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2111" w:rsidRPr="007B11D4" w:rsidRDefault="0066742A">
      <w:pPr>
        <w:rPr>
          <w:b/>
        </w:rPr>
      </w:pPr>
      <w:r w:rsidRPr="007B11D4">
        <w:rPr>
          <w:b/>
        </w:rPr>
        <w:t>1</w:t>
      </w:r>
      <w:r w:rsidRPr="007B11D4">
        <w:rPr>
          <w:b/>
        </w:rPr>
        <w:tab/>
        <w:t xml:space="preserve">Linköpings universitet </w:t>
      </w:r>
    </w:p>
    <w:p w:rsidR="0066742A" w:rsidRPr="007B11D4" w:rsidRDefault="0066742A"/>
    <w:p w:rsidR="0066742A" w:rsidRPr="007B11D4" w:rsidRDefault="00D066CD" w:rsidP="00D066CD">
      <w:pPr>
        <w:rPr>
          <w:b/>
        </w:rPr>
      </w:pPr>
      <w:r w:rsidRPr="007B11D4">
        <w:rPr>
          <w:b/>
        </w:rPr>
        <w:t>1.</w:t>
      </w:r>
      <w:r w:rsidR="001C46A0" w:rsidRPr="007B11D4">
        <w:rPr>
          <w:b/>
        </w:rPr>
        <w:t>1</w:t>
      </w:r>
      <w:r w:rsidRPr="007B11D4">
        <w:rPr>
          <w:b/>
        </w:rPr>
        <w:tab/>
      </w:r>
      <w:r w:rsidR="00AF3204" w:rsidRPr="007B11D4">
        <w:rPr>
          <w:b/>
        </w:rPr>
        <w:t>Kontraktsbaserade samarb</w:t>
      </w:r>
      <w:r w:rsidR="002E62DA" w:rsidRPr="007B11D4">
        <w:rPr>
          <w:b/>
        </w:rPr>
        <w:t>eten inom ramen för enkla bolag</w:t>
      </w:r>
    </w:p>
    <w:p w:rsidR="00AF3204" w:rsidRPr="007B11D4" w:rsidRDefault="00AF3204" w:rsidP="0066742A"/>
    <w:p w:rsidR="00471DFB" w:rsidRPr="007B11D4" w:rsidRDefault="006D7545" w:rsidP="0066742A">
      <w:r w:rsidRPr="007B11D4">
        <w:t>Min nuvarande forskning rör i första hand skatte- och civilrättsliga frågor krin</w:t>
      </w:r>
      <w:r w:rsidR="00471DFB" w:rsidRPr="007B11D4">
        <w:t xml:space="preserve">g kontraktsbaserade samarbeten inom ramen för enkla bolag. Tidigare projekt har rört bl.a. relationen mellan kunskapsutvecklingsutgifter och inkomstbeskattning, </w:t>
      </w:r>
      <w:r w:rsidR="006938C4" w:rsidRPr="007B11D4">
        <w:t xml:space="preserve">metoder för tolkning av skattelag, koncernbeskattning och olika frågor rörande sambandet mellan redovisning och beskattning. </w:t>
      </w:r>
    </w:p>
    <w:p w:rsidR="0066742A" w:rsidRPr="007B11D4" w:rsidRDefault="0066742A" w:rsidP="0066742A"/>
    <w:p w:rsidR="0066742A" w:rsidRPr="007B11D4" w:rsidRDefault="0066742A" w:rsidP="0066742A">
      <w:pPr>
        <w:rPr>
          <w:i/>
        </w:rPr>
      </w:pPr>
      <w:r w:rsidRPr="007B11D4">
        <w:rPr>
          <w:i/>
        </w:rPr>
        <w:t xml:space="preserve">Sökord: </w:t>
      </w:r>
      <w:r w:rsidR="002E62DA" w:rsidRPr="007B11D4">
        <w:t>r</w:t>
      </w:r>
      <w:r w:rsidR="0043081F" w:rsidRPr="007B11D4">
        <w:t>edovisning och beskattning</w:t>
      </w:r>
      <w:r w:rsidR="002E62DA" w:rsidRPr="007B11D4">
        <w:t>, e</w:t>
      </w:r>
      <w:r w:rsidR="006D7545" w:rsidRPr="007B11D4">
        <w:t>nkla bolag,</w:t>
      </w:r>
      <w:r w:rsidR="002E62DA" w:rsidRPr="007B11D4">
        <w:t xml:space="preserve"> s</w:t>
      </w:r>
      <w:r w:rsidR="00E76082" w:rsidRPr="007B11D4">
        <w:t xml:space="preserve">amarbeten, </w:t>
      </w:r>
      <w:r w:rsidR="002E62DA" w:rsidRPr="007B11D4">
        <w:t>koncernbeskattning, f</w:t>
      </w:r>
      <w:r w:rsidR="006D7545" w:rsidRPr="007B11D4">
        <w:t xml:space="preserve">öretagsbeskattning, </w:t>
      </w:r>
    </w:p>
    <w:p w:rsidR="0066742A" w:rsidRPr="007B11D4" w:rsidRDefault="0066742A" w:rsidP="0066742A">
      <w:pPr>
        <w:rPr>
          <w:i/>
        </w:rPr>
      </w:pPr>
    </w:p>
    <w:p w:rsidR="0066742A" w:rsidRPr="007B11D4" w:rsidRDefault="0066742A" w:rsidP="0066742A">
      <w:pPr>
        <w:rPr>
          <w:i/>
        </w:rPr>
      </w:pPr>
      <w:r w:rsidRPr="007B11D4">
        <w:rPr>
          <w:i/>
        </w:rPr>
        <w:t xml:space="preserve">Kontaktuppgifter: </w:t>
      </w:r>
    </w:p>
    <w:p w:rsidR="0066742A" w:rsidRPr="007B11D4" w:rsidRDefault="0066742A" w:rsidP="0066742A">
      <w:smartTag w:uri="urn:schemas-microsoft-com:office:smarttags" w:element="PersonName">
        <w:r w:rsidRPr="007B11D4">
          <w:t>Jan Kellgren</w:t>
        </w:r>
      </w:smartTag>
      <w:r w:rsidRPr="007B11D4">
        <w:t xml:space="preserve">, docent </w:t>
      </w:r>
    </w:p>
    <w:p w:rsidR="0066742A" w:rsidRPr="007B11D4" w:rsidRDefault="0066742A" w:rsidP="0066742A">
      <w:r w:rsidRPr="007B11D4">
        <w:t xml:space="preserve">Linköpings universitet, avdelningen för rätt och rättsfilosofi </w:t>
      </w:r>
    </w:p>
    <w:p w:rsidR="0066742A" w:rsidRPr="007B11D4" w:rsidRDefault="00327892" w:rsidP="0066742A">
      <w:hyperlink r:id="rId5" w:history="1">
        <w:r w:rsidRPr="007B11D4">
          <w:rPr>
            <w:rStyle w:val="Hyperlnk"/>
          </w:rPr>
          <w:t>jan.kellgren@liu.se</w:t>
        </w:r>
      </w:hyperlink>
      <w:r w:rsidR="0066742A" w:rsidRPr="007B11D4">
        <w:t>, 013-</w:t>
      </w:r>
      <w:r w:rsidR="0043081F" w:rsidRPr="007B11D4">
        <w:t>285871</w:t>
      </w:r>
    </w:p>
    <w:p w:rsidR="00327892" w:rsidRPr="007B11D4" w:rsidRDefault="00327892" w:rsidP="0066742A"/>
    <w:p w:rsidR="00327892" w:rsidRPr="007B11D4" w:rsidRDefault="00327892" w:rsidP="0066742A"/>
    <w:p w:rsidR="00327892" w:rsidRPr="007B11D4" w:rsidRDefault="00327892" w:rsidP="0066742A">
      <w:pPr>
        <w:rPr>
          <w:b/>
        </w:rPr>
      </w:pPr>
      <w:r w:rsidRPr="007B11D4">
        <w:rPr>
          <w:b/>
        </w:rPr>
        <w:t xml:space="preserve">1.2 </w:t>
      </w:r>
      <w:r w:rsidRPr="007B11D4">
        <w:rPr>
          <w:b/>
        </w:rPr>
        <w:tab/>
        <w:t xml:space="preserve">EG-skatterätt med inriktning på fri rörlighet och skatteavtal </w:t>
      </w:r>
    </w:p>
    <w:p w:rsidR="00327892" w:rsidRPr="007B11D4" w:rsidRDefault="00327892" w:rsidP="0066742A"/>
    <w:p w:rsidR="00327892" w:rsidRPr="007B11D4" w:rsidRDefault="00327892" w:rsidP="00327892">
      <w:pPr>
        <w:jc w:val="both"/>
      </w:pPr>
      <w:r w:rsidRPr="007B11D4">
        <w:t xml:space="preserve">För närvarande bedrivs ett projekt om beskattning av internationellt rörlig arbetskraft med fokus på svensk källstatsbeskattning och skatteavtalens betydelse. Tidigare projekt har </w:t>
      </w:r>
      <w:r w:rsidR="00D066CD" w:rsidRPr="007B11D4">
        <w:t xml:space="preserve">behandlat </w:t>
      </w:r>
      <w:r w:rsidRPr="007B11D4">
        <w:t>den fria rörligheten och skatteavtal</w:t>
      </w:r>
      <w:r w:rsidR="00D066CD" w:rsidRPr="007B11D4">
        <w:t>en</w:t>
      </w:r>
      <w:r w:rsidRPr="007B11D4">
        <w:t xml:space="preserve"> på den inre marknaden. </w:t>
      </w:r>
    </w:p>
    <w:p w:rsidR="0066742A" w:rsidRPr="007B11D4" w:rsidRDefault="0066742A"/>
    <w:p w:rsidR="0066742A" w:rsidRPr="007B11D4" w:rsidRDefault="00327892">
      <w:pPr>
        <w:rPr>
          <w:i/>
        </w:rPr>
      </w:pPr>
      <w:r w:rsidRPr="007B11D4">
        <w:rPr>
          <w:i/>
        </w:rPr>
        <w:t xml:space="preserve">Sökord: </w:t>
      </w:r>
      <w:r w:rsidRPr="007B11D4">
        <w:t xml:space="preserve">EG-skatterätt, internationell skatterätt, skatteavtal och internationellt rörlig arbetskraft </w:t>
      </w:r>
    </w:p>
    <w:p w:rsidR="00327892" w:rsidRPr="007B11D4" w:rsidRDefault="00327892">
      <w:pPr>
        <w:rPr>
          <w:i/>
        </w:rPr>
      </w:pPr>
    </w:p>
    <w:p w:rsidR="00327892" w:rsidRPr="007B11D4" w:rsidRDefault="00327892">
      <w:pPr>
        <w:rPr>
          <w:i/>
        </w:rPr>
      </w:pPr>
      <w:r w:rsidRPr="007B11D4">
        <w:rPr>
          <w:i/>
        </w:rPr>
        <w:t>Kontaktuppgifter:</w:t>
      </w:r>
    </w:p>
    <w:p w:rsidR="00327892" w:rsidRPr="007B11D4" w:rsidRDefault="00327892">
      <w:smartTag w:uri="urn:schemas-microsoft-com:office:smarttags" w:element="PersonName">
        <w:r w:rsidRPr="007B11D4">
          <w:t>Maria Hilling</w:t>
        </w:r>
      </w:smartTag>
      <w:r w:rsidRPr="007B11D4">
        <w:t>, lektor</w:t>
      </w:r>
    </w:p>
    <w:p w:rsidR="00327892" w:rsidRPr="007B11D4" w:rsidRDefault="00327892" w:rsidP="00327892">
      <w:r w:rsidRPr="007B11D4">
        <w:t>Linköpings universitet, avdelningen för rätt och rättsfilosofi</w:t>
      </w:r>
    </w:p>
    <w:p w:rsidR="00327892" w:rsidRPr="007B11D4" w:rsidRDefault="00327892" w:rsidP="00327892">
      <w:hyperlink r:id="rId6" w:history="1">
        <w:r w:rsidRPr="007B11D4">
          <w:rPr>
            <w:rStyle w:val="Hyperlnk"/>
          </w:rPr>
          <w:t>maria.hilling@liu.se</w:t>
        </w:r>
      </w:hyperlink>
      <w:r w:rsidRPr="007B11D4">
        <w:t>, 013-282511</w:t>
      </w:r>
    </w:p>
    <w:p w:rsidR="00D066CD" w:rsidRPr="007B11D4" w:rsidRDefault="00D066CD" w:rsidP="00327892"/>
    <w:p w:rsidR="00D066CD" w:rsidRPr="007B11D4" w:rsidRDefault="00D066CD" w:rsidP="00327892"/>
    <w:p w:rsidR="00D066CD" w:rsidRPr="007B11D4" w:rsidRDefault="001C46A0" w:rsidP="00D066CD">
      <w:pPr>
        <w:numPr>
          <w:ilvl w:val="1"/>
          <w:numId w:val="2"/>
        </w:numPr>
        <w:rPr>
          <w:b/>
        </w:rPr>
      </w:pPr>
      <w:r w:rsidRPr="007B11D4">
        <w:rPr>
          <w:b/>
        </w:rPr>
        <w:t>Inkomstbeskattning av finansiella produkter</w:t>
      </w:r>
    </w:p>
    <w:p w:rsidR="001C46A0" w:rsidRPr="007B11D4" w:rsidRDefault="001C46A0" w:rsidP="001C46A0"/>
    <w:p w:rsidR="001C46A0" w:rsidRPr="007B11D4" w:rsidRDefault="001C46A0" w:rsidP="001C46A0">
      <w:r w:rsidRPr="007B11D4">
        <w:t>Alla länder vars skattebetalare investerar i strukturerade finansiella produkter har problem att upprätthålla en neutral/rättvis beskattning av kapital- och näringsinkomster. Min forskning fokuserar på de utmaningar inkomstskattesystem ställs inför p.g.a. av d</w:t>
      </w:r>
      <w:r w:rsidR="009B28F5" w:rsidRPr="007B11D4">
        <w:t>et stora utbud av</w:t>
      </w:r>
      <w:r w:rsidRPr="007B11D4">
        <w:t xml:space="preserve"> olika finansiella produkter individer och företag</w:t>
      </w:r>
      <w:r w:rsidR="00206E73" w:rsidRPr="007B11D4">
        <w:t xml:space="preserve"> har möjlighet</w:t>
      </w:r>
      <w:r w:rsidR="00FF6C15" w:rsidRPr="007B11D4">
        <w:t xml:space="preserve"> att investera i.</w:t>
      </w:r>
    </w:p>
    <w:p w:rsidR="00FF6C15" w:rsidRPr="007B11D4" w:rsidRDefault="00FF6C15" w:rsidP="001C46A0"/>
    <w:p w:rsidR="00FF6C15" w:rsidRPr="007B11D4" w:rsidRDefault="00FF6C15" w:rsidP="001C46A0">
      <w:r w:rsidRPr="007B11D4">
        <w:t>Har nyligen avslutat ett projekt (doktorsavhandling) med fokus på beskattning av finansiella produkter som innehas av företag s</w:t>
      </w:r>
      <w:r w:rsidR="00A34595" w:rsidRPr="007B11D4">
        <w:t>om ej bedriver värdepappersröre</w:t>
      </w:r>
      <w:r w:rsidRPr="007B11D4">
        <w:t>l</w:t>
      </w:r>
      <w:r w:rsidR="00A34595" w:rsidRPr="007B11D4">
        <w:t>s</w:t>
      </w:r>
      <w:r w:rsidRPr="007B11D4">
        <w:t xml:space="preserve">e. </w:t>
      </w:r>
      <w:r w:rsidR="00A34595" w:rsidRPr="007B11D4">
        <w:t>I pågående projekt</w:t>
      </w:r>
      <w:r w:rsidRPr="007B11D4">
        <w:t xml:space="preserve"> </w:t>
      </w:r>
      <w:r w:rsidR="00A34595" w:rsidRPr="007B11D4">
        <w:t xml:space="preserve">ligger </w:t>
      </w:r>
      <w:r w:rsidRPr="007B11D4">
        <w:t>fokus på beskattning av finansiella produkter som innehas av företag i syfte att risksäkra sin näringsverksamhet.</w:t>
      </w:r>
    </w:p>
    <w:p w:rsidR="00D066CD" w:rsidRPr="007B11D4" w:rsidRDefault="00D066CD" w:rsidP="00D066CD"/>
    <w:p w:rsidR="00D066CD" w:rsidRPr="007B11D4" w:rsidRDefault="00D066CD" w:rsidP="00D066CD">
      <w:pPr>
        <w:rPr>
          <w:i/>
        </w:rPr>
      </w:pPr>
      <w:r w:rsidRPr="007B11D4">
        <w:rPr>
          <w:i/>
        </w:rPr>
        <w:t xml:space="preserve">Sökord: </w:t>
      </w:r>
      <w:r w:rsidR="00BF30EA" w:rsidRPr="007B11D4">
        <w:t>f</w:t>
      </w:r>
      <w:r w:rsidR="001C46A0" w:rsidRPr="007B11D4">
        <w:t>inansiella produkter, derivat, kapitalbeskattning, värdepappersrörelse, risksäkring/hedging</w:t>
      </w:r>
    </w:p>
    <w:p w:rsidR="00D066CD" w:rsidRPr="007B11D4" w:rsidRDefault="00D066CD" w:rsidP="00D066CD">
      <w:pPr>
        <w:rPr>
          <w:i/>
        </w:rPr>
      </w:pPr>
    </w:p>
    <w:p w:rsidR="00D066CD" w:rsidRPr="007B11D4" w:rsidRDefault="00D066CD" w:rsidP="00D066CD">
      <w:pPr>
        <w:rPr>
          <w:i/>
        </w:rPr>
      </w:pPr>
      <w:r w:rsidRPr="007B11D4">
        <w:rPr>
          <w:i/>
        </w:rPr>
        <w:t>Kontaktuppgifter:</w:t>
      </w:r>
    </w:p>
    <w:p w:rsidR="00D066CD" w:rsidRPr="007B11D4" w:rsidRDefault="00D066CD" w:rsidP="00D066CD">
      <w:smartTag w:uri="urn:schemas-microsoft-com:office:smarttags" w:element="PersonName">
        <w:r w:rsidRPr="007B11D4">
          <w:t>Axel Hilling</w:t>
        </w:r>
      </w:smartTag>
      <w:r w:rsidRPr="007B11D4">
        <w:t>, lektor</w:t>
      </w:r>
    </w:p>
    <w:p w:rsidR="00D066CD" w:rsidRPr="007B11D4" w:rsidRDefault="00D066CD" w:rsidP="00D066CD">
      <w:r w:rsidRPr="007B11D4">
        <w:lastRenderedPageBreak/>
        <w:t>Linköpings universitet, avdelningen för rätt och rättsfilosofi</w:t>
      </w:r>
    </w:p>
    <w:p w:rsidR="00D066CD" w:rsidRPr="007B11D4" w:rsidRDefault="00D066CD" w:rsidP="00D066CD">
      <w:hyperlink r:id="rId7" w:history="1">
        <w:r w:rsidRPr="007B11D4">
          <w:rPr>
            <w:rStyle w:val="Hyperlnk"/>
          </w:rPr>
          <w:t>axel.hilling@liu.se</w:t>
        </w:r>
      </w:hyperlink>
      <w:r w:rsidRPr="007B11D4">
        <w:t>, 013-282510</w:t>
      </w:r>
    </w:p>
    <w:p w:rsidR="00D066CD" w:rsidRPr="007B11D4" w:rsidRDefault="00D066CD" w:rsidP="00D066CD"/>
    <w:sectPr w:rsidR="00D066CD" w:rsidRPr="007B11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92E"/>
    <w:multiLevelType w:val="multilevel"/>
    <w:tmpl w:val="ABC2A7F4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EF2DF2"/>
    <w:multiLevelType w:val="multilevel"/>
    <w:tmpl w:val="D0AC03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14027672">
    <w:abstractNumId w:val="1"/>
  </w:num>
  <w:num w:numId="2" w16cid:durableId="150196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4F"/>
    <w:rsid w:val="00022347"/>
    <w:rsid w:val="0002404C"/>
    <w:rsid w:val="00042B69"/>
    <w:rsid w:val="000508DD"/>
    <w:rsid w:val="00075269"/>
    <w:rsid w:val="000818AE"/>
    <w:rsid w:val="00087B9F"/>
    <w:rsid w:val="000910AE"/>
    <w:rsid w:val="0009671B"/>
    <w:rsid w:val="000A0EF9"/>
    <w:rsid w:val="000A694E"/>
    <w:rsid w:val="000D405E"/>
    <w:rsid w:val="000E0995"/>
    <w:rsid w:val="00105B0E"/>
    <w:rsid w:val="00110752"/>
    <w:rsid w:val="00136875"/>
    <w:rsid w:val="0014074B"/>
    <w:rsid w:val="00142283"/>
    <w:rsid w:val="00160C6F"/>
    <w:rsid w:val="00170D3C"/>
    <w:rsid w:val="001725BE"/>
    <w:rsid w:val="001A193F"/>
    <w:rsid w:val="001B0428"/>
    <w:rsid w:val="001B09B3"/>
    <w:rsid w:val="001C46A0"/>
    <w:rsid w:val="001C555C"/>
    <w:rsid w:val="001D0137"/>
    <w:rsid w:val="001D4DF5"/>
    <w:rsid w:val="001D50B1"/>
    <w:rsid w:val="001D78CF"/>
    <w:rsid w:val="001E6875"/>
    <w:rsid w:val="00200915"/>
    <w:rsid w:val="0020413F"/>
    <w:rsid w:val="00206E73"/>
    <w:rsid w:val="002135E7"/>
    <w:rsid w:val="00222C28"/>
    <w:rsid w:val="002347D4"/>
    <w:rsid w:val="00251E81"/>
    <w:rsid w:val="00253CCA"/>
    <w:rsid w:val="00255B65"/>
    <w:rsid w:val="00260B61"/>
    <w:rsid w:val="0026187D"/>
    <w:rsid w:val="00266CF0"/>
    <w:rsid w:val="0027454D"/>
    <w:rsid w:val="00286D9C"/>
    <w:rsid w:val="002959C8"/>
    <w:rsid w:val="002979C3"/>
    <w:rsid w:val="002B171D"/>
    <w:rsid w:val="002E12AA"/>
    <w:rsid w:val="002E6083"/>
    <w:rsid w:val="002E62DA"/>
    <w:rsid w:val="002F000E"/>
    <w:rsid w:val="002F1BD4"/>
    <w:rsid w:val="002F6E5E"/>
    <w:rsid w:val="00300B15"/>
    <w:rsid w:val="00302D0A"/>
    <w:rsid w:val="00327892"/>
    <w:rsid w:val="00333380"/>
    <w:rsid w:val="0033754C"/>
    <w:rsid w:val="00337B24"/>
    <w:rsid w:val="003561DD"/>
    <w:rsid w:val="0035654B"/>
    <w:rsid w:val="00373A93"/>
    <w:rsid w:val="00380FAD"/>
    <w:rsid w:val="003A4A6C"/>
    <w:rsid w:val="003B2111"/>
    <w:rsid w:val="003D4BFF"/>
    <w:rsid w:val="003E0EA2"/>
    <w:rsid w:val="003E3C5D"/>
    <w:rsid w:val="003E5BC0"/>
    <w:rsid w:val="003F67BC"/>
    <w:rsid w:val="003F7230"/>
    <w:rsid w:val="004000D7"/>
    <w:rsid w:val="0040143D"/>
    <w:rsid w:val="0040208B"/>
    <w:rsid w:val="004162A1"/>
    <w:rsid w:val="0043081F"/>
    <w:rsid w:val="00434CF4"/>
    <w:rsid w:val="004715CF"/>
    <w:rsid w:val="00471DFB"/>
    <w:rsid w:val="004746BF"/>
    <w:rsid w:val="004755D0"/>
    <w:rsid w:val="00476E65"/>
    <w:rsid w:val="004929A7"/>
    <w:rsid w:val="0049623A"/>
    <w:rsid w:val="004B3ACA"/>
    <w:rsid w:val="004B725B"/>
    <w:rsid w:val="004C109F"/>
    <w:rsid w:val="004C7F37"/>
    <w:rsid w:val="004D39E0"/>
    <w:rsid w:val="004D449C"/>
    <w:rsid w:val="004E53E8"/>
    <w:rsid w:val="004E7C98"/>
    <w:rsid w:val="004F2D37"/>
    <w:rsid w:val="004F312E"/>
    <w:rsid w:val="00533428"/>
    <w:rsid w:val="00542982"/>
    <w:rsid w:val="005447F1"/>
    <w:rsid w:val="005538C6"/>
    <w:rsid w:val="0055465A"/>
    <w:rsid w:val="00574A3F"/>
    <w:rsid w:val="0058445E"/>
    <w:rsid w:val="00586181"/>
    <w:rsid w:val="005A0FFD"/>
    <w:rsid w:val="005A3E69"/>
    <w:rsid w:val="005A7D03"/>
    <w:rsid w:val="005C2BAA"/>
    <w:rsid w:val="005D2930"/>
    <w:rsid w:val="005E43EC"/>
    <w:rsid w:val="00604786"/>
    <w:rsid w:val="0063103C"/>
    <w:rsid w:val="00635D84"/>
    <w:rsid w:val="00637140"/>
    <w:rsid w:val="006427B9"/>
    <w:rsid w:val="00650C8B"/>
    <w:rsid w:val="0065135A"/>
    <w:rsid w:val="00661AC1"/>
    <w:rsid w:val="006666DB"/>
    <w:rsid w:val="00667016"/>
    <w:rsid w:val="0066742A"/>
    <w:rsid w:val="00667AD6"/>
    <w:rsid w:val="0068131A"/>
    <w:rsid w:val="00690FAE"/>
    <w:rsid w:val="006938C4"/>
    <w:rsid w:val="006A377C"/>
    <w:rsid w:val="006A5768"/>
    <w:rsid w:val="006C27FF"/>
    <w:rsid w:val="006C712A"/>
    <w:rsid w:val="006D2AC0"/>
    <w:rsid w:val="006D2C04"/>
    <w:rsid w:val="006D7545"/>
    <w:rsid w:val="006F77D3"/>
    <w:rsid w:val="0070568B"/>
    <w:rsid w:val="0070727A"/>
    <w:rsid w:val="00707298"/>
    <w:rsid w:val="00715C4F"/>
    <w:rsid w:val="00725643"/>
    <w:rsid w:val="00731352"/>
    <w:rsid w:val="007369CF"/>
    <w:rsid w:val="00747F83"/>
    <w:rsid w:val="00780852"/>
    <w:rsid w:val="00785243"/>
    <w:rsid w:val="00794121"/>
    <w:rsid w:val="00796696"/>
    <w:rsid w:val="00797102"/>
    <w:rsid w:val="007A2B2F"/>
    <w:rsid w:val="007A4091"/>
    <w:rsid w:val="007B11D4"/>
    <w:rsid w:val="007D7F9A"/>
    <w:rsid w:val="00804AA4"/>
    <w:rsid w:val="00815B1A"/>
    <w:rsid w:val="00824823"/>
    <w:rsid w:val="008359F6"/>
    <w:rsid w:val="00836C46"/>
    <w:rsid w:val="00841E11"/>
    <w:rsid w:val="00854A14"/>
    <w:rsid w:val="0085665F"/>
    <w:rsid w:val="0086752E"/>
    <w:rsid w:val="00871CFF"/>
    <w:rsid w:val="00896D54"/>
    <w:rsid w:val="008A3576"/>
    <w:rsid w:val="008A779C"/>
    <w:rsid w:val="008A7CB7"/>
    <w:rsid w:val="008B4490"/>
    <w:rsid w:val="008B7796"/>
    <w:rsid w:val="008C7B2F"/>
    <w:rsid w:val="008D1EF1"/>
    <w:rsid w:val="00904398"/>
    <w:rsid w:val="00923D0E"/>
    <w:rsid w:val="009425CC"/>
    <w:rsid w:val="009461FA"/>
    <w:rsid w:val="009467BE"/>
    <w:rsid w:val="00951DEF"/>
    <w:rsid w:val="00952FC3"/>
    <w:rsid w:val="00961F19"/>
    <w:rsid w:val="009975F2"/>
    <w:rsid w:val="009B28F5"/>
    <w:rsid w:val="009B4D8B"/>
    <w:rsid w:val="009C13F4"/>
    <w:rsid w:val="009C4B13"/>
    <w:rsid w:val="009D0F64"/>
    <w:rsid w:val="009E05F3"/>
    <w:rsid w:val="009E45E3"/>
    <w:rsid w:val="009E46A9"/>
    <w:rsid w:val="009F7501"/>
    <w:rsid w:val="00A06791"/>
    <w:rsid w:val="00A17CF8"/>
    <w:rsid w:val="00A308FE"/>
    <w:rsid w:val="00A34595"/>
    <w:rsid w:val="00A35042"/>
    <w:rsid w:val="00A371F0"/>
    <w:rsid w:val="00A4137D"/>
    <w:rsid w:val="00A45702"/>
    <w:rsid w:val="00A54209"/>
    <w:rsid w:val="00A57021"/>
    <w:rsid w:val="00A7591C"/>
    <w:rsid w:val="00A930E1"/>
    <w:rsid w:val="00AA1E88"/>
    <w:rsid w:val="00AA2093"/>
    <w:rsid w:val="00AA7A97"/>
    <w:rsid w:val="00AB6BB3"/>
    <w:rsid w:val="00AC2BA7"/>
    <w:rsid w:val="00AC62B9"/>
    <w:rsid w:val="00AE6A46"/>
    <w:rsid w:val="00AF3204"/>
    <w:rsid w:val="00AF4D0A"/>
    <w:rsid w:val="00B0304D"/>
    <w:rsid w:val="00B100DD"/>
    <w:rsid w:val="00B11592"/>
    <w:rsid w:val="00B2253D"/>
    <w:rsid w:val="00B22555"/>
    <w:rsid w:val="00B2389F"/>
    <w:rsid w:val="00B31CAC"/>
    <w:rsid w:val="00B327BE"/>
    <w:rsid w:val="00B338D9"/>
    <w:rsid w:val="00B50989"/>
    <w:rsid w:val="00B54EE7"/>
    <w:rsid w:val="00B80AED"/>
    <w:rsid w:val="00B84907"/>
    <w:rsid w:val="00B9386E"/>
    <w:rsid w:val="00B93F54"/>
    <w:rsid w:val="00B96ACC"/>
    <w:rsid w:val="00BB5FBF"/>
    <w:rsid w:val="00BB7C11"/>
    <w:rsid w:val="00BD51EB"/>
    <w:rsid w:val="00BE3E25"/>
    <w:rsid w:val="00BE40A4"/>
    <w:rsid w:val="00BE56E4"/>
    <w:rsid w:val="00BF0A8A"/>
    <w:rsid w:val="00BF30EA"/>
    <w:rsid w:val="00BF32DB"/>
    <w:rsid w:val="00C06286"/>
    <w:rsid w:val="00C12B86"/>
    <w:rsid w:val="00C167E2"/>
    <w:rsid w:val="00C16D58"/>
    <w:rsid w:val="00C47621"/>
    <w:rsid w:val="00C6092D"/>
    <w:rsid w:val="00C62A4E"/>
    <w:rsid w:val="00C62A51"/>
    <w:rsid w:val="00C63584"/>
    <w:rsid w:val="00C86861"/>
    <w:rsid w:val="00CA0905"/>
    <w:rsid w:val="00CA6B13"/>
    <w:rsid w:val="00CB04A6"/>
    <w:rsid w:val="00CB6BA5"/>
    <w:rsid w:val="00CD22E7"/>
    <w:rsid w:val="00CF28FF"/>
    <w:rsid w:val="00D066CD"/>
    <w:rsid w:val="00D3254C"/>
    <w:rsid w:val="00D3453D"/>
    <w:rsid w:val="00D5065D"/>
    <w:rsid w:val="00D71378"/>
    <w:rsid w:val="00D73F64"/>
    <w:rsid w:val="00DA0798"/>
    <w:rsid w:val="00DA3FCC"/>
    <w:rsid w:val="00DB716E"/>
    <w:rsid w:val="00DC1F34"/>
    <w:rsid w:val="00DD6AB2"/>
    <w:rsid w:val="00DE3773"/>
    <w:rsid w:val="00DF417B"/>
    <w:rsid w:val="00DF6F61"/>
    <w:rsid w:val="00E44909"/>
    <w:rsid w:val="00E649B3"/>
    <w:rsid w:val="00E649B8"/>
    <w:rsid w:val="00E740C5"/>
    <w:rsid w:val="00E74684"/>
    <w:rsid w:val="00E74EC6"/>
    <w:rsid w:val="00E76082"/>
    <w:rsid w:val="00E7746B"/>
    <w:rsid w:val="00E81ACC"/>
    <w:rsid w:val="00E83F68"/>
    <w:rsid w:val="00E85D45"/>
    <w:rsid w:val="00E93906"/>
    <w:rsid w:val="00EA111E"/>
    <w:rsid w:val="00EB2837"/>
    <w:rsid w:val="00F00F02"/>
    <w:rsid w:val="00F530F9"/>
    <w:rsid w:val="00F66B5C"/>
    <w:rsid w:val="00F76EDE"/>
    <w:rsid w:val="00F97849"/>
    <w:rsid w:val="00FA08FE"/>
    <w:rsid w:val="00FB716F"/>
    <w:rsid w:val="00FC097E"/>
    <w:rsid w:val="00FD71BB"/>
    <w:rsid w:val="00FE3879"/>
    <w:rsid w:val="00FE7DCB"/>
    <w:rsid w:val="00FF47B1"/>
    <w:rsid w:val="00FF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C4A1-41C3-457A-924E-8B234C05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basedOn w:val="Standardstycketeckensnitt"/>
    <w:rsid w:val="0066742A"/>
    <w:rPr>
      <w:color w:val="0000FF"/>
      <w:u w:val="single"/>
    </w:rPr>
  </w:style>
  <w:style w:type="character" w:styleId="Stark">
    <w:name w:val="Strong"/>
    <w:basedOn w:val="Standardstycketeckensnitt"/>
    <w:qFormat/>
    <w:rsid w:val="00AF32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xel.hilling@li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a.hilling@liu.se" TargetMode="External"/><Relationship Id="rId5" Type="http://schemas.openxmlformats.org/officeDocument/2006/relationships/hyperlink" Target="mailto:jan.kellgren@liu.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2074</Characters>
  <Application>Microsoft Office Word</Application>
  <DocSecurity>4</DocSecurity>
  <Lines>56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</vt:lpstr>
    </vt:vector>
  </TitlesOfParts>
  <Company>Ekonomiska institutionen</Company>
  <LinksUpToDate>false</LinksUpToDate>
  <CharactersWithSpaces>2316</CharactersWithSpaces>
  <SharedDoc>false</SharedDoc>
  <HLinks>
    <vt:vector size="18" baseType="variant">
      <vt:variant>
        <vt:i4>4259902</vt:i4>
      </vt:variant>
      <vt:variant>
        <vt:i4>6</vt:i4>
      </vt:variant>
      <vt:variant>
        <vt:i4>0</vt:i4>
      </vt:variant>
      <vt:variant>
        <vt:i4>5</vt:i4>
      </vt:variant>
      <vt:variant>
        <vt:lpwstr>mailto:axel.hilling@liu.se</vt:lpwstr>
      </vt:variant>
      <vt:variant>
        <vt:lpwstr/>
      </vt:variant>
      <vt:variant>
        <vt:i4>8126464</vt:i4>
      </vt:variant>
      <vt:variant>
        <vt:i4>3</vt:i4>
      </vt:variant>
      <vt:variant>
        <vt:i4>0</vt:i4>
      </vt:variant>
      <vt:variant>
        <vt:i4>5</vt:i4>
      </vt:variant>
      <vt:variant>
        <vt:lpwstr>mailto:maria.hilling@liu.se</vt:lpwstr>
      </vt:variant>
      <vt:variant>
        <vt:lpwstr/>
      </vt:variant>
      <vt:variant>
        <vt:i4>65658</vt:i4>
      </vt:variant>
      <vt:variant>
        <vt:i4>0</vt:i4>
      </vt:variant>
      <vt:variant>
        <vt:i4>0</vt:i4>
      </vt:variant>
      <vt:variant>
        <vt:i4>5</vt:i4>
      </vt:variant>
      <vt:variant>
        <vt:lpwstr>mailto:jan.kellgren@liu.se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>1</dc:subject>
  <dc:creator>Riksdagen</dc:creator>
  <cp:keywords>Riksdagen</cp:keywords>
  <dc:description/>
  <cp:lastModifiedBy>Lars Brink</cp:lastModifiedBy>
  <cp:revision>2</cp:revision>
  <dcterms:created xsi:type="dcterms:W3CDTF">2025-12-17T13:28:00Z</dcterms:created>
  <dcterms:modified xsi:type="dcterms:W3CDTF">2025-12-17T13:28:00Z</dcterms:modified>
</cp:coreProperties>
</file>