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82CFFEDACD648569AB8ED1BA3E66B4F"/>
        </w:placeholder>
        <w:text/>
      </w:sdtPr>
      <w:sdtEndPr/>
      <w:sdtContent>
        <w:p w:rsidRPr="009B062B" w:rsidR="00AF30DD" w:rsidP="00097049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d88a96-903f-4205-b576-83afd73e168f"/>
        <w:id w:val="1266888606"/>
        <w:lock w:val="sdtLocked"/>
      </w:sdtPr>
      <w:sdtEndPr/>
      <w:sdtContent>
        <w:p w:rsidR="00D14C92" w:rsidRDefault="007B4584">
          <w:pPr>
            <w:pStyle w:val="Frslagstext"/>
          </w:pPr>
          <w:r>
            <w:t>Riksdagen ställer sig bakom det som anförs i motionen om antidopningsaktörers behandling av personuppgifter vid ändamålsenlig forskning samt utbildning och tillkännager detta för regeringen.</w:t>
          </w:r>
        </w:p>
      </w:sdtContent>
    </w:sdt>
    <w:sdt>
      <w:sdtPr>
        <w:alias w:val="Yrkande 2"/>
        <w:tag w:val="70afd2da-2772-41b7-91ed-2be8a36edb2f"/>
        <w:id w:val="-107822028"/>
        <w:lock w:val="sdtLocked"/>
      </w:sdtPr>
      <w:sdtEndPr/>
      <w:sdtContent>
        <w:p w:rsidR="00D14C92" w:rsidRDefault="007B4584">
          <w:pPr>
            <w:pStyle w:val="Frslagstext"/>
          </w:pPr>
          <w:r>
            <w:t>Riksdagen ställer sig bakom det som anförs i motionen om idrotten som allmänt intresse och tillkännager detta för regeringen.</w:t>
          </w:r>
        </w:p>
      </w:sdtContent>
    </w:sdt>
    <w:sdt>
      <w:sdtPr>
        <w:alias w:val="Yrkande 3"/>
        <w:tag w:val="1212292c-5d21-4c1b-b09c-8c01476bf30c"/>
        <w:id w:val="1220245558"/>
        <w:lock w:val="sdtLocked"/>
      </w:sdtPr>
      <w:sdtEndPr/>
      <w:sdtContent>
        <w:p w:rsidR="00D14C92" w:rsidRDefault="007B4584">
          <w:pPr>
            <w:pStyle w:val="Frslagstext"/>
          </w:pPr>
          <w:r>
            <w:t>Riksdagen ställer sig bakom det som anförs i motionen om tiden för behandling av personuppgifter inom antidopningsaktörernas underrättelsearbete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C4C2490C2C4F40BC97CF28A2EB1CF5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391895" w:rsidP="00391895" w:rsidRDefault="007F6AFE">
      <w:pPr>
        <w:pStyle w:val="Normalutanindragellerluft"/>
      </w:pPr>
      <w:r>
        <w:t xml:space="preserve">Regeringen har lämnat proposition </w:t>
      </w:r>
      <w:r w:rsidRPr="007F6AFE">
        <w:t>2021/22:139</w:t>
      </w:r>
      <w:r>
        <w:t xml:space="preserve"> </w:t>
      </w:r>
      <w:r w:rsidRPr="007F6AFE">
        <w:t>Stärkt integritet i idrottens antidopnings</w:t>
      </w:r>
      <w:r w:rsidR="00391895">
        <w:softHyphen/>
      </w:r>
      <w:r w:rsidRPr="007F6AFE">
        <w:t>arbete</w:t>
      </w:r>
      <w:r>
        <w:t xml:space="preserve"> i syfte att </w:t>
      </w:r>
      <w:r w:rsidRPr="007F6AFE">
        <w:t>göra det möjligt för de aktörer som bedriver antidopningsarbete i Sverige att fortsätta sin verksamhet med stöd av dataskyddsförordningen, och stärka enskilda idrottares integritet.</w:t>
      </w:r>
      <w:r>
        <w:t xml:space="preserve">  </w:t>
      </w:r>
    </w:p>
    <w:p w:rsidRPr="00391895" w:rsidR="00391895" w:rsidP="00391895" w:rsidRDefault="007F6AFE">
      <w:pPr>
        <w:rPr>
          <w:spacing w:val="-1"/>
        </w:rPr>
      </w:pPr>
      <w:r>
        <w:t>Sverigedemokraterna välkomnar lagförslaget från regeringen</w:t>
      </w:r>
      <w:r w:rsidR="00FB518C">
        <w:t xml:space="preserve">. </w:t>
      </w:r>
      <w:r w:rsidRPr="00FB518C" w:rsidR="00FB518C">
        <w:t xml:space="preserve">För att motverka </w:t>
      </w:r>
      <w:r w:rsidRPr="00391895" w:rsidR="00FB518C">
        <w:rPr>
          <w:spacing w:val="-1"/>
        </w:rPr>
        <w:t xml:space="preserve">dopningen inom idrotten krävs det register och informationsinsamling. Samtidigt har den enskilde rätt till skydd och kännedom om hur </w:t>
      </w:r>
      <w:r w:rsidRPr="00391895" w:rsidR="007B4584">
        <w:rPr>
          <w:spacing w:val="-1"/>
        </w:rPr>
        <w:t>hans eller hennes</w:t>
      </w:r>
      <w:r w:rsidRPr="00391895" w:rsidR="00FB518C">
        <w:rPr>
          <w:spacing w:val="-1"/>
        </w:rPr>
        <w:t xml:space="preserve"> personuppgifter används enligt dataskyddsförordningen.</w:t>
      </w:r>
      <w:r w:rsidRPr="00391895" w:rsidR="006D4532">
        <w:rPr>
          <w:spacing w:val="-1"/>
        </w:rPr>
        <w:t xml:space="preserve"> </w:t>
      </w:r>
      <w:r w:rsidRPr="00391895" w:rsidR="00FB518C">
        <w:rPr>
          <w:spacing w:val="-1"/>
        </w:rPr>
        <w:t>Regeringens förslag är överlag bra</w:t>
      </w:r>
      <w:r w:rsidRPr="00391895" w:rsidR="00264764">
        <w:rPr>
          <w:spacing w:val="-1"/>
        </w:rPr>
        <w:t>,</w:t>
      </w:r>
      <w:r w:rsidRPr="00391895" w:rsidR="00C160F4">
        <w:rPr>
          <w:spacing w:val="-1"/>
        </w:rPr>
        <w:t xml:space="preserve"> men</w:t>
      </w:r>
      <w:r w:rsidRPr="00391895" w:rsidR="00E948F0">
        <w:rPr>
          <w:spacing w:val="-1"/>
        </w:rPr>
        <w:t xml:space="preserve"> </w:t>
      </w:r>
      <w:r w:rsidRPr="00391895" w:rsidR="00C160F4">
        <w:rPr>
          <w:spacing w:val="-1"/>
        </w:rPr>
        <w:t>Sverigedemo</w:t>
      </w:r>
      <w:r w:rsidR="00391895">
        <w:rPr>
          <w:spacing w:val="-1"/>
        </w:rPr>
        <w:softHyphen/>
      </w:r>
      <w:r w:rsidRPr="00391895" w:rsidR="00C160F4">
        <w:rPr>
          <w:spacing w:val="-1"/>
        </w:rPr>
        <w:t>kraterna menar att</w:t>
      </w:r>
      <w:r w:rsidRPr="00391895" w:rsidR="00FB518C">
        <w:rPr>
          <w:spacing w:val="-1"/>
        </w:rPr>
        <w:t xml:space="preserve"> </w:t>
      </w:r>
      <w:r w:rsidRPr="00391895" w:rsidR="006D4532">
        <w:rPr>
          <w:spacing w:val="-1"/>
        </w:rPr>
        <w:t xml:space="preserve">delar av </w:t>
      </w:r>
      <w:r w:rsidRPr="00391895" w:rsidR="00FB518C">
        <w:rPr>
          <w:spacing w:val="-1"/>
        </w:rPr>
        <w:t>lagförslaget riskerar att begränsa</w:t>
      </w:r>
      <w:r w:rsidRPr="00391895" w:rsidR="00626A5F">
        <w:rPr>
          <w:spacing w:val="-1"/>
        </w:rPr>
        <w:t xml:space="preserve"> </w:t>
      </w:r>
      <w:r w:rsidRPr="00391895" w:rsidR="00E948F0">
        <w:rPr>
          <w:spacing w:val="-1"/>
        </w:rPr>
        <w:t>antidopningsaktörernas verksamhet.</w:t>
      </w:r>
    </w:p>
    <w:p w:rsidR="00391895" w:rsidP="00391895" w:rsidRDefault="00E948F0">
      <w:r w:rsidRPr="00391895">
        <w:t xml:space="preserve">Enligt idrottens nationella och internationella regler är dopning förbjudet. Därför bedriver idrotten ett organiserat arbete för att förhindra och uppdaga dopning inom idrotten. </w:t>
      </w:r>
      <w:r w:rsidRPr="00391895" w:rsidR="00602B89">
        <w:t>Världsantidopningsbyrån är</w:t>
      </w:r>
      <w:r w:rsidRPr="00391895">
        <w:t xml:space="preserve"> den aktör som harmoniserar regelverket för idrott</w:t>
      </w:r>
      <w:r w:rsidR="00391895">
        <w:softHyphen/>
      </w:r>
      <w:r w:rsidRPr="00391895">
        <w:t xml:space="preserve">ens antidopningsarbete. I sitt arbete mot dopning inom idrotten har </w:t>
      </w:r>
      <w:r w:rsidRPr="00391895" w:rsidR="006D4532">
        <w:t>Världsantidopnings</w:t>
      </w:r>
      <w:r w:rsidRPr="00391895" w:rsidR="00391895">
        <w:softHyphen/>
      </w:r>
      <w:r w:rsidRPr="00391895" w:rsidR="006D4532">
        <w:t>byrån</w:t>
      </w:r>
      <w:r w:rsidRPr="00391895">
        <w:t xml:space="preserve"> implementerat en internationell antidopningskod.</w:t>
      </w:r>
      <w:r>
        <w:t xml:space="preserve"> De svenska signatärerna av </w:t>
      </w:r>
      <w:r>
        <w:lastRenderedPageBreak/>
        <w:t xml:space="preserve">koden är Riksidrottsförbundet, Sveriges Olympiska </w:t>
      </w:r>
      <w:r w:rsidR="007B4584">
        <w:t>K</w:t>
      </w:r>
      <w:r>
        <w:t xml:space="preserve">ommitté och </w:t>
      </w:r>
      <w:r w:rsidR="00602B89">
        <w:t>Antidopning Sverige. För att efte</w:t>
      </w:r>
      <w:r w:rsidR="00ED7D9A">
        <w:t xml:space="preserve">rleva den internationella </w:t>
      </w:r>
      <w:r w:rsidR="0097001E">
        <w:t>anti</w:t>
      </w:r>
      <w:r w:rsidR="00ED7D9A">
        <w:t>dopningskoden ska antidopningsaktörer bedriva forskning och utbildningsverksamhet</w:t>
      </w:r>
      <w:r w:rsidR="0097001E">
        <w:t xml:space="preserve"> i syfte att motverka dopning inom idrotten.</w:t>
      </w:r>
    </w:p>
    <w:p w:rsidR="00391895" w:rsidP="00391895" w:rsidRDefault="0097001E">
      <w:r>
        <w:t xml:space="preserve">I lagförslaget redogör regeringen för att det inte behövs någon bestämmelse om att personuppgifter ska få behandlas för ändamålsenlig forskning eller utbildning. </w:t>
      </w:r>
      <w:r w:rsidR="00C160F4">
        <w:t xml:space="preserve">Sveriges Riksidrottsförbund m.fl. har i sitt remissvar uttryckt att behandling av personuppgifter bör få genomföras för att möjliggöra administration och koordinering av forskning och utbildning, kopplat till den internationella antidopningskoden. </w:t>
      </w:r>
    </w:p>
    <w:p w:rsidRPr="00391895" w:rsidR="00391895" w:rsidP="00391895" w:rsidRDefault="00C160F4">
      <w:pPr>
        <w:rPr>
          <w:spacing w:val="-1"/>
        </w:rPr>
      </w:pPr>
      <w:r w:rsidRPr="00391895">
        <w:rPr>
          <w:spacing w:val="-1"/>
        </w:rPr>
        <w:t>För att svensk idrott ska leva upp till den internationella standarden för antidopnings</w:t>
      </w:r>
      <w:r w:rsidRPr="00391895" w:rsidR="00391895">
        <w:rPr>
          <w:spacing w:val="-1"/>
        </w:rPr>
        <w:softHyphen/>
      </w:r>
      <w:r w:rsidRPr="00391895">
        <w:rPr>
          <w:spacing w:val="-1"/>
        </w:rPr>
        <w:t xml:space="preserve">arbete </w:t>
      </w:r>
      <w:r w:rsidRPr="00391895" w:rsidR="00C22D6C">
        <w:t>anser Sverigedemokraterna att</w:t>
      </w:r>
      <w:r w:rsidRPr="00391895" w:rsidR="00F31091">
        <w:t xml:space="preserve"> </w:t>
      </w:r>
      <w:r w:rsidRPr="00391895" w:rsidR="00F75FC3">
        <w:t>Sveriges antidopningsaktörer</w:t>
      </w:r>
      <w:r w:rsidRPr="00391895" w:rsidR="006D4532">
        <w:t xml:space="preserve"> ska</w:t>
      </w:r>
      <w:r w:rsidRPr="00391895" w:rsidR="00F75FC3">
        <w:t xml:space="preserve"> tillåtas att be</w:t>
      </w:r>
      <w:r w:rsidR="00391895">
        <w:softHyphen/>
      </w:r>
      <w:r w:rsidRPr="00391895" w:rsidR="00F75FC3">
        <w:t xml:space="preserve">handla personuppgifter </w:t>
      </w:r>
      <w:r w:rsidRPr="00391895" w:rsidR="006D4532">
        <w:t>för ändamålsenlig forskning och utbildning.</w:t>
      </w:r>
    </w:p>
    <w:p w:rsidR="00391895" w:rsidP="00391895" w:rsidRDefault="00E42D52">
      <w:r>
        <w:t>I</w:t>
      </w:r>
      <w:r w:rsidRPr="00E42D52">
        <w:t xml:space="preserve">drottsrörelsen </w:t>
      </w:r>
      <w:r>
        <w:t xml:space="preserve">har totalt </w:t>
      </w:r>
      <w:r w:rsidRPr="00E42D52">
        <w:t>3</w:t>
      </w:r>
      <w:r w:rsidR="00264764">
        <w:t>,</w:t>
      </w:r>
      <w:r w:rsidRPr="00E42D52">
        <w:t>3 miljoner aktiva medlemmar</w:t>
      </w:r>
      <w:r>
        <w:t xml:space="preserve"> i hela Sverige</w:t>
      </w:r>
      <w:r w:rsidR="00264764">
        <w:t>.</w:t>
      </w:r>
      <w:r>
        <w:t xml:space="preserve"> </w:t>
      </w:r>
      <w:r w:rsidR="00784004">
        <w:t>Svensk i</w:t>
      </w:r>
      <w:r>
        <w:t>drott engagerar</w:t>
      </w:r>
      <w:r w:rsidR="00784004">
        <w:t xml:space="preserve"> miljontals människor</w:t>
      </w:r>
      <w:r>
        <w:t xml:space="preserve"> och upprätthållandet av en dopningsfr</w:t>
      </w:r>
      <w:r w:rsidR="00C22D6C">
        <w:t>i idrott är central</w:t>
      </w:r>
      <w:r w:rsidR="007B4584">
        <w:t>t</w:t>
      </w:r>
      <w:r w:rsidR="00C22D6C">
        <w:t xml:space="preserve"> för att garantera kvalit</w:t>
      </w:r>
      <w:r w:rsidR="007B4584">
        <w:t>ete</w:t>
      </w:r>
      <w:r w:rsidR="00C22D6C">
        <w:t xml:space="preserve">n inom den svenska idrotten. </w:t>
      </w:r>
    </w:p>
    <w:p w:rsidR="00391895" w:rsidP="00391895" w:rsidRDefault="00C22D6C">
      <w:r>
        <w:t>Sverigedemokraterna menar därmed att idrotten ska betraktas som ett allmänt intresse, och personuppgifter ska få hantera</w:t>
      </w:r>
      <w:r w:rsidR="006D4532">
        <w:t>s</w:t>
      </w:r>
      <w:r>
        <w:t xml:space="preserve"> av svenska antidopningsaktörer därefter.</w:t>
      </w:r>
    </w:p>
    <w:p w:rsidR="00391895" w:rsidP="00391895" w:rsidRDefault="006D4532">
      <w:r>
        <w:t>Enligt den int</w:t>
      </w:r>
      <w:r w:rsidR="00B4332C">
        <w:t xml:space="preserve">ernationella antidopningskoden ska </w:t>
      </w:r>
      <w:r w:rsidR="005B6E8A">
        <w:t xml:space="preserve">signatärer bedriva </w:t>
      </w:r>
      <w:r w:rsidR="000E18CB">
        <w:t>underrättelse</w:t>
      </w:r>
      <w:r w:rsidR="00391895">
        <w:softHyphen/>
      </w:r>
      <w:r w:rsidR="000E18CB">
        <w:t>arbete</w:t>
      </w:r>
      <w:r w:rsidR="005B6E8A">
        <w:t xml:space="preserve"> för att uppdaga dopning inom idrotten. </w:t>
      </w:r>
      <w:r w:rsidR="00B241F8">
        <w:t>För att bedriva</w:t>
      </w:r>
      <w:r w:rsidR="000E18CB">
        <w:t xml:space="preserve"> sitt</w:t>
      </w:r>
      <w:r w:rsidR="00B241F8">
        <w:t xml:space="preserve"> </w:t>
      </w:r>
      <w:r w:rsidR="000E18CB">
        <w:t>underrättelsearbete</w:t>
      </w:r>
      <w:r w:rsidR="00B241F8">
        <w:t xml:space="preserve"> behöver antidopningsaktörerna samla in</w:t>
      </w:r>
      <w:r w:rsidR="00B716C5">
        <w:t xml:space="preserve"> </w:t>
      </w:r>
      <w:r w:rsidR="00B241F8">
        <w:t xml:space="preserve">och </w:t>
      </w:r>
      <w:r w:rsidR="000E18CB">
        <w:t>behandla</w:t>
      </w:r>
      <w:r w:rsidR="00B241F8">
        <w:t xml:space="preserve"> </w:t>
      </w:r>
      <w:r w:rsidR="00B716C5">
        <w:t>personuppgifter</w:t>
      </w:r>
      <w:r w:rsidR="00B241F8">
        <w:t>.</w:t>
      </w:r>
    </w:p>
    <w:p w:rsidR="00391895" w:rsidP="00391895" w:rsidRDefault="00B241F8">
      <w:r>
        <w:t xml:space="preserve">Regeringens lagförslag </w:t>
      </w:r>
      <w:r w:rsidR="0071684C">
        <w:t xml:space="preserve">gör det möjligt för antidopingsaktörer att behandla </w:t>
      </w:r>
      <w:r w:rsidR="000E18CB">
        <w:t>person</w:t>
      </w:r>
      <w:r w:rsidR="00391895">
        <w:softHyphen/>
      </w:r>
      <w:r w:rsidR="000E18CB">
        <w:t>uppgifter</w:t>
      </w:r>
      <w:r w:rsidR="0071684C">
        <w:t xml:space="preserve"> </w:t>
      </w:r>
      <w:r w:rsidR="009B5436">
        <w:t>i</w:t>
      </w:r>
      <w:r w:rsidR="0071684C">
        <w:t xml:space="preserve"> ett underrättelsesyfte i maximalt tre år</w:t>
      </w:r>
      <w:r w:rsidR="00F01A57">
        <w:t>. Världsantidopningsbyrån</w:t>
      </w:r>
      <w:r>
        <w:t xml:space="preserve">, Sveriges Riksidrottsförbund och Sveriges Olympiska Kommitté </w:t>
      </w:r>
      <w:r w:rsidR="00F01A57">
        <w:t xml:space="preserve">har i sina respektive remissvar yttrat att en maxgräns på </w:t>
      </w:r>
      <w:r w:rsidR="000F641E">
        <w:t>tre år</w:t>
      </w:r>
      <w:r w:rsidR="00F01A57">
        <w:t xml:space="preserve"> för behandling av personuppgifter </w:t>
      </w:r>
      <w:r w:rsidR="000F641E">
        <w:t xml:space="preserve">inom </w:t>
      </w:r>
      <w:r w:rsidR="00B716C5">
        <w:t>antidopnings</w:t>
      </w:r>
      <w:r w:rsidR="00391895">
        <w:softHyphen/>
      </w:r>
      <w:r w:rsidR="00B716C5">
        <w:t xml:space="preserve">aktörernas </w:t>
      </w:r>
      <w:r w:rsidR="000E18CB">
        <w:t>underrättelsearbete</w:t>
      </w:r>
      <w:r w:rsidR="007B4584">
        <w:t xml:space="preserve"> </w:t>
      </w:r>
      <w:r w:rsidR="00911176">
        <w:t>innebär</w:t>
      </w:r>
      <w:r w:rsidR="009B5436">
        <w:t xml:space="preserve"> </w:t>
      </w:r>
      <w:r w:rsidR="00911176">
        <w:t>en negativ</w:t>
      </w:r>
      <w:r w:rsidR="00F01A57">
        <w:t xml:space="preserve"> påverkan </w:t>
      </w:r>
      <w:r w:rsidR="00911176">
        <w:t>för</w:t>
      </w:r>
      <w:r w:rsidR="00F01A57">
        <w:t xml:space="preserve"> antidopningsaktörer</w:t>
      </w:r>
      <w:r w:rsidR="000F641E">
        <w:t>nas</w:t>
      </w:r>
      <w:r w:rsidR="00F01A57">
        <w:t xml:space="preserve"> förmåga att bedriva de</w:t>
      </w:r>
      <w:r w:rsidR="000E18CB">
        <w:t>t underrättelsearbete</w:t>
      </w:r>
      <w:r w:rsidR="00F01A57">
        <w:t xml:space="preserve"> som krävs enligt den internationella anti</w:t>
      </w:r>
      <w:r w:rsidR="00391895">
        <w:softHyphen/>
      </w:r>
      <w:r w:rsidR="00F01A57">
        <w:t>dopningskoden</w:t>
      </w:r>
      <w:r w:rsidRPr="005B6E8A" w:rsidR="005B6E8A">
        <w:t xml:space="preserve">. </w:t>
      </w:r>
    </w:p>
    <w:p w:rsidR="00391895" w:rsidP="00391895" w:rsidRDefault="0071684C">
      <w:r>
        <w:t>Eftersom ett flertal remissinstanser påpekar att regeringens lagförslag riskerar att begränsa antidopningsaktörers underrättelse</w:t>
      </w:r>
      <w:r w:rsidR="000E18CB">
        <w:t>arbete</w:t>
      </w:r>
      <w:r w:rsidR="00264764">
        <w:t xml:space="preserve"> </w:t>
      </w:r>
      <w:r>
        <w:t xml:space="preserve">anser vi </w:t>
      </w:r>
      <w:r w:rsidR="00B716C5">
        <w:t xml:space="preserve">att de personuppgifter som antidopningsaktörerna samlar in inom ramen för </w:t>
      </w:r>
      <w:r w:rsidR="007B4584">
        <w:t>sitt</w:t>
      </w:r>
      <w:r w:rsidR="00B716C5">
        <w:t xml:space="preserve"> underrättelsearbete ska få behand</w:t>
      </w:r>
      <w:r w:rsidR="00391895">
        <w:softHyphen/>
      </w:r>
      <w:r w:rsidR="00B716C5">
        <w:t>las längre än tre år.</w:t>
      </w:r>
      <w:r w:rsidR="005D5CCB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FE66FFB4253F4AA9B946B0C8B98F0960"/>
        </w:placeholder>
      </w:sdtPr>
      <w:sdtEndPr/>
      <w:sdtContent>
        <w:p w:rsidR="00097049" w:rsidP="0035074A" w:rsidRDefault="00097049"/>
        <w:p w:rsidRPr="008E0FE2" w:rsidR="004801AC" w:rsidP="0035074A" w:rsidRDefault="003918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4C92">
        <w:trPr>
          <w:cantSplit/>
        </w:trPr>
        <w:tc>
          <w:tcPr>
            <w:tcW w:w="50" w:type="pct"/>
            <w:vAlign w:val="bottom"/>
          </w:tcPr>
          <w:p w:rsidR="00D14C92" w:rsidRDefault="007B4584"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 w:rsidR="00D14C92" w:rsidRDefault="007B4584">
            <w:pPr>
              <w:pStyle w:val="Underskrifter"/>
            </w:pPr>
            <w:r>
              <w:t>Bo Broman (SD)</w:t>
            </w:r>
          </w:p>
        </w:tc>
      </w:tr>
      <w:tr w:rsidR="00D14C92">
        <w:trPr>
          <w:cantSplit/>
        </w:trPr>
        <w:tc>
          <w:tcPr>
            <w:tcW w:w="50" w:type="pct"/>
            <w:vAlign w:val="bottom"/>
          </w:tcPr>
          <w:p w:rsidR="00D14C92" w:rsidRDefault="007B4584">
            <w:pPr>
              <w:pStyle w:val="Underskrifter"/>
            </w:pPr>
            <w:r>
              <w:t>Jonas Andersson i Linghem (SD)</w:t>
            </w:r>
          </w:p>
        </w:tc>
        <w:tc>
          <w:tcPr>
            <w:tcW w:w="50" w:type="pct"/>
            <w:vAlign w:val="bottom"/>
          </w:tcPr>
          <w:p w:rsidR="00D14C92" w:rsidRDefault="007B4584">
            <w:pPr>
              <w:pStyle w:val="Underskrifter"/>
            </w:pPr>
            <w:r>
              <w:t>Cassandra Sundin (SD)</w:t>
            </w:r>
          </w:p>
        </w:tc>
      </w:tr>
    </w:tbl>
    <w:p w:rsidR="00B324B0" w:rsidRDefault="00B324B0">
      <w:bookmarkStart w:name="_GoBack" w:id="1"/>
      <w:bookmarkEnd w:id="1"/>
    </w:p>
    <w:sectPr w:rsidR="00B324B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86D" w:rsidRDefault="0083586D" w:rsidP="000C1CAD">
      <w:pPr>
        <w:spacing w:line="240" w:lineRule="auto"/>
      </w:pPr>
      <w:r>
        <w:separator/>
      </w:r>
    </w:p>
  </w:endnote>
  <w:endnote w:type="continuationSeparator" w:id="0">
    <w:p w:rsidR="0083586D" w:rsidRDefault="008358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35074A" w:rsidRDefault="00262EA3" w:rsidP="003507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86D" w:rsidRDefault="0083586D" w:rsidP="000C1CAD">
      <w:pPr>
        <w:spacing w:line="240" w:lineRule="auto"/>
      </w:pPr>
      <w:r>
        <w:separator/>
      </w:r>
    </w:p>
  </w:footnote>
  <w:footnote w:type="continuationSeparator" w:id="0">
    <w:p w:rsidR="0083586D" w:rsidRDefault="008358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3918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648980D6E54958866FA2422E2A60C4"/>
                              </w:placeholder>
                              <w:text/>
                            </w:sdtPr>
                            <w:sdtEndPr/>
                            <w:sdtContent>
                              <w:r w:rsidR="00120C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2CD61EE08F4819A025C09C566D4E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3918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648980D6E54958866FA2422E2A60C4"/>
                        </w:placeholder>
                        <w:text/>
                      </w:sdtPr>
                      <w:sdtEndPr/>
                      <w:sdtContent>
                        <w:r w:rsidR="00120C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2CD61EE08F4819A025C09C566D4E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3918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3918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074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0C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3918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3918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074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074A">
          <w:t>:4455</w:t>
        </w:r>
      </w:sdtContent>
    </w:sdt>
  </w:p>
  <w:p w:rsidR="00262EA3" w:rsidRDefault="003918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5074A">
          <w:t>av Angelika Bengtsson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373FC50846248A5A76A9A421B48038B"/>
      </w:placeholder>
      <w:text/>
    </w:sdtPr>
    <w:sdtEndPr/>
    <w:sdtContent>
      <w:p w:rsidR="00262EA3" w:rsidRDefault="00B241F8" w:rsidP="00283E0F">
        <w:pPr>
          <w:pStyle w:val="FSHRub2"/>
        </w:pPr>
        <w:r>
          <w:t>med anledning av prop. 2021/22:139 Stärkt integritet i idrottens antidopningsarbete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50D80"/>
    <w:multiLevelType w:val="hybridMultilevel"/>
    <w:tmpl w:val="58786C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20C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04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8CB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41E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C56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764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026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74A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451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895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3AEF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EBD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E8A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CB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B89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A5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532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84C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004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584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AFE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6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763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176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01E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436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1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4B0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32C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6C5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0F4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D6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C92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D52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8F0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D9A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A5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091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5FC3"/>
    <w:rsid w:val="00F76FBF"/>
    <w:rsid w:val="00F7702C"/>
    <w:rsid w:val="00F77A2D"/>
    <w:rsid w:val="00F77C89"/>
    <w:rsid w:val="00F80DF2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18C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E61F9C"/>
  <w15:chartTrackingRefBased/>
  <w15:docId w15:val="{97E21609-5586-4EC1-9BBE-76FB1F9F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2CFFEDACD648569AB8ED1BA3E6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4D770-12CD-4498-A25D-A79ED9A983A5}"/>
      </w:docPartPr>
      <w:docPartBody>
        <w:p w:rsidR="006A6D04" w:rsidRDefault="00411CFF">
          <w:pPr>
            <w:pStyle w:val="882CFFEDACD648569AB8ED1BA3E66B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C4C2490C2C4F40BC97CF28A2EB1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CBA86-0884-4629-B722-0CCAB2FA7386}"/>
      </w:docPartPr>
      <w:docPartBody>
        <w:p w:rsidR="006A6D04" w:rsidRDefault="00411CFF">
          <w:pPr>
            <w:pStyle w:val="AAC4C2490C2C4F40BC97CF28A2EB1C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648980D6E54958866FA2422E2A6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1E006-DB6F-4070-B8FA-A407777D4136}"/>
      </w:docPartPr>
      <w:docPartBody>
        <w:p w:rsidR="006A6D04" w:rsidRDefault="00411CFF">
          <w:pPr>
            <w:pStyle w:val="83648980D6E54958866FA2422E2A60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2CD61EE08F4819A025C09C566D4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8EE70-86B1-43F4-A628-B5910117395B}"/>
      </w:docPartPr>
      <w:docPartBody>
        <w:p w:rsidR="006A6D04" w:rsidRDefault="00411CFF">
          <w:pPr>
            <w:pStyle w:val="EA2CD61EE08F4819A025C09C566D4ED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D612A-B254-436C-BA37-7B52E1339786}"/>
      </w:docPartPr>
      <w:docPartBody>
        <w:p w:rsidR="006A6D04" w:rsidRDefault="0097024F">
          <w:r w:rsidRPr="00C32C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73FC50846248A5A76A9A421B480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4F5FE-00D0-40AA-A2C2-4CC982795CCC}"/>
      </w:docPartPr>
      <w:docPartBody>
        <w:p w:rsidR="006A6D04" w:rsidRDefault="0097024F">
          <w:r w:rsidRPr="00C32C16">
            <w:rPr>
              <w:rStyle w:val="Platshllartext"/>
            </w:rPr>
            <w:t>[ange din text här]</w:t>
          </w:r>
        </w:p>
      </w:docPartBody>
    </w:docPart>
    <w:docPart>
      <w:docPartPr>
        <w:name w:val="FE66FFB4253F4AA9B946B0C8B98F0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C940E-4D4B-4E30-8461-84E4FD6DFE22}"/>
      </w:docPartPr>
      <w:docPartBody>
        <w:p w:rsidR="00B22951" w:rsidRDefault="00B229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4F"/>
    <w:rsid w:val="00411CFF"/>
    <w:rsid w:val="006A6D04"/>
    <w:rsid w:val="0097024F"/>
    <w:rsid w:val="00B2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7024F"/>
    <w:rPr>
      <w:color w:val="F4B083" w:themeColor="accent2" w:themeTint="99"/>
    </w:rPr>
  </w:style>
  <w:style w:type="paragraph" w:customStyle="1" w:styleId="882CFFEDACD648569AB8ED1BA3E66B4F">
    <w:name w:val="882CFFEDACD648569AB8ED1BA3E66B4F"/>
  </w:style>
  <w:style w:type="paragraph" w:customStyle="1" w:styleId="C5E31D153E934D52A18298EE27E19BF6">
    <w:name w:val="C5E31D153E934D52A18298EE27E19BF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204811FEF044521AAD3CC601AFA8D51">
    <w:name w:val="5204811FEF044521AAD3CC601AFA8D51"/>
  </w:style>
  <w:style w:type="paragraph" w:customStyle="1" w:styleId="AAC4C2490C2C4F40BC97CF28A2EB1CF5">
    <w:name w:val="AAC4C2490C2C4F40BC97CF28A2EB1CF5"/>
  </w:style>
  <w:style w:type="paragraph" w:customStyle="1" w:styleId="1091A794970E4998B400172ABC0924E1">
    <w:name w:val="1091A794970E4998B400172ABC0924E1"/>
  </w:style>
  <w:style w:type="paragraph" w:customStyle="1" w:styleId="C23235A01C1F4B7981CC712B4A309C1C">
    <w:name w:val="C23235A01C1F4B7981CC712B4A309C1C"/>
  </w:style>
  <w:style w:type="paragraph" w:customStyle="1" w:styleId="83648980D6E54958866FA2422E2A60C4">
    <w:name w:val="83648980D6E54958866FA2422E2A60C4"/>
  </w:style>
  <w:style w:type="paragraph" w:customStyle="1" w:styleId="EA2CD61EE08F4819A025C09C566D4EDB">
    <w:name w:val="EA2CD61EE08F4819A025C09C566D4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4AC4B-7AE1-432F-BF3B-2A4B194EFAFF}"/>
</file>

<file path=customXml/itemProps2.xml><?xml version="1.0" encoding="utf-8"?>
<ds:datastoreItem xmlns:ds="http://schemas.openxmlformats.org/officeDocument/2006/customXml" ds:itemID="{FA2E9C6E-BF5A-4DB2-BB52-B6F3E003ECBB}"/>
</file>

<file path=customXml/itemProps3.xml><?xml version="1.0" encoding="utf-8"?>
<ds:datastoreItem xmlns:ds="http://schemas.openxmlformats.org/officeDocument/2006/customXml" ds:itemID="{E0BB304B-1981-4254-B6B8-E131F16D9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507</Words>
  <Characters>3635</Characters>
  <Application>Microsoft Office Word</Application>
  <DocSecurity>0</DocSecurity>
  <Lines>75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2021 22 139  Stärkt integritet i idrottens antidopningsarbete</vt:lpstr>
      <vt:lpstr>
      </vt:lpstr>
    </vt:vector>
  </TitlesOfParts>
  <Company>Sveriges riksdag</Company>
  <LinksUpToDate>false</LinksUpToDate>
  <CharactersWithSpaces>4121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