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90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9 mars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322 till 323 i socialutskottet</w:t>
            </w:r>
          </w:p>
          <w:p>
            <w:pPr>
              <w:bidi w:val="0"/>
              <w:spacing w:after="280" w:afterAutospacing="1"/>
              <w:rPr>
                <w:rtl w:val="0"/>
              </w:rPr>
            </w:pP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Michael Anefur (KD) som suppleant i socialutskottet</w:t>
            </w:r>
          </w:p>
          <w:p>
            <w:pPr>
              <w:bidi w:val="0"/>
              <w:spacing w:after="280" w:afterAutospacing="1"/>
              <w:rPr>
                <w:rtl w:val="0"/>
              </w:rPr>
            </w:pP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11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2020/21:32 Torsdagen den 4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2020/21:391 av Kristina Axén Olin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Nationell kunskapsuppföljning under coronapandemin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2020/21:436 av Roger Haddad (L)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Förskolor med koppling till extremism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2020/21:513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blyförbud och definitionen av våtmark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2020/21:515 av Bengt Eliasson (L)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Försäkringskassans arbete med omvårdnadsbidraget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2020/21:527 av Ida Gabrielsson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Utredningsförslag om en trygg sjukförsäkring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2020/21:534 av Sofia Westergren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Handeln med hästar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2020/21:FPM81 Förordning om statistik över insatsvaror och produktion i jordbruket </w:t>
            </w:r>
            <w:r>
              <w:rPr>
                <w:i/>
                <w:iCs/>
                <w:rtl w:val="0"/>
              </w:rPr>
              <w:t>COM(2021) 37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2020/21:88 Riksrevisionens rapport om automatiserat beslutsfattande i statsförvaltningen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2020/21:FiU39 Uppskjuten tillämpning av kravet att upprätta redovisning i Esef-format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2020/21:KU19 Offentlighet, sekretess och integritet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2020/21:KU22 Offentlig förvaltning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2020/21:KU25 Minoritetsfrågor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2020/21:KrU5 Det civila samhället, inklusive trossamfund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2020/21:MJU10 Djurskydd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2020/21:471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Mänskliga rättigheter i Kurdistan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2020/21:496 av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Fallet Michael Rawlinson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2020/21:448 av Sofia Westergren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Underhållet av våra vägar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2020/21:480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Svår halka på landets vägar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2020/21:505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Sänkta banavgifter för järnvägen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Jennie Nilsson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2020/21:482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närgångna vargar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2020/21:487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Forskningsfinansiering under covid-19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Hallberg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2020/21:483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Handeln mellan Sverige och Storbritannien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2020/21:310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arbetsmiljön inom vård- och omsorgssektorn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2020/21:319 av Mattias Karlsson i Luleå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Antalet arbetslösa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2020/21:312 av Mats Green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åtgärder mot arbetslösheten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2020/21:315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Förklaringar till Sveriges arbetslöshet i hög- och lågkonjunktur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2020/21:316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minska arbetslösheten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2020/21:317 av Sofia Westergren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Arbetslösheten i Sverige i förhållande till övriga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2020/21:338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2020/21:413 av Kjell Jansson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Arbetslösheten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Olsson Fridh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2020/21:478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könsstympning i utrikespolitiken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9 mars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2021-03-09</SAFIR_Sammantradesdatum_Doc>
    <SAFIR_SammantradeID xmlns="C07A1A6C-0B19-41D9-BDF8-F523BA3921EB">9fdd7c39-643f-4144-af66-7820a0c32ba7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3E781-76A4-4D02-8EBE-471D6C49AD5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9 mars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