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15AEE870620488DA93E07021F5D7489"/>
        </w:placeholder>
        <w:text/>
      </w:sdtPr>
      <w:sdtEndPr/>
      <w:sdtContent>
        <w:p w:rsidRPr="009B062B" w:rsidR="00AF30DD" w:rsidP="00896255" w:rsidRDefault="00AF30DD" w14:paraId="37A7740D" w14:textId="77777777">
          <w:pPr>
            <w:pStyle w:val="Rubrik1"/>
            <w:spacing w:after="300"/>
          </w:pPr>
          <w:r w:rsidRPr="009B062B">
            <w:t>Förslag till riksdagsbeslut</w:t>
          </w:r>
        </w:p>
      </w:sdtContent>
    </w:sdt>
    <w:sdt>
      <w:sdtPr>
        <w:alias w:val="Yrkande 1"/>
        <w:tag w:val="0b2fb359-33e0-4408-a1f4-5f657fb8bb4e"/>
        <w:id w:val="-379705883"/>
        <w:lock w:val="sdtLocked"/>
      </w:sdtPr>
      <w:sdtEndPr/>
      <w:sdtContent>
        <w:p w:rsidR="007E4FAD" w:rsidRDefault="00E42D8C" w14:paraId="77804D64" w14:textId="77777777">
          <w:pPr>
            <w:pStyle w:val="Frslagstext"/>
            <w:numPr>
              <w:ilvl w:val="0"/>
              <w:numId w:val="0"/>
            </w:numPr>
          </w:pPr>
          <w:r>
            <w:t>Riksdagen ställer sig bakom det som anförs i motionen om att regeringen bör tillsätta en utredning för att analysera gråzoner vid vård i livets slutskede, inklusive dödshjälp,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247EEB210145A89515930B8E808F02"/>
        </w:placeholder>
        <w:text/>
      </w:sdtPr>
      <w:sdtEndPr/>
      <w:sdtContent>
        <w:p w:rsidRPr="009B062B" w:rsidR="006D79C9" w:rsidP="00333E95" w:rsidRDefault="006D79C9" w14:paraId="014491DA" w14:textId="77777777">
          <w:pPr>
            <w:pStyle w:val="Rubrik1"/>
          </w:pPr>
          <w:r>
            <w:t>Motivering</w:t>
          </w:r>
        </w:p>
      </w:sdtContent>
    </w:sdt>
    <w:bookmarkEnd w:displacedByCustomXml="prev" w:id="3"/>
    <w:bookmarkEnd w:displacedByCustomXml="prev" w:id="4"/>
    <w:p w:rsidR="00721D83" w:rsidP="00721D83" w:rsidRDefault="00721D83" w14:paraId="396EB0AA" w14:textId="78DF9BA8">
      <w:pPr>
        <w:pStyle w:val="Normalutanindragellerluft"/>
      </w:pPr>
      <w:r>
        <w:t xml:space="preserve">Läkaren Staffan Bergström har satt fokus på frågan om dödshjälp i Sverige. Denna motion är i sak en kopia </w:t>
      </w:r>
      <w:r w:rsidR="00E42D8C">
        <w:t>av</w:t>
      </w:r>
      <w:r>
        <w:t xml:space="preserve"> förra årets motion </w:t>
      </w:r>
      <w:r w:rsidR="00E42D8C">
        <w:t>om</w:t>
      </w:r>
      <w:r>
        <w:t xml:space="preserve"> samma ämne, men med den utmaning av rättsläget som nu skett är det än viktigare att riksdagen tar sitt ansvar på allvar och med öppna ögon utvärderar den lagstiftning som nu finns kring vård i livets slutskede.</w:t>
      </w:r>
    </w:p>
    <w:p w:rsidR="00721D83" w:rsidP="00E42D8C" w:rsidRDefault="00721D83" w14:paraId="667C42FF" w14:textId="3A9A4154">
      <w:r>
        <w:t>Opinionsundersökningar visar på en stark folkmajoritet för att utreda möjligheter för individen att själv påverka sitt öde vid svåra lidanden i livets slutskede. Dessa frågor är svåra och grannlaga</w:t>
      </w:r>
      <w:r w:rsidR="00896255">
        <w:t>.</w:t>
      </w:r>
      <w:r>
        <w:t xml:space="preserve"> </w:t>
      </w:r>
      <w:r w:rsidR="00896255">
        <w:t>S</w:t>
      </w:r>
      <w:r>
        <w:t>jälvfallet måste steg i den riktningen utredas mycket noga och naturligtvis måste regelverken vara väl genomtänkta och specificerade.</w:t>
      </w:r>
    </w:p>
    <w:p w:rsidR="00721D83" w:rsidP="00E42D8C" w:rsidRDefault="00721D83" w14:paraId="4823174A" w14:textId="2A675797">
      <w:r>
        <w:t>Statens medicinsk-etiska råd (Smer), som ansvarar för dessa viktiga frågor, föreslog redan 2008 att de borde utredas. Man pekade på gråzoner där praxis vad gäller smärt</w:t>
      </w:r>
      <w:r w:rsidR="00C34D86">
        <w:softHyphen/>
      </w:r>
      <w:r>
        <w:t>lindring kan skifta mellan olika städer</w:t>
      </w:r>
      <w:r w:rsidR="00BD188D">
        <w:t>,</w:t>
      </w:r>
      <w:r>
        <w:t xml:space="preserve"> sjukhus och läkare; gråzonerna växer och regel</w:t>
      </w:r>
      <w:r w:rsidR="00C34D86">
        <w:softHyphen/>
      </w:r>
      <w:r>
        <w:t xml:space="preserve">verk behöver ses över och bli mer enhetliga. </w:t>
      </w:r>
    </w:p>
    <w:p w:rsidR="00721D83" w:rsidP="00BD188D" w:rsidRDefault="00721D83" w14:paraId="054145E2" w14:textId="775FAAA4">
      <w:r>
        <w:t xml:space="preserve">Allt fler länder inför lagstiftning som ger döende människor makten över sina liv, till den sista stunden. Men Sverige vill fortfarande inte tillåta </w:t>
      </w:r>
      <w:r w:rsidR="00BD188D">
        <w:t xml:space="preserve">att </w:t>
      </w:r>
      <w:r>
        <w:t xml:space="preserve">människor </w:t>
      </w:r>
      <w:r w:rsidR="00BD188D">
        <w:t xml:space="preserve">har </w:t>
      </w:r>
      <w:r>
        <w:t>inflytande över hur de lämnar livet. Jag anser mot bakgrund av detta att det är dags att utreda frågan.</w:t>
      </w:r>
    </w:p>
    <w:p w:rsidRPr="00422B9E" w:rsidR="00422B9E" w:rsidP="00BD188D" w:rsidRDefault="00721D83" w14:paraId="3E9BFA70" w14:textId="30B4AFD2">
      <w:r>
        <w:t xml:space="preserve">Riksdagen bör ge regeringen tillkänna att </w:t>
      </w:r>
      <w:r w:rsidR="00BD188D">
        <w:t xml:space="preserve">det bör </w:t>
      </w:r>
      <w:r>
        <w:t>tillsätta</w:t>
      </w:r>
      <w:r w:rsidR="00BD188D">
        <w:t>s</w:t>
      </w:r>
      <w:r>
        <w:t xml:space="preserve"> en utredning för att analysera gråzoner vid vård i livets slutskede, inklusive frågan om dödshjälp.</w:t>
      </w:r>
    </w:p>
    <w:sdt>
      <w:sdtPr>
        <w:rPr>
          <w:i/>
          <w:noProof/>
        </w:rPr>
        <w:alias w:val="CC_Underskrifter"/>
        <w:tag w:val="CC_Underskrifter"/>
        <w:id w:val="583496634"/>
        <w:lock w:val="sdtContentLocked"/>
        <w:placeholder>
          <w:docPart w:val="3BB0DEE87A854B719B48711DCD951A58"/>
        </w:placeholder>
      </w:sdtPr>
      <w:sdtEndPr>
        <w:rPr>
          <w:i w:val="0"/>
          <w:noProof w:val="0"/>
        </w:rPr>
      </w:sdtEndPr>
      <w:sdtContent>
        <w:p w:rsidR="00896255" w:rsidP="00896255" w:rsidRDefault="00896255" w14:paraId="23A0345E" w14:textId="77777777"/>
        <w:p w:rsidRPr="008E0FE2" w:rsidR="004801AC" w:rsidP="00896255" w:rsidRDefault="00804484" w14:paraId="3243938A" w14:textId="14F5BF91"/>
      </w:sdtContent>
    </w:sdt>
    <w:tbl>
      <w:tblPr>
        <w:tblW w:w="5000" w:type="pct"/>
        <w:tblLook w:val="04A0" w:firstRow="1" w:lastRow="0" w:firstColumn="1" w:lastColumn="0" w:noHBand="0" w:noVBand="1"/>
        <w:tblCaption w:val="underskrifter"/>
      </w:tblPr>
      <w:tblGrid>
        <w:gridCol w:w="4252"/>
        <w:gridCol w:w="4252"/>
      </w:tblGrid>
      <w:tr w:rsidR="007E4FAD" w14:paraId="376E3315" w14:textId="77777777">
        <w:trPr>
          <w:cantSplit/>
        </w:trPr>
        <w:tc>
          <w:tcPr>
            <w:tcW w:w="50" w:type="pct"/>
            <w:vAlign w:val="bottom"/>
          </w:tcPr>
          <w:p w:rsidR="007E4FAD" w:rsidRDefault="00E42D8C" w14:paraId="0A577AFD" w14:textId="77777777">
            <w:pPr>
              <w:pStyle w:val="Underskrifter"/>
            </w:pPr>
            <w:r>
              <w:lastRenderedPageBreak/>
              <w:t>Niels Paarup-Petersen (C)</w:t>
            </w:r>
          </w:p>
        </w:tc>
        <w:tc>
          <w:tcPr>
            <w:tcW w:w="50" w:type="pct"/>
            <w:vAlign w:val="bottom"/>
          </w:tcPr>
          <w:p w:rsidR="007E4FAD" w:rsidRDefault="007E4FAD" w14:paraId="5915E139" w14:textId="77777777">
            <w:pPr>
              <w:pStyle w:val="Underskrifter"/>
            </w:pPr>
          </w:p>
        </w:tc>
      </w:tr>
    </w:tbl>
    <w:p w:rsidR="00C2176E" w:rsidRDefault="00C2176E" w14:paraId="4BD8B59F" w14:textId="77777777"/>
    <w:sectPr w:rsidR="00C2176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AE593" w14:textId="77777777" w:rsidR="00721D83" w:rsidRDefault="00721D83" w:rsidP="000C1CAD">
      <w:pPr>
        <w:spacing w:line="240" w:lineRule="auto"/>
      </w:pPr>
      <w:r>
        <w:separator/>
      </w:r>
    </w:p>
  </w:endnote>
  <w:endnote w:type="continuationSeparator" w:id="0">
    <w:p w14:paraId="786B2CDC" w14:textId="77777777" w:rsidR="00721D83" w:rsidRDefault="00721D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9A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B92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4884" w14:textId="2446A53E" w:rsidR="00262EA3" w:rsidRPr="00896255" w:rsidRDefault="00262EA3" w:rsidP="008962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221ED" w14:textId="77777777" w:rsidR="00721D83" w:rsidRDefault="00721D83" w:rsidP="000C1CAD">
      <w:pPr>
        <w:spacing w:line="240" w:lineRule="auto"/>
      </w:pPr>
      <w:r>
        <w:separator/>
      </w:r>
    </w:p>
  </w:footnote>
  <w:footnote w:type="continuationSeparator" w:id="0">
    <w:p w14:paraId="15A35E1A" w14:textId="77777777" w:rsidR="00721D83" w:rsidRDefault="00721D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5A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8EC87C" wp14:editId="32AE2B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05BECE" w14:textId="59B4DBA9" w:rsidR="00262EA3" w:rsidRDefault="00804484" w:rsidP="008103B5">
                          <w:pPr>
                            <w:jc w:val="right"/>
                          </w:pPr>
                          <w:sdt>
                            <w:sdtPr>
                              <w:alias w:val="CC_Noformat_Partikod"/>
                              <w:tag w:val="CC_Noformat_Partikod"/>
                              <w:id w:val="-53464382"/>
                              <w:text/>
                            </w:sdtPr>
                            <w:sdtEndPr/>
                            <w:sdtContent>
                              <w:r w:rsidR="00721D83">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8EC8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05BECE" w14:textId="59B4DBA9" w:rsidR="00262EA3" w:rsidRDefault="00804484" w:rsidP="008103B5">
                    <w:pPr>
                      <w:jc w:val="right"/>
                    </w:pPr>
                    <w:sdt>
                      <w:sdtPr>
                        <w:alias w:val="CC_Noformat_Partikod"/>
                        <w:tag w:val="CC_Noformat_Partikod"/>
                        <w:id w:val="-53464382"/>
                        <w:text/>
                      </w:sdtPr>
                      <w:sdtEndPr/>
                      <w:sdtContent>
                        <w:r w:rsidR="00721D83">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69A59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6285" w14:textId="77777777" w:rsidR="00262EA3" w:rsidRDefault="00262EA3" w:rsidP="008563AC">
    <w:pPr>
      <w:jc w:val="right"/>
    </w:pPr>
  </w:p>
  <w:p w14:paraId="5C5385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C133D" w14:textId="77777777" w:rsidR="00262EA3" w:rsidRDefault="008044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D5AFED" wp14:editId="46CAED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1AC30E" w14:textId="7C653A8F" w:rsidR="00262EA3" w:rsidRDefault="00804484" w:rsidP="00A314CF">
    <w:pPr>
      <w:pStyle w:val="FSHNormal"/>
      <w:spacing w:before="40"/>
    </w:pPr>
    <w:sdt>
      <w:sdtPr>
        <w:alias w:val="CC_Noformat_Motionstyp"/>
        <w:tag w:val="CC_Noformat_Motionstyp"/>
        <w:id w:val="1162973129"/>
        <w:lock w:val="sdtContentLocked"/>
        <w15:appearance w15:val="hidden"/>
        <w:text/>
      </w:sdtPr>
      <w:sdtEndPr/>
      <w:sdtContent>
        <w:r w:rsidR="00896255">
          <w:t>Enskild motion</w:t>
        </w:r>
      </w:sdtContent>
    </w:sdt>
    <w:r w:rsidR="00821B36">
      <w:t xml:space="preserve"> </w:t>
    </w:r>
    <w:sdt>
      <w:sdtPr>
        <w:alias w:val="CC_Noformat_Partikod"/>
        <w:tag w:val="CC_Noformat_Partikod"/>
        <w:id w:val="1471015553"/>
        <w:text/>
      </w:sdtPr>
      <w:sdtEndPr/>
      <w:sdtContent>
        <w:r w:rsidR="00721D83">
          <w:t>C</w:t>
        </w:r>
      </w:sdtContent>
    </w:sdt>
    <w:sdt>
      <w:sdtPr>
        <w:alias w:val="CC_Noformat_Partinummer"/>
        <w:tag w:val="CC_Noformat_Partinummer"/>
        <w:id w:val="-2014525982"/>
        <w:showingPlcHdr/>
        <w:text/>
      </w:sdtPr>
      <w:sdtEndPr/>
      <w:sdtContent>
        <w:r w:rsidR="00821B36">
          <w:t xml:space="preserve"> </w:t>
        </w:r>
      </w:sdtContent>
    </w:sdt>
  </w:p>
  <w:p w14:paraId="2CB9DD42" w14:textId="77777777" w:rsidR="00262EA3" w:rsidRPr="008227B3" w:rsidRDefault="008044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69F967" w14:textId="34BFCF85" w:rsidR="00262EA3" w:rsidRPr="008227B3" w:rsidRDefault="008044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625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6255">
          <w:t>:633</w:t>
        </w:r>
      </w:sdtContent>
    </w:sdt>
  </w:p>
  <w:p w14:paraId="0991C8C0" w14:textId="4B414929" w:rsidR="00262EA3" w:rsidRDefault="00804484" w:rsidP="00E03A3D">
    <w:pPr>
      <w:pStyle w:val="Motionr"/>
    </w:pPr>
    <w:sdt>
      <w:sdtPr>
        <w:alias w:val="CC_Noformat_Avtext"/>
        <w:tag w:val="CC_Noformat_Avtext"/>
        <w:id w:val="-2020768203"/>
        <w:lock w:val="sdtContentLocked"/>
        <w15:appearance w15:val="hidden"/>
        <w:text/>
      </w:sdtPr>
      <w:sdtEndPr/>
      <w:sdtContent>
        <w:r w:rsidR="00896255">
          <w:t>av Niels Paarup-Petersen (C)</w:t>
        </w:r>
      </w:sdtContent>
    </w:sdt>
  </w:p>
  <w:sdt>
    <w:sdtPr>
      <w:alias w:val="CC_Noformat_Rubtext"/>
      <w:tag w:val="CC_Noformat_Rubtext"/>
      <w:id w:val="-218060500"/>
      <w:lock w:val="sdtLocked"/>
      <w:text/>
    </w:sdtPr>
    <w:sdtEndPr/>
    <w:sdtContent>
      <w:p w14:paraId="38CF299E" w14:textId="024B502A" w:rsidR="00262EA3" w:rsidRDefault="00721D83" w:rsidP="00283E0F">
        <w:pPr>
          <w:pStyle w:val="FSHRub2"/>
        </w:pPr>
        <w:r>
          <w:t>Tillsättning av en utredning om gråzoner i livets slutskede inklusive dödshjälp</w:t>
        </w:r>
      </w:p>
    </w:sdtContent>
  </w:sdt>
  <w:sdt>
    <w:sdtPr>
      <w:alias w:val="CC_Boilerplate_3"/>
      <w:tag w:val="CC_Boilerplate_3"/>
      <w:id w:val="1606463544"/>
      <w:lock w:val="sdtContentLocked"/>
      <w15:appearance w15:val="hidden"/>
      <w:text w:multiLine="1"/>
    </w:sdtPr>
    <w:sdtEndPr/>
    <w:sdtContent>
      <w:p w14:paraId="7E7C71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721D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BEF"/>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D83"/>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50E"/>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4FAD"/>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4484"/>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255"/>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88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76E"/>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D86"/>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D8C"/>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33A764"/>
  <w15:chartTrackingRefBased/>
  <w15:docId w15:val="{A5E31035-5E1D-448E-86CB-7A87D7334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5AEE870620488DA93E07021F5D7489"/>
        <w:category>
          <w:name w:val="Allmänt"/>
          <w:gallery w:val="placeholder"/>
        </w:category>
        <w:types>
          <w:type w:val="bbPlcHdr"/>
        </w:types>
        <w:behaviors>
          <w:behavior w:val="content"/>
        </w:behaviors>
        <w:guid w:val="{48D53219-A9BE-43ED-8F27-3B5828BAED9F}"/>
      </w:docPartPr>
      <w:docPartBody>
        <w:p w:rsidR="00CF4FA7" w:rsidRDefault="00CF4FA7">
          <w:pPr>
            <w:pStyle w:val="915AEE870620488DA93E07021F5D7489"/>
          </w:pPr>
          <w:r w:rsidRPr="005A0A93">
            <w:rPr>
              <w:rStyle w:val="Platshllartext"/>
            </w:rPr>
            <w:t>Förslag till riksdagsbeslut</w:t>
          </w:r>
        </w:p>
      </w:docPartBody>
    </w:docPart>
    <w:docPart>
      <w:docPartPr>
        <w:name w:val="D7247EEB210145A89515930B8E808F02"/>
        <w:category>
          <w:name w:val="Allmänt"/>
          <w:gallery w:val="placeholder"/>
        </w:category>
        <w:types>
          <w:type w:val="bbPlcHdr"/>
        </w:types>
        <w:behaviors>
          <w:behavior w:val="content"/>
        </w:behaviors>
        <w:guid w:val="{663316F0-EB71-4E82-8C32-748AAA6D7EAF}"/>
      </w:docPartPr>
      <w:docPartBody>
        <w:p w:rsidR="00CF4FA7" w:rsidRDefault="00CF4FA7">
          <w:pPr>
            <w:pStyle w:val="D7247EEB210145A89515930B8E808F02"/>
          </w:pPr>
          <w:r w:rsidRPr="005A0A93">
            <w:rPr>
              <w:rStyle w:val="Platshllartext"/>
            </w:rPr>
            <w:t>Motivering</w:t>
          </w:r>
        </w:p>
      </w:docPartBody>
    </w:docPart>
    <w:docPart>
      <w:docPartPr>
        <w:name w:val="3BB0DEE87A854B719B48711DCD951A58"/>
        <w:category>
          <w:name w:val="Allmänt"/>
          <w:gallery w:val="placeholder"/>
        </w:category>
        <w:types>
          <w:type w:val="bbPlcHdr"/>
        </w:types>
        <w:behaviors>
          <w:behavior w:val="content"/>
        </w:behaviors>
        <w:guid w:val="{D7F742AC-39F7-4BE9-A9B1-9503292C841C}"/>
      </w:docPartPr>
      <w:docPartBody>
        <w:p w:rsidR="00527774" w:rsidRDefault="005277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FA7"/>
    <w:rsid w:val="00527774"/>
    <w:rsid w:val="00CF4F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5AEE870620488DA93E07021F5D7489">
    <w:name w:val="915AEE870620488DA93E07021F5D7489"/>
  </w:style>
  <w:style w:type="paragraph" w:customStyle="1" w:styleId="D7247EEB210145A89515930B8E808F02">
    <w:name w:val="D7247EEB210145A89515930B8E808F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28951B-C79C-4D2F-B566-54982A70DA6D}"/>
</file>

<file path=customXml/itemProps2.xml><?xml version="1.0" encoding="utf-8"?>
<ds:datastoreItem xmlns:ds="http://schemas.openxmlformats.org/officeDocument/2006/customXml" ds:itemID="{54BD42C0-B8FE-4B25-9CC8-15960E48A934}"/>
</file>

<file path=customXml/itemProps3.xml><?xml version="1.0" encoding="utf-8"?>
<ds:datastoreItem xmlns:ds="http://schemas.openxmlformats.org/officeDocument/2006/customXml" ds:itemID="{B4AF9874-AD7E-412B-AC27-FED05A5E69A0}"/>
</file>

<file path=docProps/app.xml><?xml version="1.0" encoding="utf-8"?>
<Properties xmlns="http://schemas.openxmlformats.org/officeDocument/2006/extended-properties" xmlns:vt="http://schemas.openxmlformats.org/officeDocument/2006/docPropsVTypes">
  <Template>Normal</Template>
  <TotalTime>16</TotalTime>
  <Pages>2</Pages>
  <Words>263</Words>
  <Characters>1441</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