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4684" w14:textId="6F75CD52" w:rsidR="00A2368F" w:rsidRDefault="00586419" w:rsidP="00472EBA">
      <w:pPr>
        <w:pStyle w:val="Rubrik"/>
      </w:pPr>
      <w:r>
        <w:t xml:space="preserve">Svar på fråga </w:t>
      </w:r>
      <w:r w:rsidR="00C269B1">
        <w:t>2019/20:1147</w:t>
      </w:r>
      <w:r w:rsidR="00C269B1">
        <w:rPr>
          <w:rFonts w:asciiTheme="minorHAnsi" w:eastAsiaTheme="minorHAnsi" w:hAnsiTheme="minorHAnsi" w:cstheme="minorBidi"/>
          <w:kern w:val="0"/>
          <w:sz w:val="25"/>
          <w:szCs w:val="25"/>
        </w:rPr>
        <w:t xml:space="preserve"> </w:t>
      </w:r>
      <w:r w:rsidR="00C269B1">
        <w:t xml:space="preserve">av Maria Malmer </w:t>
      </w:r>
      <w:proofErr w:type="spellStart"/>
      <w:r w:rsidR="00C269B1">
        <w:t>Stene</w:t>
      </w:r>
      <w:r w:rsidR="004436D0">
        <w:t>r</w:t>
      </w:r>
      <w:r w:rsidR="00C269B1">
        <w:t>gard</w:t>
      </w:r>
      <w:proofErr w:type="spellEnd"/>
      <w:r w:rsidR="00C269B1">
        <w:t xml:space="preserve"> (M) </w:t>
      </w:r>
      <w:r w:rsidR="00C269B1" w:rsidRPr="00C269B1">
        <w:t>Undantag från inreseförbud för säsongsanställda inom jordbruket</w:t>
      </w:r>
      <w:r w:rsidR="00C269B1">
        <w:t xml:space="preserve">  </w:t>
      </w:r>
    </w:p>
    <w:p w14:paraId="62287E67" w14:textId="77777777" w:rsidR="003B5077" w:rsidRDefault="003B5077" w:rsidP="003B5077">
      <w:pPr>
        <w:pStyle w:val="Brdtext"/>
      </w:pPr>
      <w:r>
        <w:rPr>
          <w:rFonts w:ascii="Garamond"/>
        </w:rPr>
        <w:t xml:space="preserve">Maria Malmer </w:t>
      </w:r>
      <w:proofErr w:type="spellStart"/>
      <w:r>
        <w:rPr>
          <w:rFonts w:ascii="Garamond"/>
        </w:rPr>
        <w:t>Stenergard</w:t>
      </w:r>
      <w:proofErr w:type="spellEnd"/>
      <w:r>
        <w:rPr>
          <w:rFonts w:ascii="Garamond"/>
        </w:rPr>
        <w:t xml:space="preserve"> har frågat mig hur jag ställer mig till Europeiska kommissionens rekommendation till medlemsstaterna att säsongsanställda inom jordbruket bör vara undantagna från inreseförbudet.</w:t>
      </w:r>
    </w:p>
    <w:p w14:paraId="4686316D" w14:textId="77777777" w:rsidR="003B5077" w:rsidRDefault="003B5077" w:rsidP="003B5077">
      <w:pPr>
        <w:pStyle w:val="Brdtext"/>
      </w:pPr>
      <w:r>
        <w:rPr>
          <w:rFonts w:ascii="Garamond"/>
        </w:rPr>
        <w:t xml:space="preserve">Enligt 3 § tredje stycket förordningen (2020:127) om tillfälligt inreseförbud till Sverige gäller inte inreseförbudet för utlänningar som har särskilt angelägna behov eller som ska utföra nödvändiga funktioner i Sverige. I bestämmelsen exemplifieras olika behov och funktioner som det kan vara fråga om. Uppräkningen, som alltså inte är uttömmande, är i princip en ren översättning av de riktlinjer som kommissionen publicerade dagen innan det tillfälliga inreseförbudet beslutades (se COM [2020] 115 final av den 16 mars 2020). Vilka övriga personer som kan undantas från inreseförbudet med hänsyn till att de har ett särskilt angeläget behov eller ska utföra en nödvändig funktion i Sverige är en fråga för de tillämpande myndigheterna att avgöra i varje enskilt fall. </w:t>
      </w:r>
    </w:p>
    <w:p w14:paraId="2522EDAE" w14:textId="77777777" w:rsidR="003B5077" w:rsidRPr="003D5EDE" w:rsidRDefault="003B5077" w:rsidP="003B5077">
      <w:pPr>
        <w:pStyle w:val="Brdtext"/>
      </w:pPr>
      <w:r w:rsidRPr="003D5EDE">
        <w:rPr>
          <w:rFonts w:ascii="Garamond" w:hAnsi="Garamond"/>
        </w:rPr>
        <w:t>Förordningen om tillfälligt inreseförbu</w:t>
      </w:r>
      <w:r>
        <w:rPr>
          <w:rFonts w:ascii="Garamond" w:hAnsi="Garamond"/>
        </w:rPr>
        <w:t xml:space="preserve">d till Sverige </w:t>
      </w:r>
      <w:r w:rsidRPr="003D5EDE">
        <w:rPr>
          <w:rFonts w:ascii="Garamond" w:hAnsi="Garamond"/>
        </w:rPr>
        <w:t>tillåter inresa för personer som ska utföra nödvändiga funktioner i Sverige. Kommissionen har den 30 mars offentliggjort en v</w:t>
      </w:r>
      <w:r w:rsidRPr="003D5EDE">
        <w:t>ä</w:t>
      </w:r>
      <w:r w:rsidRPr="003D5EDE">
        <w:rPr>
          <w:rFonts w:ascii="Garamond" w:hAnsi="Garamond"/>
        </w:rPr>
        <w:t>gledning f</w:t>
      </w:r>
      <w:r w:rsidRPr="003D5EDE">
        <w:t>ö</w:t>
      </w:r>
      <w:r w:rsidRPr="003D5EDE">
        <w:rPr>
          <w:rFonts w:ascii="Garamond" w:hAnsi="Garamond"/>
        </w:rPr>
        <w:t>r hur inresef</w:t>
      </w:r>
      <w:r w:rsidRPr="003D5EDE">
        <w:t>ö</w:t>
      </w:r>
      <w:r w:rsidRPr="003D5EDE">
        <w:rPr>
          <w:rFonts w:ascii="Garamond" w:hAnsi="Garamond"/>
        </w:rPr>
        <w:t>rbudet ska till</w:t>
      </w:r>
      <w:r w:rsidRPr="003D5EDE">
        <w:t>ä</w:t>
      </w:r>
      <w:r w:rsidRPr="003D5EDE">
        <w:rPr>
          <w:rFonts w:ascii="Garamond" w:hAnsi="Garamond"/>
        </w:rPr>
        <w:t>mpas. I denna n</w:t>
      </w:r>
      <w:r w:rsidRPr="003D5EDE">
        <w:t>ä</w:t>
      </w:r>
      <w:r w:rsidRPr="003D5EDE">
        <w:rPr>
          <w:rFonts w:ascii="Garamond" w:hAnsi="Garamond"/>
        </w:rPr>
        <w:t>mns bland annat s</w:t>
      </w:r>
      <w:r w:rsidRPr="003D5EDE">
        <w:t>ä</w:t>
      </w:r>
      <w:r w:rsidRPr="003D5EDE">
        <w:rPr>
          <w:rFonts w:ascii="Garamond" w:hAnsi="Garamond"/>
        </w:rPr>
        <w:t>songsarbetare inom jordbruket som en grupp som b</w:t>
      </w:r>
      <w:r w:rsidRPr="003D5EDE">
        <w:t>ö</w:t>
      </w:r>
      <w:r w:rsidRPr="003D5EDE">
        <w:rPr>
          <w:rFonts w:ascii="Garamond" w:hAnsi="Garamond"/>
        </w:rPr>
        <w:t>r undantas inresef</w:t>
      </w:r>
      <w:r w:rsidRPr="003D5EDE">
        <w:t>ö</w:t>
      </w:r>
      <w:r w:rsidRPr="003D5EDE">
        <w:rPr>
          <w:rFonts w:ascii="Garamond" w:hAnsi="Garamond"/>
        </w:rPr>
        <w:t>rbud. V</w:t>
      </w:r>
      <w:r w:rsidRPr="003D5EDE">
        <w:t>ä</w:t>
      </w:r>
      <w:r w:rsidRPr="003D5EDE">
        <w:rPr>
          <w:rFonts w:ascii="Garamond" w:hAnsi="Garamond"/>
        </w:rPr>
        <w:t>gledningen utg</w:t>
      </w:r>
      <w:r w:rsidRPr="003D5EDE">
        <w:t>ö</w:t>
      </w:r>
      <w:r w:rsidRPr="003D5EDE">
        <w:rPr>
          <w:rFonts w:ascii="Garamond" w:hAnsi="Garamond"/>
        </w:rPr>
        <w:t>r ett viktigt st</w:t>
      </w:r>
      <w:r w:rsidRPr="003D5EDE">
        <w:t>ö</w:t>
      </w:r>
      <w:r w:rsidRPr="003D5EDE">
        <w:rPr>
          <w:rFonts w:ascii="Garamond" w:hAnsi="Garamond"/>
        </w:rPr>
        <w:t>d f</w:t>
      </w:r>
      <w:r w:rsidRPr="003D5EDE">
        <w:t>ö</w:t>
      </w:r>
      <w:r w:rsidRPr="003D5EDE">
        <w:rPr>
          <w:rFonts w:ascii="Garamond" w:hAnsi="Garamond"/>
        </w:rPr>
        <w:t>r de gr</w:t>
      </w:r>
      <w:r w:rsidRPr="003D5EDE">
        <w:t>ä</w:t>
      </w:r>
      <w:r w:rsidRPr="003D5EDE">
        <w:rPr>
          <w:rFonts w:ascii="Garamond" w:hAnsi="Garamond"/>
        </w:rPr>
        <w:t>nskontrollerande myndigheterna</w:t>
      </w:r>
      <w:r>
        <w:rPr>
          <w:rFonts w:ascii="Garamond" w:hAnsi="Garamond"/>
        </w:rPr>
        <w:t xml:space="preserve"> i den praktiska tillämpningen av förordningen om inreseförbudet. </w:t>
      </w:r>
    </w:p>
    <w:p w14:paraId="4804DFD6" w14:textId="77777777" w:rsidR="003B5077" w:rsidRDefault="003B5077" w:rsidP="003B5077">
      <w:pPr>
        <w:pStyle w:val="Brdtext"/>
      </w:pPr>
      <w:r>
        <w:rPr>
          <w:rFonts w:ascii="Garamond"/>
        </w:rPr>
        <w:lastRenderedPageBreak/>
        <w:t>Det tillfälliga inreseförbud som gäller i Sverige har nu förlängts till och med den 15 maj. Inför en eventuell förlängning följer regeringen givetvis mycket noga utvecklingen på EU-nivå.</w:t>
      </w:r>
    </w:p>
    <w:p w14:paraId="7E0BF459" w14:textId="0AEEA3EE" w:rsidR="003B5077" w:rsidRDefault="003B5077" w:rsidP="003B5077">
      <w:pPr>
        <w:pStyle w:val="Brdtext"/>
      </w:pPr>
      <w:r>
        <w:rPr>
          <w:rFonts w:ascii="Garamond"/>
        </w:rPr>
        <w:t xml:space="preserve">Stockholm den </w:t>
      </w:r>
      <w:r w:rsidR="001F4604">
        <w:rPr>
          <w:rFonts w:ascii="Garamond"/>
        </w:rPr>
        <w:t xml:space="preserve">21 </w:t>
      </w:r>
      <w:bookmarkStart w:id="0" w:name="_GoBack"/>
      <w:bookmarkEnd w:id="0"/>
      <w:r>
        <w:rPr>
          <w:rFonts w:ascii="Garamond"/>
        </w:rPr>
        <w:t xml:space="preserve">april 2020 </w:t>
      </w:r>
    </w:p>
    <w:p w14:paraId="2BA9F1D8" w14:textId="77777777" w:rsidR="003B5077" w:rsidRDefault="003B5077" w:rsidP="003B5077">
      <w:pPr>
        <w:pStyle w:val="Brdtext"/>
      </w:pPr>
      <w:r>
        <w:rPr>
          <w:rFonts w:ascii="Garamond"/>
        </w:rPr>
        <w:t xml:space="preserve"> </w:t>
      </w:r>
    </w:p>
    <w:p w14:paraId="31AFBA85" w14:textId="77777777" w:rsidR="003B5077" w:rsidRDefault="003B5077" w:rsidP="003B5077">
      <w:pPr>
        <w:pStyle w:val="Brdtext"/>
      </w:pPr>
    </w:p>
    <w:p w14:paraId="3D934BFF" w14:textId="77777777" w:rsidR="003B5077" w:rsidRDefault="003B5077" w:rsidP="003B5077">
      <w:pPr>
        <w:pStyle w:val="Brdtext"/>
      </w:pPr>
      <w:r>
        <w:rPr>
          <w:rFonts w:ascii="Garamond"/>
        </w:rPr>
        <w:t xml:space="preserve">Mikael Damberg </w:t>
      </w:r>
    </w:p>
    <w:p w14:paraId="25FB5CA4" w14:textId="77777777" w:rsidR="00047D15" w:rsidRDefault="00047D15" w:rsidP="00281106">
      <w:pPr>
        <w:pStyle w:val="Brdtext"/>
      </w:pPr>
    </w:p>
    <w:p w14:paraId="093C5CB8" w14:textId="77777777" w:rsidR="0003679E" w:rsidRPr="00222258" w:rsidRDefault="0003679E" w:rsidP="005C120D">
      <w:pPr>
        <w:pStyle w:val="Brdtext"/>
      </w:pP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07D84" w14:textId="77777777" w:rsidR="00E022C2" w:rsidRDefault="00E022C2" w:rsidP="00A87A54">
      <w:pPr>
        <w:spacing w:after="0" w:line="240" w:lineRule="auto"/>
      </w:pPr>
      <w:r>
        <w:separator/>
      </w:r>
    </w:p>
  </w:endnote>
  <w:endnote w:type="continuationSeparator" w:id="0">
    <w:p w14:paraId="606AA16A" w14:textId="77777777" w:rsidR="00E022C2" w:rsidRDefault="00E022C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altName w:val="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8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368F">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5587F" w14:textId="77777777" w:rsidR="00E022C2" w:rsidRDefault="00E022C2" w:rsidP="00A87A54">
      <w:pPr>
        <w:spacing w:after="0" w:line="240" w:lineRule="auto"/>
      </w:pPr>
      <w:r>
        <w:separator/>
      </w:r>
    </w:p>
  </w:footnote>
  <w:footnote w:type="continuationSeparator" w:id="0">
    <w:p w14:paraId="3EA3D1CC" w14:textId="77777777" w:rsidR="00E022C2" w:rsidRDefault="00E022C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1ABE0C83" w:rsidR="00A2368F" w:rsidRDefault="00854150" w:rsidP="00EE3C0F">
              <w:pPr>
                <w:pStyle w:val="Sidhuvud"/>
              </w:pPr>
              <w:r w:rsidRPr="00854150">
                <w:rPr>
                  <w:sz w:val="20"/>
                </w:rPr>
                <w:t>JU2020/01380/POL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2078AEBF" w14:textId="655C099D" w:rsidR="00A2368F" w:rsidRPr="00030B01" w:rsidRDefault="00E00B33" w:rsidP="00030B01">
          <w:pPr>
            <w:pStyle w:val="Sidhuvud"/>
          </w:pPr>
          <w:r>
            <w:t>I</w:t>
          </w:r>
          <w:r w:rsidR="00A2368F" w:rsidRPr="00A2368F">
            <w:t>nrikesministern</w:t>
          </w: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8F"/>
    <w:rsid w:val="00004D5C"/>
    <w:rsid w:val="00005F68"/>
    <w:rsid w:val="00010A72"/>
    <w:rsid w:val="00012B00"/>
    <w:rsid w:val="00014EF6"/>
    <w:rsid w:val="00017197"/>
    <w:rsid w:val="0001725B"/>
    <w:rsid w:val="000203B0"/>
    <w:rsid w:val="00025992"/>
    <w:rsid w:val="00026711"/>
    <w:rsid w:val="00030B01"/>
    <w:rsid w:val="0003679E"/>
    <w:rsid w:val="00041EDC"/>
    <w:rsid w:val="00047D15"/>
    <w:rsid w:val="00050EB0"/>
    <w:rsid w:val="00053CAA"/>
    <w:rsid w:val="00057FE0"/>
    <w:rsid w:val="00066BC9"/>
    <w:rsid w:val="0007033C"/>
    <w:rsid w:val="000757FC"/>
    <w:rsid w:val="00084D2D"/>
    <w:rsid w:val="000862E0"/>
    <w:rsid w:val="000873C3"/>
    <w:rsid w:val="00093408"/>
    <w:rsid w:val="0009435C"/>
    <w:rsid w:val="000A75DE"/>
    <w:rsid w:val="000C61D1"/>
    <w:rsid w:val="000E12D9"/>
    <w:rsid w:val="000F00B8"/>
    <w:rsid w:val="0011413E"/>
    <w:rsid w:val="00121002"/>
    <w:rsid w:val="00130EC3"/>
    <w:rsid w:val="001428E2"/>
    <w:rsid w:val="0016308D"/>
    <w:rsid w:val="00170CE4"/>
    <w:rsid w:val="0017300E"/>
    <w:rsid w:val="00173126"/>
    <w:rsid w:val="001778FF"/>
    <w:rsid w:val="00192350"/>
    <w:rsid w:val="00192E34"/>
    <w:rsid w:val="00197A8A"/>
    <w:rsid w:val="001A2A61"/>
    <w:rsid w:val="001C3B87"/>
    <w:rsid w:val="001C4980"/>
    <w:rsid w:val="001C5DC9"/>
    <w:rsid w:val="001C71A9"/>
    <w:rsid w:val="001E1A13"/>
    <w:rsid w:val="001F0629"/>
    <w:rsid w:val="001F0736"/>
    <w:rsid w:val="001F4302"/>
    <w:rsid w:val="001F4604"/>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A7946"/>
    <w:rsid w:val="002C5B48"/>
    <w:rsid w:val="002D2647"/>
    <w:rsid w:val="002D4298"/>
    <w:rsid w:val="002D4829"/>
    <w:rsid w:val="002E4D3F"/>
    <w:rsid w:val="002F59E0"/>
    <w:rsid w:val="002F66A6"/>
    <w:rsid w:val="002F69D8"/>
    <w:rsid w:val="003050DB"/>
    <w:rsid w:val="00310561"/>
    <w:rsid w:val="00311D8C"/>
    <w:rsid w:val="003128E2"/>
    <w:rsid w:val="00321621"/>
    <w:rsid w:val="003240E1"/>
    <w:rsid w:val="00326C03"/>
    <w:rsid w:val="00327474"/>
    <w:rsid w:val="00340DE0"/>
    <w:rsid w:val="00341F47"/>
    <w:rsid w:val="00342327"/>
    <w:rsid w:val="003447C7"/>
    <w:rsid w:val="00346945"/>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B5077"/>
    <w:rsid w:val="003C7BE0"/>
    <w:rsid w:val="003D0DD3"/>
    <w:rsid w:val="003D17EF"/>
    <w:rsid w:val="003D3535"/>
    <w:rsid w:val="003D5EDE"/>
    <w:rsid w:val="003E6020"/>
    <w:rsid w:val="0041223B"/>
    <w:rsid w:val="00413A4E"/>
    <w:rsid w:val="00415163"/>
    <w:rsid w:val="004157BE"/>
    <w:rsid w:val="0042068E"/>
    <w:rsid w:val="00422030"/>
    <w:rsid w:val="00422A7F"/>
    <w:rsid w:val="00441D70"/>
    <w:rsid w:val="004436D0"/>
    <w:rsid w:val="0045607E"/>
    <w:rsid w:val="0046337E"/>
    <w:rsid w:val="004660C8"/>
    <w:rsid w:val="00472EBA"/>
    <w:rsid w:val="00474676"/>
    <w:rsid w:val="0047511B"/>
    <w:rsid w:val="00480EC3"/>
    <w:rsid w:val="0048317E"/>
    <w:rsid w:val="00484B0D"/>
    <w:rsid w:val="00485601"/>
    <w:rsid w:val="004865B8"/>
    <w:rsid w:val="00486C0D"/>
    <w:rsid w:val="00491796"/>
    <w:rsid w:val="004957B4"/>
    <w:rsid w:val="004A66B1"/>
    <w:rsid w:val="004B1E7B"/>
    <w:rsid w:val="004B35E7"/>
    <w:rsid w:val="004B63BF"/>
    <w:rsid w:val="004B66DA"/>
    <w:rsid w:val="004B7DFF"/>
    <w:rsid w:val="004C5686"/>
    <w:rsid w:val="004C70EE"/>
    <w:rsid w:val="004D02FC"/>
    <w:rsid w:val="004D766C"/>
    <w:rsid w:val="004E1DE3"/>
    <w:rsid w:val="004E25CD"/>
    <w:rsid w:val="004E6D22"/>
    <w:rsid w:val="004F0448"/>
    <w:rsid w:val="004F1EA0"/>
    <w:rsid w:val="004F6525"/>
    <w:rsid w:val="00505905"/>
    <w:rsid w:val="00511A1B"/>
    <w:rsid w:val="00511A68"/>
    <w:rsid w:val="00513E7D"/>
    <w:rsid w:val="0052127C"/>
    <w:rsid w:val="005302E0"/>
    <w:rsid w:val="00531C79"/>
    <w:rsid w:val="00544738"/>
    <w:rsid w:val="005456E4"/>
    <w:rsid w:val="00546AC7"/>
    <w:rsid w:val="00547B89"/>
    <w:rsid w:val="005606BC"/>
    <w:rsid w:val="00567799"/>
    <w:rsid w:val="00571A0B"/>
    <w:rsid w:val="005747D0"/>
    <w:rsid w:val="005850D7"/>
    <w:rsid w:val="0058522F"/>
    <w:rsid w:val="00586419"/>
    <w:rsid w:val="00596E2B"/>
    <w:rsid w:val="005A2022"/>
    <w:rsid w:val="005A5193"/>
    <w:rsid w:val="005B115A"/>
    <w:rsid w:val="005B537F"/>
    <w:rsid w:val="005C120D"/>
    <w:rsid w:val="005D00E8"/>
    <w:rsid w:val="005D07C2"/>
    <w:rsid w:val="005E2F29"/>
    <w:rsid w:val="005E4E79"/>
    <w:rsid w:val="005E5509"/>
    <w:rsid w:val="005E5CE7"/>
    <w:rsid w:val="00605718"/>
    <w:rsid w:val="00605C66"/>
    <w:rsid w:val="006175D7"/>
    <w:rsid w:val="006208E5"/>
    <w:rsid w:val="00624361"/>
    <w:rsid w:val="00631F82"/>
    <w:rsid w:val="00647FD7"/>
    <w:rsid w:val="00650080"/>
    <w:rsid w:val="00651F17"/>
    <w:rsid w:val="00654B4D"/>
    <w:rsid w:val="0065559D"/>
    <w:rsid w:val="00660D84"/>
    <w:rsid w:val="0066378C"/>
    <w:rsid w:val="00665054"/>
    <w:rsid w:val="00670A48"/>
    <w:rsid w:val="00672F6F"/>
    <w:rsid w:val="00674C8B"/>
    <w:rsid w:val="0069523C"/>
    <w:rsid w:val="006962CA"/>
    <w:rsid w:val="006B4A30"/>
    <w:rsid w:val="006B7569"/>
    <w:rsid w:val="006C28EE"/>
    <w:rsid w:val="006D2998"/>
    <w:rsid w:val="006D3188"/>
    <w:rsid w:val="006E08FC"/>
    <w:rsid w:val="006F0B8F"/>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54150"/>
    <w:rsid w:val="008636AF"/>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6184"/>
    <w:rsid w:val="008D7CAF"/>
    <w:rsid w:val="008E0DCE"/>
    <w:rsid w:val="008E258B"/>
    <w:rsid w:val="008E65A8"/>
    <w:rsid w:val="008E77D6"/>
    <w:rsid w:val="009036E7"/>
    <w:rsid w:val="0091053B"/>
    <w:rsid w:val="00912945"/>
    <w:rsid w:val="009131D5"/>
    <w:rsid w:val="00935814"/>
    <w:rsid w:val="0094502D"/>
    <w:rsid w:val="00947013"/>
    <w:rsid w:val="009472B0"/>
    <w:rsid w:val="00984EA2"/>
    <w:rsid w:val="00986CC3"/>
    <w:rsid w:val="0099068E"/>
    <w:rsid w:val="009920AA"/>
    <w:rsid w:val="009A4D0A"/>
    <w:rsid w:val="009B3CAC"/>
    <w:rsid w:val="009B61F0"/>
    <w:rsid w:val="009C2459"/>
    <w:rsid w:val="009C255A"/>
    <w:rsid w:val="009C2B46"/>
    <w:rsid w:val="009C4448"/>
    <w:rsid w:val="009C610D"/>
    <w:rsid w:val="009D4E9F"/>
    <w:rsid w:val="009D5D40"/>
    <w:rsid w:val="009D6B1B"/>
    <w:rsid w:val="009E107B"/>
    <w:rsid w:val="009E18D6"/>
    <w:rsid w:val="009E5CCD"/>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1901"/>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1847"/>
    <w:rsid w:val="00BB5683"/>
    <w:rsid w:val="00BC17DF"/>
    <w:rsid w:val="00BD0826"/>
    <w:rsid w:val="00BD15AB"/>
    <w:rsid w:val="00BE3210"/>
    <w:rsid w:val="00BF4F06"/>
    <w:rsid w:val="00BF534E"/>
    <w:rsid w:val="00BF5717"/>
    <w:rsid w:val="00C04473"/>
    <w:rsid w:val="00C141C6"/>
    <w:rsid w:val="00C2071A"/>
    <w:rsid w:val="00C20ACB"/>
    <w:rsid w:val="00C23703"/>
    <w:rsid w:val="00C26068"/>
    <w:rsid w:val="00C269B1"/>
    <w:rsid w:val="00C271A8"/>
    <w:rsid w:val="00C36E3A"/>
    <w:rsid w:val="00C37A77"/>
    <w:rsid w:val="00C41141"/>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A7781"/>
    <w:rsid w:val="00DB714B"/>
    <w:rsid w:val="00DD0722"/>
    <w:rsid w:val="00DD212F"/>
    <w:rsid w:val="00DF5BFB"/>
    <w:rsid w:val="00E00B33"/>
    <w:rsid w:val="00E022C2"/>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188"/>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Olstomnmnande">
    <w:name w:val="Unresolved Mention"/>
    <w:basedOn w:val="Standardstycketeckensnitt"/>
    <w:uiPriority w:val="99"/>
    <w:semiHidden/>
    <w:unhideWhenUsed/>
    <w:rsid w:val="00854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952619">
      <w:bodyDiv w:val="1"/>
      <w:marLeft w:val="0"/>
      <w:marRight w:val="0"/>
      <w:marTop w:val="0"/>
      <w:marBottom w:val="0"/>
      <w:divBdr>
        <w:top w:val="none" w:sz="0" w:space="0" w:color="auto"/>
        <w:left w:val="none" w:sz="0" w:space="0" w:color="auto"/>
        <w:bottom w:val="none" w:sz="0" w:space="0" w:color="auto"/>
        <w:right w:val="none" w:sz="0" w:space="0" w:color="auto"/>
      </w:divBdr>
    </w:div>
    <w:div w:id="1548685241">
      <w:bodyDiv w:val="1"/>
      <w:marLeft w:val="0"/>
      <w:marRight w:val="0"/>
      <w:marTop w:val="0"/>
      <w:marBottom w:val="0"/>
      <w:divBdr>
        <w:top w:val="none" w:sz="0" w:space="0" w:color="auto"/>
        <w:left w:val="none" w:sz="0" w:space="0" w:color="auto"/>
        <w:bottom w:val="none" w:sz="0" w:space="0" w:color="auto"/>
        <w:right w:val="none" w:sz="0" w:space="0" w:color="auto"/>
      </w:divBdr>
    </w:div>
    <w:div w:id="191562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altName w:val="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323FAB"/>
    <w:rsid w:val="00BE4785"/>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JU2020/01380/POL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JU2020/01380/POL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19" ma:contentTypeDescription="Skapa ett nytt dokument." ma:contentTypeScope="" ma:versionID="558bdea79bacb07cb1b9251a5547c483">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f5ba6da5-cac0-43db-86ad-c423d09f5c07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10E20-927B-4EF5-AE99-C3ECE510F5BA}"/>
</file>

<file path=customXml/itemProps2.xml><?xml version="1.0" encoding="utf-8"?>
<ds:datastoreItem xmlns:ds="http://schemas.openxmlformats.org/officeDocument/2006/customXml" ds:itemID="{B73E6D89-7315-47A5-983C-9F09E195F088}"/>
</file>

<file path=customXml/itemProps3.xml><?xml version="1.0" encoding="utf-8"?>
<ds:datastoreItem xmlns:ds="http://schemas.openxmlformats.org/officeDocument/2006/customXml" ds:itemID="{94992983-157B-436E-B699-7D5033A244E0}"/>
</file>

<file path=customXml/itemProps4.xml><?xml version="1.0" encoding="utf-8"?>
<ds:datastoreItem xmlns:ds="http://schemas.openxmlformats.org/officeDocument/2006/customXml" ds:itemID="{DD2FD9E0-D3CC-412D-9E12-884B946A9C7E}">
  <ds:schemaRefs>
    <ds:schemaRef ds:uri="Microsoft.SharePoint.Taxonomy.ContentTypeSync"/>
  </ds:schemaRefs>
</ds:datastoreItem>
</file>

<file path=customXml/itemProps5.xml><?xml version="1.0" encoding="utf-8"?>
<ds:datastoreItem xmlns:ds="http://schemas.openxmlformats.org/officeDocument/2006/customXml" ds:itemID="{B73E6D89-7315-47A5-983C-9F09E195F088}">
  <ds:schemaRefs>
    <ds:schemaRef ds:uri="http://lp/documentinfo/RK"/>
  </ds:schemaRefs>
</ds:datastoreItem>
</file>

<file path=customXml/itemProps6.xml><?xml version="1.0" encoding="utf-8"?>
<ds:datastoreItem xmlns:ds="http://schemas.openxmlformats.org/officeDocument/2006/customXml" ds:itemID="{D75A82E5-81C2-4576-9C59-84E533CB5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08410A6-9235-4CB6-8A0D-F75FDA3BDCE7}"/>
</file>

<file path=customXml/itemProps8.xml><?xml version="1.0" encoding="utf-8"?>
<ds:datastoreItem xmlns:ds="http://schemas.openxmlformats.org/officeDocument/2006/customXml" ds:itemID="{474C12B9-5743-4B31-ADBB-3660547EAD1F}"/>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1522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1147 Undantag från inreseförbud för säsongsanställda inom jordbruket.docx</dc:title>
  <dc:creator>Isabelle Andersson</dc:creator>
  <cp:lastModifiedBy>Martha Renström</cp:lastModifiedBy>
  <cp:revision>2</cp:revision>
  <dcterms:created xsi:type="dcterms:W3CDTF">2020-04-17T11:56:00Z</dcterms:created>
  <dcterms:modified xsi:type="dcterms:W3CDTF">2020-04-17T11:56:00Z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35de5c1a-99b3-496e-aee9-fa81eb3ba780</vt:lpwstr>
  </property>
  <property fmtid="{D5CDD505-2E9C-101B-9397-08002B2CF9AE}" pid="6" name="Order">
    <vt:r8>36000</vt:r8>
  </property>
  <property fmtid="{D5CDD505-2E9C-101B-9397-08002B2CF9AE}" pid="7" name="Organisation">
    <vt:lpwstr/>
  </property>
  <property fmtid="{D5CDD505-2E9C-101B-9397-08002B2CF9AE}" pid="8" name="ActivityCategory">
    <vt:lpwstr/>
  </property>
</Properties>
</file>