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D89CA92776640639E47CB8D8834FC70"/>
        </w:placeholder>
        <w:text/>
      </w:sdtPr>
      <w:sdtEndPr/>
      <w:sdtContent>
        <w:p xmlns:w14="http://schemas.microsoft.com/office/word/2010/wordml" w:rsidRPr="009B062B" w:rsidR="00AF30DD" w:rsidP="00CF1E97" w:rsidRDefault="00AF30DD" w14:paraId="7D9306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54ee16-f87e-49f8-a0da-e4478ca6f234"/>
        <w:id w:val="1252937581"/>
        <w:lock w:val="sdtLocked"/>
      </w:sdtPr>
      <w:sdtEndPr/>
      <w:sdtContent>
        <w:p xmlns:w14="http://schemas.microsoft.com/office/word/2010/wordml" w:rsidR="00FE6D0D" w:rsidRDefault="00630489" w14:paraId="520F67CB" w14:textId="77777777">
          <w:pPr>
            <w:pStyle w:val="Frslagstext"/>
          </w:pPr>
          <w:r>
            <w:t>Riksdagen ställer sig bakom det som anförs i motionen om att regeringen behöver se över och skärpa sin styrning och uppföljning av Migrationsverkets verksamhet och tillkännager detta för regeringen.</w:t>
          </w:r>
        </w:p>
      </w:sdtContent>
    </w:sdt>
    <w:sdt>
      <w:sdtPr>
        <w:alias w:val="Yrkande 2"/>
        <w:tag w:val="8a0436ca-17a6-4fd1-8cbb-70d69b7725db"/>
        <w:id w:val="1252937581"/>
        <w:lock w:val="sdtLocked"/>
      </w:sdtPr>
      <w:sdtEndPr/>
      <w:sdtContent>
        <w:p xmlns:w14="http://schemas.microsoft.com/office/word/2010/wordml" w:rsidR="00FE6D0D" w:rsidRDefault="00630489" w14:paraId="520F67CB" w14:textId="77777777">
          <w:pPr>
            <w:pStyle w:val="Frslagstext"/>
          </w:pPr>
          <w:r>
            <w:t>Riksdagen ställer sig bakom det som anförs i motionen om uppföljning av Migrationsverkets tillämpning och efterlevnad av säkerhetsskyddsrelaterade regler och myndighetens egna styrdokument på området och tillkännager detta för regeringen.</w:t>
          </w:r>
        </w:p>
      </w:sdtContent>
    </w:sdt>
    <w:p xmlns:w14="http://schemas.microsoft.com/office/word/2010/wordml" w:rsidRPr="001A5605" w:rsidR="001A5605" w:rsidP="007B1372" w:rsidRDefault="001A5605" w14:paraId="39473355" w14:textId="77777777">
      <w:pPr>
        <w:pStyle w:val="Rubrik1"/>
      </w:pPr>
      <w:bookmarkStart w:name="MotionsStart" w:id="0"/>
      <w:bookmarkEnd w:id="0"/>
      <w:r>
        <w:t>Bakgrund</w:t>
      </w:r>
    </w:p>
    <w:p xmlns:w14="http://schemas.microsoft.com/office/word/2010/wordml" w:rsidR="00422B9E" w:rsidP="00CC0429" w:rsidRDefault="00CC0429" w14:paraId="52E1D492" w14:textId="6F565964">
      <w:pPr>
        <w:pStyle w:val="Normalutanindragellerluft"/>
      </w:pPr>
      <w:r>
        <w:t xml:space="preserve">Migrationsverket har i takt med ett minskat mottagande av asylsökande och minskade anslag </w:t>
      </w:r>
      <w:r w:rsidR="001A5605">
        <w:t>under 2016</w:t>
      </w:r>
      <w:r w:rsidR="00630489">
        <w:t>–</w:t>
      </w:r>
      <w:r w:rsidR="001A5605">
        <w:t xml:space="preserve">2020 </w:t>
      </w:r>
      <w:r>
        <w:t xml:space="preserve">genomfört betydande neddragningar på verksamhet, personal, lokaler och tillgångar. </w:t>
      </w:r>
      <w:r w:rsidR="001A5605">
        <w:t xml:space="preserve">I Riksrevisionens rapport framgår resultatet av </w:t>
      </w:r>
      <w:r>
        <w:t>gransk</w:t>
      </w:r>
      <w:r w:rsidR="001A5605">
        <w:t xml:space="preserve">ningen </w:t>
      </w:r>
      <w:r>
        <w:t>a</w:t>
      </w:r>
      <w:r w:rsidR="001A5605">
        <w:t>v</w:t>
      </w:r>
      <w:r>
        <w:t xml:space="preserve"> om denna omställning har styrts och genomförts på ett ändamålsenligt sätt. </w:t>
      </w:r>
    </w:p>
    <w:p xmlns:w14="http://schemas.microsoft.com/office/word/2010/wordml" w:rsidR="000E0011" w:rsidP="00DE0D89" w:rsidRDefault="000E0011" w14:paraId="3CA4CF5D" w14:textId="4820C89A">
      <w:r>
        <w:t xml:space="preserve">Granskningen visar </w:t>
      </w:r>
      <w:r w:rsidR="00630489">
        <w:t>bl.a.</w:t>
      </w:r>
      <w:r w:rsidR="00DE0D89">
        <w:t xml:space="preserve"> </w:t>
      </w:r>
      <w:r>
        <w:t xml:space="preserve">att Migrationsverket inte har nått uppsatta mål under omställningen, </w:t>
      </w:r>
      <w:r w:rsidR="00DE0D89">
        <w:t>att p</w:t>
      </w:r>
      <w:r w:rsidRPr="00DE0D89" w:rsidR="00DE0D89">
        <w:t xml:space="preserve">ersonalneddragningarna inte </w:t>
      </w:r>
      <w:r w:rsidR="00DE0D89">
        <w:t xml:space="preserve">har </w:t>
      </w:r>
      <w:r w:rsidRPr="00DE0D89" w:rsidR="00DE0D89">
        <w:t>genomförts ändamålsenligt</w:t>
      </w:r>
      <w:r w:rsidR="00DE0D89">
        <w:t>,</w:t>
      </w:r>
      <w:r w:rsidR="00630489">
        <w:t xml:space="preserve"> </w:t>
      </w:r>
      <w:r w:rsidR="00DE0D89">
        <w:t>att avvecklingen av lokaler i huvudsak har fungerat, men att avvecklingen av tillgångar delvis har brustit.</w:t>
      </w:r>
    </w:p>
    <w:p xmlns:w14="http://schemas.microsoft.com/office/word/2010/wordml" w:rsidR="00DE0D89" w:rsidP="00DE0D89" w:rsidRDefault="00DE0D89" w14:paraId="19B3F2F6" w14:textId="77777777">
      <w:r>
        <w:t>Riksrevisionen lämnar tre rekommendationer till regeringen:</w:t>
      </w:r>
    </w:p>
    <w:p xmlns:w14="http://schemas.microsoft.com/office/word/2010/wordml" w:rsidR="00DE0D89" w:rsidP="007B1372" w:rsidRDefault="00DE0D89" w14:paraId="13DD66CD" w14:textId="3C582778">
      <w:pPr>
        <w:pStyle w:val="ListaPunkt"/>
      </w:pPr>
      <w:r>
        <w:t xml:space="preserve">Iaktta försiktighet med att initiera snabba besparingar i statlig verksamhet på basis av förväntade men osäkra effektiviseringar. Detta i syfte att minska </w:t>
      </w:r>
      <w:r w:rsidR="003B498C">
        <w:t>r</w:t>
      </w:r>
      <w:r>
        <w:t xml:space="preserve">isken för kompetensförlust, avbruten verksamhetsutveckling och försämrad produktivitet i samband med omställningar. </w:t>
      </w:r>
    </w:p>
    <w:p xmlns:w14="http://schemas.microsoft.com/office/word/2010/wordml" w:rsidR="003B498C" w:rsidP="007B1372" w:rsidRDefault="00DE0D89" w14:paraId="2FBD7E13" w14:textId="77777777">
      <w:pPr>
        <w:pStyle w:val="ListaPunkt"/>
      </w:pPr>
      <w:r>
        <w:lastRenderedPageBreak/>
        <w:t>Överväg att införa nya stödfunktioner för avveckling av statliga tillgångar.</w:t>
      </w:r>
    </w:p>
    <w:p xmlns:w14="http://schemas.microsoft.com/office/word/2010/wordml" w:rsidR="000E0011" w:rsidP="007B1372" w:rsidRDefault="00DE0D89" w14:paraId="2745ACEF" w14:textId="511D9248">
      <w:pPr>
        <w:pStyle w:val="ListaPunkt"/>
      </w:pPr>
      <w:r>
        <w:t xml:space="preserve">Säkerställ tydlig reglering och rutiner för myndigheternas avveckling av </w:t>
      </w:r>
      <w:r w:rsidR="00630489">
        <w:t>u</w:t>
      </w:r>
      <w:r>
        <w:t>trustning som kan innehålla sekretessbelagd eller integritetskänslig information.</w:t>
      </w:r>
    </w:p>
    <w:p xmlns:w14="http://schemas.microsoft.com/office/word/2010/wordml" w:rsidRPr="000E0011" w:rsidR="00DE55C8" w:rsidP="00DE55C8" w:rsidRDefault="00DE55C8" w14:paraId="1ABDA858" w14:textId="16298059">
      <w:pPr>
        <w:ind w:firstLine="0"/>
      </w:pPr>
      <w:r>
        <w:t xml:space="preserve">Moderaterna berör nedan den första och sista av Riksrevisionens rekommendationer. </w:t>
      </w:r>
    </w:p>
    <w:p xmlns:w14="http://schemas.microsoft.com/office/word/2010/wordml" w:rsidR="00D240D2" w:rsidP="007B1372" w:rsidRDefault="003B498C" w14:paraId="370816A1" w14:textId="77777777">
      <w:pPr>
        <w:pStyle w:val="Rubrik1"/>
      </w:pPr>
      <w:r>
        <w:t>Iaktta försiktighet med att initiera snabba besparingar i statlig verksamhet på basis av förväntade men osäkra effektiviseringar</w:t>
      </w:r>
    </w:p>
    <w:p xmlns:w14="http://schemas.microsoft.com/office/word/2010/wordml" w:rsidR="009C6523" w:rsidP="00707614" w:rsidRDefault="00521B23" w14:paraId="0BBFE5C1" w14:textId="66D1EEC2">
      <w:pPr>
        <w:pStyle w:val="Normalutanindragellerluft"/>
      </w:pPr>
      <w:r>
        <w:t xml:space="preserve">Regeringen instämmer förvisso i Riksrevisionens uppfattning att </w:t>
      </w:r>
      <w:r w:rsidR="00707614">
        <w:t xml:space="preserve">det är viktigt att vara försiktig med att initiera snabba besparingar i statlig verksamhet på basis av förväntade men osäkra effektiviseringar. Samtidigt menar regeringen att det är viktigt att den </w:t>
      </w:r>
      <w:r w:rsidRPr="00707614" w:rsidR="00707614">
        <w:t>ställer krav på att verksamheter som finansieras med skattemedel bedrivs så ändamålsenligt och effektivt som möj</w:t>
      </w:r>
      <w:r w:rsidR="00707614">
        <w:t>l</w:t>
      </w:r>
      <w:r w:rsidRPr="00707614" w:rsidR="00707614">
        <w:t>igt och att anslagen anpassas till det.</w:t>
      </w:r>
      <w:r w:rsidR="00E16137">
        <w:t xml:space="preserve"> </w:t>
      </w:r>
      <w:r w:rsidR="00707614">
        <w:t>Moderaterna menar att kravställande inte stå</w:t>
      </w:r>
      <w:r w:rsidR="00013BA7">
        <w:t>r</w:t>
      </w:r>
      <w:r w:rsidR="00707614">
        <w:t xml:space="preserve"> i motsatsförhållande till Riksrevisionens rekommendation. </w:t>
      </w:r>
    </w:p>
    <w:p xmlns:w14="http://schemas.microsoft.com/office/word/2010/wordml" w:rsidR="00FB1A65" w:rsidP="00FB1A65" w:rsidRDefault="00B024B8" w14:paraId="5BDDC187" w14:textId="47F2991E">
      <w:r w:rsidRPr="00B024B8">
        <w:t>Regeringen delar inte fullt ut Riksrevisionens slutsats att regeringen, under framför</w:t>
      </w:r>
      <w:r w:rsidR="00630489">
        <w:t xml:space="preserve"> </w:t>
      </w:r>
      <w:r w:rsidRPr="00B024B8">
        <w:t>allt 2017–2018, var alltför optimistisk i sin budgetplanering.</w:t>
      </w:r>
      <w:r>
        <w:t xml:space="preserve"> Vidare anser regeringen att bristen på måluppfyllelse inte huvudsakligen är en konsekvens av det minskade anslaget utan </w:t>
      </w:r>
      <w:r w:rsidR="00730FF8">
        <w:t xml:space="preserve">snarare förklaras av </w:t>
      </w:r>
      <w:r>
        <w:t xml:space="preserve">brister i kompetensförsörjningen och avsaknad av en tydlig strategi i myndighetens omställningsarbete. </w:t>
      </w:r>
      <w:r w:rsidR="009B123A">
        <w:t>Samtidigt är det svårt att bortse från</w:t>
      </w:r>
      <w:r w:rsidR="00FB1A65">
        <w:t xml:space="preserve"> </w:t>
      </w:r>
      <w:r w:rsidR="00A128F7">
        <w:t>att</w:t>
      </w:r>
      <w:r w:rsidR="00FB1A65">
        <w:t xml:space="preserve"> omfattning</w:t>
      </w:r>
      <w:r w:rsidR="00B9338B">
        <w:t>en</w:t>
      </w:r>
      <w:r w:rsidR="00FB1A65">
        <w:t xml:space="preserve"> på neddragningen riskerade att påverka </w:t>
      </w:r>
      <w:r w:rsidR="00EF7EA7">
        <w:t>kompetensförsörjningen och genomförandet av de utvecklingsinsatser som ant</w:t>
      </w:r>
      <w:r w:rsidR="00FB1A65">
        <w:t>og</w:t>
      </w:r>
      <w:r w:rsidR="00EF7EA7">
        <w:t>s ge upphov till effektiviseringen.</w:t>
      </w:r>
      <w:r w:rsidR="00FB1A65">
        <w:t xml:space="preserve"> För som Riksrevisionen påpekar </w:t>
      </w:r>
      <w:r w:rsidR="00EF7EA7">
        <w:t xml:space="preserve">finns </w:t>
      </w:r>
      <w:r w:rsidR="00FB1A65">
        <w:t xml:space="preserve">det </w:t>
      </w:r>
      <w:r w:rsidR="00EF7EA7">
        <w:t xml:space="preserve">en risk för en negativ spiral </w:t>
      </w:r>
      <w:r w:rsidRPr="003C36CD" w:rsidR="00EF7EA7">
        <w:t>där besparingar ska kompensera produktivitetsökningar, men där produktivitetsökning</w:t>
      </w:r>
      <w:r w:rsidR="00EF7EA7">
        <w:t xml:space="preserve">arna fördröjs eller uteblir just på grund av besparingarna. </w:t>
      </w:r>
      <w:r w:rsidR="00FB1A65">
        <w:t xml:space="preserve">Följden kan bli att </w:t>
      </w:r>
      <w:r w:rsidR="00EF7EA7">
        <w:t>besparingar på förvaltnings</w:t>
      </w:r>
      <w:r w:rsidR="00B568F7">
        <w:softHyphen/>
      </w:r>
      <w:r w:rsidR="00EF7EA7">
        <w:t xml:space="preserve">anslaget </w:t>
      </w:r>
      <w:r w:rsidR="00FB1A65">
        <w:t xml:space="preserve">snarare </w:t>
      </w:r>
      <w:r w:rsidR="00EF7EA7">
        <w:t>leder till ökade kostnader på andra anslag, som potentiellt överstiger besparingarna.</w:t>
      </w:r>
    </w:p>
    <w:p xmlns:w14="http://schemas.microsoft.com/office/word/2010/wordml" w:rsidR="00C1433A" w:rsidP="00FB1A65" w:rsidRDefault="00FB1A65" w14:paraId="65563C85" w14:textId="77777777">
      <w:r>
        <w:t>A</w:t>
      </w:r>
      <w:r w:rsidR="00730FF8">
        <w:t>tt Migrationsverket har ett ansvar för brister</w:t>
      </w:r>
      <w:r w:rsidR="000C1258">
        <w:t>na</w:t>
      </w:r>
      <w:r w:rsidR="00730FF8">
        <w:t xml:space="preserve"> i omställningsarbetet framgår av Riksrevisionens rapport. Samtidigt </w:t>
      </w:r>
      <w:r>
        <w:t xml:space="preserve">menar Moderaterna att det </w:t>
      </w:r>
      <w:r w:rsidR="00730FF8">
        <w:t xml:space="preserve">framstår som att regeringen </w:t>
      </w:r>
      <w:r>
        <w:t xml:space="preserve">inte </w:t>
      </w:r>
      <w:r w:rsidR="00730FF8">
        <w:t xml:space="preserve">till fullo </w:t>
      </w:r>
      <w:r w:rsidR="000C1258">
        <w:t>vill</w:t>
      </w:r>
      <w:r w:rsidR="00730FF8">
        <w:t xml:space="preserve"> </w:t>
      </w:r>
      <w:r w:rsidR="000C1258">
        <w:t xml:space="preserve">kännas vid </w:t>
      </w:r>
      <w:r w:rsidR="00730FF8">
        <w:t>si</w:t>
      </w:r>
      <w:r>
        <w:t xml:space="preserve">tt ansvar </w:t>
      </w:r>
      <w:r w:rsidR="00730FF8">
        <w:t xml:space="preserve">i sammanhanget. </w:t>
      </w:r>
    </w:p>
    <w:p xmlns:w14="http://schemas.microsoft.com/office/word/2010/wordml" w:rsidR="00094E2E" w:rsidP="007B1372" w:rsidRDefault="00FB1A65" w14:paraId="385CAA69" w14:textId="40E8E426">
      <w:r>
        <w:t xml:space="preserve">Av </w:t>
      </w:r>
      <w:r w:rsidR="00A128F7">
        <w:t xml:space="preserve">Riksrevisionens </w:t>
      </w:r>
      <w:r>
        <w:t>rapport framgår att f</w:t>
      </w:r>
      <w:r w:rsidR="00730FF8">
        <w:t>öreträdare för både Regeringskansliet och Migrationsverket beskriver dialogen mellan regeringen och myndigheten om budget- och planeringsfrågor som god</w:t>
      </w:r>
      <w:r w:rsidR="000C1258">
        <w:t xml:space="preserve">. Därmed torde det </w:t>
      </w:r>
      <w:r w:rsidR="00B9338B">
        <w:t xml:space="preserve">ha </w:t>
      </w:r>
      <w:r w:rsidR="000C1258">
        <w:t xml:space="preserve">funnits förutsättningar för att </w:t>
      </w:r>
      <w:r w:rsidR="00302CD5">
        <w:t>i tid sätta in åtgärder som åtminstone minska</w:t>
      </w:r>
      <w:r>
        <w:t>t</w:t>
      </w:r>
      <w:r w:rsidR="00302CD5">
        <w:t xml:space="preserve"> </w:t>
      </w:r>
      <w:r w:rsidR="00C96917">
        <w:t xml:space="preserve">diskrepansen mellan </w:t>
      </w:r>
      <w:r w:rsidR="00302CD5">
        <w:t>målsättningar för produktivitet och budget</w:t>
      </w:r>
      <w:r w:rsidR="00C96917">
        <w:t xml:space="preserve"> och utfallet</w:t>
      </w:r>
      <w:r w:rsidR="00302CD5">
        <w:t xml:space="preserve">. </w:t>
      </w:r>
      <w:r w:rsidR="00C1433A">
        <w:t>Den goda dialogen och det faktum att det handlar om en av de senaste decenniernas största och snabbaste neddragningar i statsförvalt</w:t>
      </w:r>
      <w:r w:rsidR="00B568F7">
        <w:softHyphen/>
      </w:r>
      <w:r w:rsidR="00C1433A">
        <w:t xml:space="preserve">ningen </w:t>
      </w:r>
      <w:r w:rsidR="00EF7EA7">
        <w:t xml:space="preserve">talar även för att regeringen haft goda möjligheter till insyn i och intresse av att säkerställa att omställningsprocessen hanterats ändamålsenligt. </w:t>
      </w:r>
      <w:r w:rsidR="00094E2E">
        <w:t>I denna riktning talar också regeringens egna uttalande i skrivelsen om att den kommer</w:t>
      </w:r>
      <w:r w:rsidR="00630489">
        <w:t xml:space="preserve"> att</w:t>
      </w:r>
      <w:r w:rsidR="00094E2E">
        <w:t xml:space="preserve"> </w:t>
      </w:r>
      <w:r w:rsidRPr="00094E2E" w:rsidR="00094E2E">
        <w:rPr>
          <w:i/>
        </w:rPr>
        <w:t>fortsätta</w:t>
      </w:r>
      <w:r w:rsidR="00094E2E">
        <w:t xml:space="preserve"> att följa myndighetens omställning och effektivisering med en tät dialog. </w:t>
      </w:r>
    </w:p>
    <w:p xmlns:w14="http://schemas.microsoft.com/office/word/2010/wordml" w:rsidRPr="00242539" w:rsidR="00EF7EA7" w:rsidP="007B1372" w:rsidRDefault="00EF7EA7" w14:paraId="56024DCB" w14:textId="3D146E57">
      <w:r>
        <w:t xml:space="preserve">Eftersom Riksrevisionens samlade bedömning är att Migrationsverkets omställning inte till fullo har genomförts på ett ändamålsenligt sätt finns </w:t>
      </w:r>
      <w:r w:rsidR="00C96917">
        <w:t xml:space="preserve">mot bakgrund av </w:t>
      </w:r>
      <w:r w:rsidR="00630489">
        <w:t>det som nämnts ovan</w:t>
      </w:r>
      <w:r w:rsidR="00C96917">
        <w:t xml:space="preserve"> </w:t>
      </w:r>
      <w:r>
        <w:t xml:space="preserve">anledning att ifrågasätta regeringens </w:t>
      </w:r>
      <w:r w:rsidRPr="00242539">
        <w:t xml:space="preserve">styrning </w:t>
      </w:r>
      <w:r w:rsidR="00094E2E">
        <w:t xml:space="preserve">och uppföljning </w:t>
      </w:r>
      <w:r w:rsidRPr="00242539">
        <w:t xml:space="preserve">av </w:t>
      </w:r>
      <w:r w:rsidR="00C96917">
        <w:t>Migra</w:t>
      </w:r>
      <w:r w:rsidR="00B568F7">
        <w:softHyphen/>
      </w:r>
      <w:r w:rsidR="00C96917">
        <w:t>tionsverket</w:t>
      </w:r>
      <w:r w:rsidRPr="00242539">
        <w:t xml:space="preserve">. </w:t>
      </w:r>
      <w:r w:rsidR="00C96917">
        <w:t xml:space="preserve">Det gör även den omständigheten att </w:t>
      </w:r>
      <w:r w:rsidR="00094E2E">
        <w:t xml:space="preserve">de i </w:t>
      </w:r>
      <w:r w:rsidR="00C96917">
        <w:t>rapporten p</w:t>
      </w:r>
      <w:r w:rsidR="00094E2E">
        <w:t xml:space="preserve">åtalade bristerna uppkommit samtidigt som </w:t>
      </w:r>
      <w:r w:rsidR="00474EAA">
        <w:t>regeringen</w:t>
      </w:r>
      <w:r w:rsidR="00C96917">
        <w:t>,</w:t>
      </w:r>
      <w:r w:rsidR="00474EAA">
        <w:t xml:space="preserve"> enligt skrivelsen</w:t>
      </w:r>
      <w:r w:rsidR="00C96917">
        <w:t xml:space="preserve">, </w:t>
      </w:r>
      <w:r w:rsidR="00474EAA">
        <w:t xml:space="preserve">sedan 2016 </w:t>
      </w:r>
      <w:r w:rsidR="00094E2E">
        <w:t xml:space="preserve">i sin styrning av </w:t>
      </w:r>
      <w:r w:rsidR="00094E2E">
        <w:lastRenderedPageBreak/>
        <w:t xml:space="preserve">Migrationsverket </w:t>
      </w:r>
      <w:r w:rsidRPr="00C96917" w:rsidR="00094E2E">
        <w:rPr>
          <w:i/>
        </w:rPr>
        <w:t>fokuserat</w:t>
      </w:r>
      <w:r w:rsidR="00094E2E">
        <w:t xml:space="preserve"> på att förbättra den strategiska styrningen liksom ekonomistyrningen. </w:t>
      </w:r>
    </w:p>
    <w:p xmlns:w14="http://schemas.microsoft.com/office/word/2010/wordml" w:rsidR="00474EAA" w:rsidP="007B1372" w:rsidRDefault="00242539" w14:paraId="316F41CF" w14:textId="53D9C1C4">
      <w:r w:rsidRPr="00242539">
        <w:t xml:space="preserve">Även Statskontorets rapport </w:t>
      </w:r>
      <w:r w:rsidRPr="00630489">
        <w:t>Myndigheternas arbete med personer som ska återvända till sitt hemland – analys och förslag för att effektivisera verksamheten</w:t>
      </w:r>
      <w:r>
        <w:rPr>
          <w:i/>
        </w:rPr>
        <w:t xml:space="preserve"> </w:t>
      </w:r>
      <w:r w:rsidR="00630489">
        <w:t>(</w:t>
      </w:r>
      <w:r w:rsidRPr="00242539" w:rsidR="00630489">
        <w:t>2022:1</w:t>
      </w:r>
      <w:r w:rsidR="00630489">
        <w:t xml:space="preserve">) </w:t>
      </w:r>
      <w:r>
        <w:t>ger stöd för att det finns mer att önska i fråga om regeringens styrning och uppföljning av Migra</w:t>
      </w:r>
      <w:r w:rsidR="00B568F7">
        <w:softHyphen/>
      </w:r>
      <w:r>
        <w:t xml:space="preserve">tionsverkets verksamhet. </w:t>
      </w:r>
      <w:r w:rsidR="005659CE">
        <w:t>Moderaterna anser därför att regeringen b</w:t>
      </w:r>
      <w:r w:rsidR="00DE55C8">
        <w:t>ehöver</w:t>
      </w:r>
      <w:r w:rsidR="005659CE">
        <w:t xml:space="preserve"> </w:t>
      </w:r>
      <w:r w:rsidR="00474EAA">
        <w:t xml:space="preserve">se över </w:t>
      </w:r>
      <w:r w:rsidR="005B0A95">
        <w:t xml:space="preserve">och skärpa </w:t>
      </w:r>
      <w:r w:rsidR="00094E2E">
        <w:t xml:space="preserve">sin </w:t>
      </w:r>
      <w:r w:rsidR="005659CE">
        <w:t>styrning och uppföljning av Migrationsverket</w:t>
      </w:r>
      <w:r w:rsidR="00DE55C8">
        <w:t>s</w:t>
      </w:r>
      <w:r w:rsidR="005659CE">
        <w:t xml:space="preserve"> </w:t>
      </w:r>
      <w:r w:rsidR="00474EAA">
        <w:t xml:space="preserve">verksamhet för att </w:t>
      </w:r>
      <w:r w:rsidR="00094E2E">
        <w:t xml:space="preserve">säkerställa </w:t>
      </w:r>
      <w:r w:rsidR="00474EAA">
        <w:t>att den bedrivs effektivt och ändamålsenligt</w:t>
      </w:r>
      <w:r w:rsidR="00094E2E">
        <w:t xml:space="preserve"> och </w:t>
      </w:r>
      <w:r w:rsidR="00DE55C8">
        <w:t xml:space="preserve">möjliggör för </w:t>
      </w:r>
      <w:r w:rsidR="00417DA4">
        <w:t xml:space="preserve">regeringen </w:t>
      </w:r>
      <w:r w:rsidR="00C96917">
        <w:t>att</w:t>
      </w:r>
      <w:r w:rsidR="00417DA4">
        <w:t xml:space="preserve"> sätta in åtgärder i tid</w:t>
      </w:r>
      <w:r w:rsidR="005659CE">
        <w:t>.</w:t>
      </w:r>
    </w:p>
    <w:p xmlns:w14="http://schemas.microsoft.com/office/word/2010/wordml" w:rsidR="000F2AC4" w:rsidP="007B1372" w:rsidRDefault="000F2AC4" w14:paraId="6D1F37F1" w14:textId="77777777">
      <w:pPr>
        <w:pStyle w:val="Rubrik1"/>
      </w:pPr>
      <w:r>
        <w:t>Säkerställ tydlig reglering och rutiner för myndigheternas avveckling av utrustning som kan innehålla sekretessbelagd eller integritetskänslig information</w:t>
      </w:r>
    </w:p>
    <w:p xmlns:w14="http://schemas.microsoft.com/office/word/2010/wordml" w:rsidR="000F2AC4" w:rsidP="007B1372" w:rsidRDefault="000F2AC4" w14:paraId="0918EE1B" w14:textId="10CC3307">
      <w:pPr>
        <w:pStyle w:val="Normalutanindragellerluft"/>
      </w:pPr>
      <w:r>
        <w:t>Av Riksrevisionens rapport framgår att brister i Migrationsverkets interna styrning och kontroll medfört att det inte har gått att spåra vad som har hänt med lös egendom som it</w:t>
      </w:r>
      <w:r w:rsidR="00B568F7">
        <w:noBreakHyphen/>
      </w:r>
      <w:r>
        <w:t>utrustning och mobiltelefoner. Moder</w:t>
      </w:r>
      <w:r w:rsidR="005026AD">
        <w:t>a</w:t>
      </w:r>
      <w:r>
        <w:t>terna instämmer i</w:t>
      </w:r>
      <w:r w:rsidR="005026AD">
        <w:t xml:space="preserve"> </w:t>
      </w:r>
      <w:r>
        <w:t>Riksrevisionen</w:t>
      </w:r>
      <w:r w:rsidR="005026AD">
        <w:t xml:space="preserve">s påpekande att det är en allvarlig brist i och med att utrustningen kan innehålla sekretessbelagd eller integritetskänslig information. </w:t>
      </w:r>
    </w:p>
    <w:p xmlns:w14="http://schemas.microsoft.com/office/word/2010/wordml" w:rsidR="005026AD" w:rsidP="00AA1DA7" w:rsidRDefault="005026AD" w14:paraId="1C732AB9" w14:textId="7765098C">
      <w:r>
        <w:t xml:space="preserve">Regeringen anser att det inte finns behov av tydligare reglering och rutiner från regeringens sida för myndigheternas avveckling av utrustning som kan innehålla sekretessbelagd eller integritetskänslig information. I skrivelsen </w:t>
      </w:r>
      <w:r w:rsidR="00120D7B">
        <w:t>nämner</w:t>
      </w:r>
      <w:r>
        <w:t xml:space="preserve"> regeringen </w:t>
      </w:r>
      <w:r w:rsidR="00120D7B">
        <w:t>säkerhetsskyddslagen, säkerhetsskyddsförordningen, förordningen om krisberedskap och bevakningsansvariga myndigheters åtgärder vid förhöjd beredskap</w:t>
      </w:r>
      <w:r w:rsidR="005B0A95">
        <w:t xml:space="preserve"> s</w:t>
      </w:r>
      <w:r w:rsidR="00120D7B">
        <w:t>amt Myndig</w:t>
      </w:r>
      <w:r w:rsidR="00B568F7">
        <w:softHyphen/>
      </w:r>
      <w:r w:rsidR="00120D7B">
        <w:t>heten för samhällsskydd och beredskaps föreskrifter om säkerhetsåtgärder i informa</w:t>
      </w:r>
      <w:r w:rsidR="00B568F7">
        <w:softHyphen/>
      </w:r>
      <w:r w:rsidR="00120D7B">
        <w:t xml:space="preserve">tionssystem för statliga myndigheter. Regeringen understryker </w:t>
      </w:r>
      <w:r w:rsidR="005B0A95">
        <w:t xml:space="preserve">särskilt </w:t>
      </w:r>
      <w:r w:rsidR="00120D7B">
        <w:t xml:space="preserve">vikten av att </w:t>
      </w:r>
      <w:r>
        <w:t xml:space="preserve">alla verksamhetsutövare följer säkerhetsskyddslagens och säkerhetsförordningens krav på hantering av säkerhetskänsliga uppgifter. </w:t>
      </w:r>
    </w:p>
    <w:p xmlns:w14="http://schemas.microsoft.com/office/word/2010/wordml" w:rsidR="00C96917" w:rsidP="00AA1DA7" w:rsidRDefault="005026AD" w14:paraId="1BA76946" w14:textId="7E5BA205">
      <w:r>
        <w:t>Det är välkommet att Migrationsverket sedan 2019 har skärpt kontrollrutinerna för it-utrustning</w:t>
      </w:r>
      <w:r w:rsidR="009A2877">
        <w:t>.</w:t>
      </w:r>
      <w:r>
        <w:t xml:space="preserve"> </w:t>
      </w:r>
      <w:r w:rsidR="009A2877">
        <w:t xml:space="preserve">Samtidigt behöver dessa kontrollrutiner följas upp, så att de tillämpas och är utformade på ett sätt som säkerställer att syftet med dem uppfylls i praktiken. Med tanke på allvaret i </w:t>
      </w:r>
      <w:r w:rsidR="005B0A95">
        <w:t xml:space="preserve">den av Riksrevisionen påtalade </w:t>
      </w:r>
      <w:r w:rsidR="009A2877">
        <w:t>bristen, den verksamhet som Migra</w:t>
      </w:r>
      <w:r w:rsidR="00B568F7">
        <w:softHyphen/>
      </w:r>
      <w:r w:rsidR="009A2877">
        <w:t xml:space="preserve">tionsverket ansvarar för och att Säkerhetspolisen </w:t>
      </w:r>
      <w:r w:rsidR="00630489">
        <w:t>bl.a.</w:t>
      </w:r>
      <w:r w:rsidR="009A2877">
        <w:t xml:space="preserve"> betonat att </w:t>
      </w:r>
      <w:r w:rsidRPr="009A2877" w:rsidR="009A2877">
        <w:t xml:space="preserve">säkerhet </w:t>
      </w:r>
      <w:r w:rsidR="009A2877">
        <w:t xml:space="preserve">behöver </w:t>
      </w:r>
      <w:r w:rsidRPr="009A2877" w:rsidR="009A2877">
        <w:t>prioriteras högre på den strategiska politiska nivån, hos våra myndigheter och i närings</w:t>
      </w:r>
      <w:r w:rsidR="00B568F7">
        <w:softHyphen/>
      </w:r>
      <w:r w:rsidRPr="009A2877" w:rsidR="009A2877">
        <w:t>livet</w:t>
      </w:r>
      <w:r w:rsidR="009A2877">
        <w:t xml:space="preserve"> samt att inte minst </w:t>
      </w:r>
      <w:r w:rsidRPr="009A2877" w:rsidR="009A2877">
        <w:t xml:space="preserve">säkerhetsskyddet </w:t>
      </w:r>
      <w:r w:rsidR="009A2877">
        <w:t xml:space="preserve">behöver </w:t>
      </w:r>
      <w:r w:rsidRPr="009A2877" w:rsidR="009A2877">
        <w:t>förbättras</w:t>
      </w:r>
      <w:r w:rsidR="009A2877">
        <w:t xml:space="preserve"> finns här all anledning för regeringen att </w:t>
      </w:r>
      <w:r w:rsidR="00C96917">
        <w:t>agera. Det räcker inte att slå sig till ro med att peka på befintlig lag</w:t>
      </w:r>
      <w:r w:rsidR="00B568F7">
        <w:softHyphen/>
      </w:r>
      <w:r w:rsidR="00C96917">
        <w:t>stiftning</w:t>
      </w:r>
      <w:r w:rsidR="00630489">
        <w:t>,</w:t>
      </w:r>
      <w:r w:rsidR="00C96917">
        <w:t xml:space="preserve"> utan regeringen behöver </w:t>
      </w:r>
      <w:r w:rsidR="009A2877">
        <w:t>följa upp utvecklingen på Migrationsverket</w:t>
      </w:r>
      <w:r w:rsidRPr="009A2877" w:rsidR="009A2877">
        <w:t>.</w:t>
      </w:r>
      <w:r w:rsidR="003C36CD">
        <w:t xml:space="preserve"> En sådan uppföljning bör omfatta såväl myndighetens tillämpning av de regelverk som reger</w:t>
      </w:r>
      <w:r w:rsidR="00B568F7">
        <w:softHyphen/>
      </w:r>
      <w:r w:rsidR="003C36CD">
        <w:t xml:space="preserve">ingen nämner i skrivelsen </w:t>
      </w:r>
      <w:r w:rsidR="00630489">
        <w:t>som</w:t>
      </w:r>
      <w:r w:rsidR="003C36CD">
        <w:t xml:space="preserve"> myndighetens egna styrdokument</w:t>
      </w:r>
      <w:r w:rsidR="00120D7B">
        <w:t xml:space="preserve"> rörande säkerhets</w:t>
      </w:r>
      <w:r w:rsidR="00B568F7">
        <w:softHyphen/>
      </w:r>
      <w:bookmarkStart w:name="_GoBack" w:id="1"/>
      <w:bookmarkEnd w:id="1"/>
      <w:r w:rsidR="00120D7B">
        <w:t xml:space="preserve">skydd </w:t>
      </w:r>
      <w:r w:rsidR="003C36CD">
        <w:t xml:space="preserve">och efterlevnaden av dessa. </w:t>
      </w:r>
    </w:p>
    <w:sdt>
      <w:sdtPr>
        <w:alias w:val="CC_Underskrifter"/>
        <w:tag w:val="CC_Underskrifter"/>
        <w:id w:val="583496634"/>
        <w:lock w:val="sdtContentLocked"/>
        <w:placeholder>
          <w:docPart w:val="3E3A7C1839214EEA966FB477ACD12A32"/>
        </w:placeholder>
      </w:sdtPr>
      <w:sdtEndPr/>
      <w:sdtContent>
        <w:p xmlns:w14="http://schemas.microsoft.com/office/word/2010/wordml" w:rsidR="00CF1E97" w:rsidP="006A1374" w:rsidRDefault="00CF1E97" w14:paraId="61D2B8DF" w14:textId="77777777"/>
        <w:p xmlns:w14="http://schemas.microsoft.com/office/word/2010/wordml" w:rsidRPr="008E0FE2" w:rsidR="004801AC" w:rsidP="006A1374" w:rsidRDefault="00D4509E" w14:paraId="110FCBD8" w14:textId="00515DFE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E6D0D" w14:paraId="25E0A550" w14:textId="77777777">
        <w:trPr>
          <w:cantSplit/>
        </w:trPr>
        <w:tc>
          <w:tcPr>
            <w:tcW w:w="50" w:type="pct"/>
            <w:vAlign w:val="bottom"/>
          </w:tcPr>
          <w:p w:rsidR="00FE6D0D" w:rsidRDefault="00630489" w14:paraId="133B7639" w14:textId="77777777"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 w:rsidR="00FE6D0D" w:rsidRDefault="00630489" w14:paraId="133B7639" w14:textId="77777777">
            <w:pPr>
              <w:pStyle w:val="Underskrifter"/>
            </w:pPr>
            <w:r>
              <w:t>Mattias Karlsson i Luleå (M)</w:t>
            </w:r>
          </w:p>
        </w:tc>
      </w:tr>
      <w:tr xmlns:w14="http://schemas.microsoft.com/office/word/2010/wordml" w:rsidR="00FE6D0D" w14:paraId="25E0A550" w14:textId="77777777">
        <w:trPr>
          <w:cantSplit/>
        </w:trPr>
        <w:tc>
          <w:tcPr>
            <w:tcW w:w="50" w:type="pct"/>
            <w:vAlign w:val="bottom"/>
          </w:tcPr>
          <w:p w:rsidR="00FE6D0D" w:rsidRDefault="00630489" w14:paraId="133B7639" w14:textId="77777777"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 w:rsidR="00FE6D0D" w:rsidRDefault="00630489" w14:paraId="133B7639" w14:textId="77777777">
            <w:pPr>
              <w:pStyle w:val="Underskrifter"/>
            </w:pPr>
            <w:r>
              <w:t>Arin Karapet (M)</w:t>
            </w:r>
          </w:p>
        </w:tc>
      </w:tr>
      <w:tr xmlns:w14="http://schemas.microsoft.com/office/word/2010/wordml" w:rsidR="00FE6D0D" w14:paraId="25E0A550" w14:textId="77777777">
        <w:trPr>
          <w:cantSplit/>
        </w:trPr>
        <w:tc>
          <w:tcPr>
            <w:tcW w:w="50" w:type="pct"/>
            <w:vAlign w:val="bottom"/>
          </w:tcPr>
          <w:p w:rsidR="00FE6D0D" w:rsidRDefault="00630489" w14:paraId="133B7639" w14:textId="77777777">
            <w:pPr>
              <w:pStyle w:val="Underskrifter"/>
            </w:pPr>
            <w:r>
              <w:t>Ann-Sofie Alm (M)</w:t>
            </w:r>
          </w:p>
        </w:tc>
      </w:tr>
    </w:tbl>
    <w:p xmlns:w14="http://schemas.microsoft.com/office/word/2010/wordml" w:rsidR="00284DA9" w:rsidRDefault="00284DA9" w14:paraId="443B2A82" w14:textId="77777777"/>
    <w:sectPr w:rsidR="00284DA9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4408" w14:textId="77777777" w:rsidR="004D23EF" w:rsidRDefault="004D23EF" w:rsidP="000C1CAD">
      <w:pPr>
        <w:spacing w:line="240" w:lineRule="auto"/>
      </w:pPr>
      <w:r>
        <w:separator/>
      </w:r>
    </w:p>
  </w:endnote>
  <w:endnote w:type="continuationSeparator" w:id="0">
    <w:p w14:paraId="6E0225BB" w14:textId="77777777" w:rsidR="004D23EF" w:rsidRDefault="004D23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27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F2F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9B79" w14:textId="418D095B" w:rsidR="00262EA3" w:rsidRPr="006A1374" w:rsidRDefault="00262EA3" w:rsidP="006A13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F6F6" w14:textId="77777777" w:rsidR="004D23EF" w:rsidRDefault="004D23EF" w:rsidP="000C1CAD">
      <w:pPr>
        <w:spacing w:line="240" w:lineRule="auto"/>
      </w:pPr>
      <w:r>
        <w:separator/>
      </w:r>
    </w:p>
  </w:footnote>
  <w:footnote w:type="continuationSeparator" w:id="0">
    <w:p w14:paraId="7C755459" w14:textId="77777777" w:rsidR="004D23EF" w:rsidRDefault="004D23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E02B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F597F6" wp14:anchorId="5E570F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4509E" w14:paraId="1A9651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845E9893A74988964562B394FCF84F"/>
                              </w:placeholder>
                              <w:text/>
                            </w:sdtPr>
                            <w:sdtEndPr/>
                            <w:sdtContent>
                              <w:r w:rsidR="004D23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71E142348441B796762D70BDA05C1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70F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509E" w14:paraId="1A9651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845E9893A74988964562B394FCF84F"/>
                        </w:placeholder>
                        <w:text/>
                      </w:sdtPr>
                      <w:sdtEndPr/>
                      <w:sdtContent>
                        <w:r w:rsidR="004D23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71E142348441B796762D70BDA05C1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E858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F37EB8" w14:textId="77777777">
    <w:pPr>
      <w:jc w:val="right"/>
    </w:pPr>
  </w:p>
  <w:p w:rsidR="00262EA3" w:rsidP="00776B74" w:rsidRDefault="00262EA3" w14:paraId="2F5117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4509E" w14:paraId="18A1EB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CD7F38" wp14:anchorId="04D39A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4509E" w14:paraId="16C519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137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D23E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403231917AF54E70A7BAC55D4867A25B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4509E" w14:paraId="2269F0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4509E" w14:paraId="5544EC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137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B31945E8C6842A889E37F1E9420674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1374">
          <w:t>:4392</w:t>
        </w:r>
      </w:sdtContent>
    </w:sdt>
  </w:p>
  <w:p w:rsidR="00262EA3" w:rsidP="00E03A3D" w:rsidRDefault="00D4509E" w14:paraId="502E2D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1374">
          <w:t>av Maria Malmer Stenergard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776D" w14:paraId="1699E0F2" w14:textId="17379046">
        <w:pPr>
          <w:pStyle w:val="FSHRub2"/>
        </w:pPr>
        <w:r>
          <w:t>med anledning av skr. 2021/22:82 Riksrevisionens rapport om neddragningarna hos Migrationsverket 2017–2020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575A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C20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040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5C7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2C6E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940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823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8E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6A7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B1019"/>
    <w:multiLevelType w:val="hybridMultilevel"/>
    <w:tmpl w:val="B67C2100"/>
    <w:lvl w:ilvl="0" w:tplc="041D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A7240"/>
    <w:multiLevelType w:val="hybridMultilevel"/>
    <w:tmpl w:val="C5E2138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1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D23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BA7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4A5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4E2E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258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011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AC4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D7B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60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539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DA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B5D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CD5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498C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6CD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F8A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D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4EAA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3EF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8C7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6AD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2DDB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B23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9CE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A95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8D0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489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DCD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374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614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FF8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372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056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877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23A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523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77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8F7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DA7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4B8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990"/>
    <w:rsid w:val="00B55FCC"/>
    <w:rsid w:val="00B56435"/>
    <w:rsid w:val="00B568F7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8B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33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917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42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E97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0D2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09E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D89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C8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137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EA7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A65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D0D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76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67EFCB"/>
  <w15:chartTrackingRefBased/>
  <w15:docId w15:val="{11532567-941D-4224-9F8C-A5FDB8F3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89CA92776640639E47CB8D8834F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F064-52E6-4805-9EF5-FC72744E3F48}"/>
      </w:docPartPr>
      <w:docPartBody>
        <w:p w:rsidR="00B716A3" w:rsidRDefault="00B716A3">
          <w:pPr>
            <w:pStyle w:val="6D89CA92776640639E47CB8D8834FC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845E9893A74988964562B394FCF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25B9B-FFEE-481F-8340-E1B3FCAABB9D}"/>
      </w:docPartPr>
      <w:docPartBody>
        <w:p w:rsidR="00B716A3" w:rsidRDefault="00B716A3">
          <w:pPr>
            <w:pStyle w:val="1D845E9893A74988964562B394FCF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71E142348441B796762D70BDA05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15FE9-9389-4BC9-8AD8-E9E81ACE267B}"/>
      </w:docPartPr>
      <w:docPartBody>
        <w:p w:rsidR="00B716A3" w:rsidRDefault="009A6FCE">
          <w:pPr>
            <w:pStyle w:val="4C71E142348441B796762D70BDA05C15"/>
          </w:pPr>
          <w:r>
            <w:t xml:space="preserve"> </w:t>
          </w:r>
        </w:p>
      </w:docPartBody>
    </w:docPart>
    <w:docPart>
      <w:docPartPr>
        <w:name w:val="3E3A7C1839214EEA966FB477ACD12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77140-86FF-4655-8B5C-E35F22F8BA15}"/>
      </w:docPartPr>
      <w:docPartBody>
        <w:p w:rsidR="009A6FCE" w:rsidRDefault="009A6FCE"/>
      </w:docPartBody>
    </w:docPart>
    <w:docPart>
      <w:docPartPr>
        <w:name w:val="403231917AF54E70A7BAC55D4867A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C40B5-1782-4633-AEC7-3EB97CB86FDD}"/>
      </w:docPartPr>
      <w:docPartBody>
        <w:p w:rsidR="00055290" w:rsidRDefault="009A6FCE">
          <w:r>
            <w:t xml:space="preserve"> </w:t>
          </w:r>
        </w:p>
      </w:docPartBody>
    </w:docPart>
    <w:docPart>
      <w:docPartPr>
        <w:name w:val="EB31945E8C6842A889E37F1E94206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05BD3-66B6-4250-ABE2-6A7098CBBD73}"/>
      </w:docPartPr>
      <w:docPartBody>
        <w:p w:rsidR="00055290" w:rsidRDefault="009A6FCE">
          <w:r>
            <w:t>:4392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A3"/>
    <w:rsid w:val="00055290"/>
    <w:rsid w:val="009A6FCE"/>
    <w:rsid w:val="00B7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A6FCE"/>
    <w:rPr>
      <w:color w:val="F4B083" w:themeColor="accent2" w:themeTint="99"/>
    </w:rPr>
  </w:style>
  <w:style w:type="paragraph" w:customStyle="1" w:styleId="6D89CA92776640639E47CB8D8834FC70">
    <w:name w:val="6D89CA92776640639E47CB8D8834FC70"/>
  </w:style>
  <w:style w:type="paragraph" w:customStyle="1" w:styleId="EEB0A31B86FA435D923EEAD0242A81D9">
    <w:name w:val="EEB0A31B86FA435D923EEAD0242A81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5F68BAF9DCE4DBDA65CCD5FC3686278">
    <w:name w:val="05F68BAF9DCE4DBDA65CCD5FC3686278"/>
  </w:style>
  <w:style w:type="paragraph" w:customStyle="1" w:styleId="91AAA5C169EF4D9E9899684ED1744B54">
    <w:name w:val="91AAA5C169EF4D9E9899684ED1744B54"/>
  </w:style>
  <w:style w:type="paragraph" w:customStyle="1" w:styleId="9D87F3636E854972AFEB9C967E709754">
    <w:name w:val="9D87F3636E854972AFEB9C967E709754"/>
  </w:style>
  <w:style w:type="paragraph" w:customStyle="1" w:styleId="D9A0F69C0B094BB1B590959BC0E20638">
    <w:name w:val="D9A0F69C0B094BB1B590959BC0E20638"/>
  </w:style>
  <w:style w:type="paragraph" w:customStyle="1" w:styleId="1D845E9893A74988964562B394FCF84F">
    <w:name w:val="1D845E9893A74988964562B394FCF84F"/>
  </w:style>
  <w:style w:type="paragraph" w:customStyle="1" w:styleId="4C71E142348441B796762D70BDA05C15">
    <w:name w:val="4C71E142348441B796762D70BDA05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FC147-76CC-4C02-A210-FB572A4746F7}"/>
</file>

<file path=customXml/itemProps2.xml><?xml version="1.0" encoding="utf-8"?>
<ds:datastoreItem xmlns:ds="http://schemas.openxmlformats.org/officeDocument/2006/customXml" ds:itemID="{C07F6FBB-2D60-44BE-9777-1A7C27DD33D5}"/>
</file>

<file path=customXml/itemProps3.xml><?xml version="1.0" encoding="utf-8"?>
<ds:datastoreItem xmlns:ds="http://schemas.openxmlformats.org/officeDocument/2006/customXml" ds:itemID="{CFAE6491-BC6C-4E37-A32A-51B5EF7B5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1026</Words>
  <Characters>6784</Characters>
  <Application>Microsoft Office Word</Application>
  <DocSecurity>0</DocSecurity>
  <Lines>113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skrivelse 2021 22 82 Riksrevisionens rapport om neddragningarna hos Migrationsverket 2017 2020</vt:lpstr>
      <vt:lpstr>
      </vt:lpstr>
    </vt:vector>
  </TitlesOfParts>
  <Company>Sveriges riksdag</Company>
  <LinksUpToDate>false</LinksUpToDate>
  <CharactersWithSpaces>7779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