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14C3BDDF1643AC81371FFD3BEDB2F6"/>
        </w:placeholder>
        <w15:appearance w15:val="hidden"/>
        <w:text/>
      </w:sdtPr>
      <w:sdtEndPr/>
      <w:sdtContent>
        <w:p w:rsidRPr="00EF05EE" w:rsidR="00AF30DD" w:rsidP="00EF05EE" w:rsidRDefault="00AF30DD" w14:paraId="0AE61D96" w14:textId="77777777">
          <w:pPr>
            <w:pStyle w:val="RubrikFrslagTIllRiksdagsbeslut"/>
          </w:pPr>
          <w:r w:rsidRPr="00EF05EE">
            <w:t>Förslag till riksdagsbeslut</w:t>
          </w:r>
        </w:p>
      </w:sdtContent>
    </w:sdt>
    <w:sdt>
      <w:sdtPr>
        <w:alias w:val="Yrkande 1"/>
        <w:tag w:val="fa8d160d-70bb-4df7-9ec3-a7b881fb3ab8"/>
        <w:id w:val="1693726452"/>
        <w:lock w:val="sdtLocked"/>
      </w:sdtPr>
      <w:sdtEndPr/>
      <w:sdtContent>
        <w:p w:rsidR="00C37996" w:rsidRDefault="006B2107" w14:paraId="0AE61D97" w14:textId="11B2A990">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D618F8D327E443A0BD6308EDC8358EE3"/>
        </w:placeholder>
        <w15:appearance w15:val="hidden"/>
        <w:text/>
      </w:sdtPr>
      <w:sdtEndPr/>
      <w:sdtContent>
        <w:p w:rsidRPr="009B062B" w:rsidR="006D79C9" w:rsidP="00333E95" w:rsidRDefault="006D79C9" w14:paraId="0AE61D98" w14:textId="77777777">
          <w:pPr>
            <w:pStyle w:val="Rubrik1"/>
          </w:pPr>
          <w:r>
            <w:t>Motivering</w:t>
          </w:r>
        </w:p>
      </w:sdtContent>
    </w:sdt>
    <w:p w:rsidRPr="00EF05EE" w:rsidR="00DE7DAE" w:rsidP="00EF05EE" w:rsidRDefault="00DE7DAE" w14:paraId="0AE61D99" w14:textId="5F0986CA">
      <w:pPr>
        <w:pStyle w:val="Normalutanindragellerluft"/>
      </w:pPr>
      <w:r w:rsidRPr="00EF05EE">
        <w:t>Grunden för regeringens proposition är att bevilja uppehållstillstånd för asylsökande som har befunnits vara utan asylskäl. En</w:t>
      </w:r>
      <w:r w:rsidR="00EF05EE">
        <w:t xml:space="preserve"> förutsättning för att det ska</w:t>
      </w:r>
      <w:r w:rsidRPr="00EF05EE">
        <w:t xml:space="preserve"> kunna ske är att personen i</w:t>
      </w:r>
      <w:r w:rsidR="00EF05EE">
        <w:t xml:space="preserve"> </w:t>
      </w:r>
      <w:r w:rsidRPr="00EF05EE">
        <w:t>fråga belastar eller har för avsikt att belasta de svenska skattebetalarna genom att uppehålla en utbildningsplats i en</w:t>
      </w:r>
      <w:r w:rsidR="00EF05EE">
        <w:t xml:space="preserve"> gymnasieskola eller</w:t>
      </w:r>
      <w:r w:rsidRPr="00EF05EE">
        <w:t xml:space="preserve"> vuxen- eller yrkesutbildning.</w:t>
      </w:r>
    </w:p>
    <w:p w:rsidR="00DD3D8D" w:rsidP="00422B9E" w:rsidRDefault="00DE7DAE" w14:paraId="0AE61D9B" w14:textId="2F2297F5">
      <w:r>
        <w:t>Att regeringen lägger fram ett förslag av detta slag i stort sett samtidigt som statsministern högtidligt prokl</w:t>
      </w:r>
      <w:r w:rsidR="00EF05EE">
        <w:t>amerar i media att ”ett ja ska vara ett ja och nej ska vara ett nej”</w:t>
      </w:r>
      <w:r>
        <w:t xml:space="preserve"> gör att regeringens politik blir helt obegriplig. Det finns ingen logik kvar alls i denna regerings helt verklighetsfrånvända migrationspolitik. </w:t>
      </w:r>
    </w:p>
    <w:p w:rsidR="00217B73" w:rsidP="00422B9E" w:rsidRDefault="00DD3D8D" w14:paraId="0AE61D9D" w14:textId="737DACB0">
      <w:r>
        <w:t>Samtidigt som vi ser allt fler exempel på hur</w:t>
      </w:r>
      <w:r w:rsidR="00EF05EE">
        <w:t xml:space="preserve"> den svenska välfärden urholkas –</w:t>
      </w:r>
      <w:r>
        <w:t xml:space="preserve"> nya vittnesmå</w:t>
      </w:r>
      <w:r w:rsidR="00EF05EE">
        <w:t>l om detta tillkommer varje dag –</w:t>
      </w:r>
      <w:r>
        <w:t xml:space="preserve"> så väljer regeringen att </w:t>
      </w:r>
      <w:r w:rsidR="00F501A9">
        <w:t>lägga ytterligare förslag till kostnadsdrivande åtgärder som kommer att urholka välfärden ytterligare.</w:t>
      </w:r>
    </w:p>
    <w:p w:rsidR="00EF05EE" w:rsidP="00422B9E" w:rsidRDefault="00217B73" w14:paraId="13735DE4" w14:textId="77777777">
      <w:r>
        <w:t xml:space="preserve">Lagrådet har, med stor tydlighet, </w:t>
      </w:r>
      <w:r w:rsidR="00DE7DAE">
        <w:t xml:space="preserve"> </w:t>
      </w:r>
      <w:r>
        <w:t xml:space="preserve">beskrivit hur komplext och svåröverskådligt regeringen har byggt undantagsreglerna för uppehållstillstånd i samband med gymnasiestudier: </w:t>
      </w:r>
    </w:p>
    <w:p w:rsidRPr="00EF05EE" w:rsidR="00422B9E" w:rsidP="00EF05EE" w:rsidRDefault="00EF05EE" w14:paraId="0AE61D9F" w14:textId="786609B2">
      <w:pPr>
        <w:pStyle w:val="Citat"/>
        <w:ind w:left="0"/>
      </w:pPr>
      <w:r>
        <w:t>[Ä]</w:t>
      </w:r>
      <w:r w:rsidRPr="00EF05EE" w:rsidR="00217B73">
        <w:t xml:space="preserve">ndringarna år 2017, då ett antal regler om uppehållstillstånd vid gymnasiestudier infördes, försvårades möjligheten till överblick ytterligare. Dessa utbildningsanknutna regler med dess olika förutsättningar och verkningar blev till ytterlighet komplicerade och svårgripbara. De nu lämnade förslagen innebär i olika avseenden att dessa svårigheter förstärks. </w:t>
      </w:r>
    </w:p>
    <w:p w:rsidRPr="00EF05EE" w:rsidR="00A255B8" w:rsidP="00EF05EE" w:rsidRDefault="00A255B8" w14:paraId="0AE61DA1" w14:textId="06A3E32B">
      <w:pPr>
        <w:pStyle w:val="Normalutanindragellerluft"/>
        <w:spacing w:before="150"/>
      </w:pPr>
      <w:bookmarkStart w:name="_GoBack" w:id="1"/>
      <w:bookmarkEnd w:id="1"/>
      <w:r w:rsidRPr="00EF05EE">
        <w:t>I r</w:t>
      </w:r>
      <w:r w:rsidRPr="00EF05EE" w:rsidR="00217B73">
        <w:t>egering</w:t>
      </w:r>
      <w:r w:rsidRPr="00EF05EE">
        <w:t>sförklaring</w:t>
      </w:r>
      <w:r w:rsidRPr="00EF05EE" w:rsidR="00217B73">
        <w:t>en uttala</w:t>
      </w:r>
      <w:r w:rsidRPr="00EF05EE" w:rsidR="00EF05EE">
        <w:t>de statsministern följande: ”</w:t>
      </w:r>
      <w:r w:rsidRPr="00EF05EE">
        <w:t>Asylrätten ska värnas. Sverige ska ha en reglerad invandring. Regeringens arbete för ett förbättrat återvändande fortsätter. Ha</w:t>
      </w:r>
      <w:r w:rsidRPr="00EF05EE" w:rsidR="00EF05EE">
        <w:t>ndläggningstiderna ska kortas.</w:t>
      </w:r>
      <w:r w:rsidRPr="00EF05EE">
        <w:t>” Nu går i</w:t>
      </w:r>
      <w:r w:rsidRPr="00EF05EE" w:rsidR="00EF05EE">
        <w:t xml:space="preserve"> </w:t>
      </w:r>
      <w:r w:rsidRPr="00EF05EE">
        <w:t>stället regeringen emot den egna regeringsförklaringen och kringgår asylrätten genom att ge personer utan asylskäl uppehållstillstånd. Ett så inkonsekvent och ad hoc-betonat beslutsfattande hör inte hemma i en demokrati. Man måste kunna lita på att regeringen står för sina utfästelser.</w:t>
      </w:r>
    </w:p>
    <w:p w:rsidR="00A255B8" w:rsidP="00881181" w:rsidRDefault="00A255B8" w14:paraId="0AE61DA3" w14:textId="70E39B97">
      <w:r>
        <w:t>I vårt alternativ för Sverige byggs lagar och förordningar utifrån fastslagna principer och vad som är bäst för Sverige och det samhällskontrakt som staten har med de svenska medborgarna. Det finns därför ingen annan möjlig väg att gå än att avslå regeringens proposition.</w:t>
      </w:r>
    </w:p>
    <w:p w:rsidRPr="00881181" w:rsidR="00217B73" w:rsidP="00A255B8" w:rsidRDefault="00217B73" w14:paraId="0AE61DA4" w14:textId="60B5FD18">
      <w:pPr>
        <w:ind w:firstLine="0"/>
      </w:pPr>
    </w:p>
    <w:sdt>
      <w:sdtPr>
        <w:alias w:val="CC_Underskrifter"/>
        <w:tag w:val="CC_Underskrifter"/>
        <w:id w:val="583496634"/>
        <w:lock w:val="sdtContentLocked"/>
        <w:placeholder>
          <w:docPart w:val="795F8A7DF8834256BD4132DEA2F10AFB"/>
        </w:placeholder>
        <w:showingPlcHdr/>
        <w15:appearance w15:val="hidden"/>
      </w:sdtPr>
      <w:sdtEndPr/>
      <w:sdtContent>
        <w:p w:rsidR="004801AC" w:rsidP="00B44938" w:rsidRDefault="0034307D" w14:paraId="0AE61DA5" w14:textId="2F9CB444">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w:t>
            </w:r>
          </w:p>
        </w:tc>
        <w:tc>
          <w:tcPr>
            <w:tcW w:w="50" w:type="pct"/>
            <w:vAlign w:val="bottom"/>
          </w:tcPr>
          <w:p>
            <w:pPr>
              <w:pStyle w:val="Underskrifter"/>
            </w:pPr>
            <w:r>
              <w:t> </w:t>
            </w:r>
          </w:p>
        </w:tc>
      </w:tr>
      <w:tr>
        <w:trPr>
          <w:cantSplit/>
        </w:trPr>
        <w:tc>
          <w:tcPr>
            <w:tcW w:w="50" w:type="pct"/>
            <w:vAlign w:val="bottom"/>
          </w:tcPr>
          <w:p>
            <w:pPr>
              <w:pStyle w:val="Underskrifter"/>
            </w:pPr>
            <w:r>
              <w:t>Jeff Ahl (-)</w:t>
            </w:r>
          </w:p>
        </w:tc>
        <w:tc>
          <w:tcPr>
            <w:tcW w:w="50" w:type="pct"/>
            <w:vAlign w:val="bottom"/>
          </w:tcPr>
          <w:p>
            <w:pPr>
              <w:pStyle w:val="Underskrifter"/>
            </w:pPr>
            <w:r>
              <w:t>Mikael Jansson (-)</w:t>
            </w:r>
          </w:p>
        </w:tc>
      </w:tr>
    </w:tbl>
    <w:p w:rsidR="007A6FE2" w:rsidRDefault="007A6FE2" w14:paraId="0AE61DAC" w14:textId="77777777"/>
    <w:sectPr w:rsidR="007A6F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61DAE" w14:textId="77777777" w:rsidR="00B32C73" w:rsidRDefault="00B32C73" w:rsidP="000C1CAD">
      <w:pPr>
        <w:spacing w:line="240" w:lineRule="auto"/>
      </w:pPr>
      <w:r>
        <w:separator/>
      </w:r>
    </w:p>
  </w:endnote>
  <w:endnote w:type="continuationSeparator" w:id="0">
    <w:p w14:paraId="0AE61DAF" w14:textId="77777777" w:rsidR="00B32C73" w:rsidRDefault="00B32C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61D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61DB5" w14:textId="71EBD3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30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61DAC" w14:textId="77777777" w:rsidR="00B32C73" w:rsidRDefault="00B32C73" w:rsidP="000C1CAD">
      <w:pPr>
        <w:spacing w:line="240" w:lineRule="auto"/>
      </w:pPr>
      <w:r>
        <w:separator/>
      </w:r>
    </w:p>
  </w:footnote>
  <w:footnote w:type="continuationSeparator" w:id="0">
    <w:p w14:paraId="0AE61DAD" w14:textId="77777777" w:rsidR="00B32C73" w:rsidRDefault="00B32C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E61D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E61DBF" wp14:anchorId="0AE61D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4307D" w14:paraId="0AE61DC0" w14:textId="77777777">
                          <w:pPr>
                            <w:jc w:val="right"/>
                          </w:pPr>
                          <w:sdt>
                            <w:sdtPr>
                              <w:alias w:val="CC_Noformat_Partikod"/>
                              <w:tag w:val="CC_Noformat_Partikod"/>
                              <w:id w:val="-53464382"/>
                              <w:placeholder>
                                <w:docPart w:val="1213CED671D04E9CB499D1F0289396F2"/>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8DB38D71254640F6AD0BFDACEC41E24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E61D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4307D" w14:paraId="0AE61DC0" w14:textId="77777777">
                    <w:pPr>
                      <w:jc w:val="right"/>
                    </w:pPr>
                    <w:sdt>
                      <w:sdtPr>
                        <w:alias w:val="CC_Noformat_Partikod"/>
                        <w:tag w:val="CC_Noformat_Partikod"/>
                        <w:id w:val="-53464382"/>
                        <w:placeholder>
                          <w:docPart w:val="1213CED671D04E9CB499D1F0289396F2"/>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8DB38D71254640F6AD0BFDACEC41E24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AE61D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307D" w14:paraId="0AE61DB2" w14:textId="69156B3D">
    <w:pPr>
      <w:jc w:val="right"/>
    </w:pPr>
    <w:sdt>
      <w:sdtPr>
        <w:alias w:val="CC_Noformat_Partikod"/>
        <w:tag w:val="CC_Noformat_Partikod"/>
        <w:id w:val="559911109"/>
        <w:placeholder>
          <w:docPart w:val="1213CED671D04E9CB499D1F0289396F2"/>
        </w:placeholder>
        <w:showingPlcHdr/>
        <w:text/>
      </w:sdtPr>
      <w:sdtEndPr/>
      <w:sdtContent>
        <w:r>
          <w:rPr>
            <w:rStyle w:val="Platshllartext"/>
          </w:rPr>
          <w:t xml:space="preserve"> </w:t>
        </w:r>
      </w:sdtContent>
    </w:sdt>
    <w:sdt>
      <w:sdtPr>
        <w:alias w:val="CC_Noformat_Partinummer"/>
        <w:tag w:val="CC_Noformat_Partinummer"/>
        <w:id w:val="1197820850"/>
        <w:placeholder>
          <w:docPart w:val="8DB38D71254640F6AD0BFDACEC41E243"/>
        </w:placeholder>
        <w:showingPlcHdr/>
        <w:text/>
      </w:sdtPr>
      <w:sdtEndPr/>
      <w:sdtContent>
        <w:r>
          <w:t xml:space="preserve"> </w:t>
        </w:r>
      </w:sdtContent>
    </w:sdt>
  </w:p>
  <w:p w:rsidR="004F35FE" w:rsidP="00776B74" w:rsidRDefault="004F35FE" w14:paraId="0AE61D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4307D" w14:paraId="0AE61DB6" w14:textId="77777777">
    <w:pPr>
      <w:jc w:val="right"/>
    </w:pPr>
    <w:sdt>
      <w:sdtPr>
        <w:alias w:val="CC_Noformat_Partikod"/>
        <w:tag w:val="CC_Noformat_Partikod"/>
        <w:id w:val="1471015553"/>
        <w:placeholder>
          <w:docPart w:val="12EDB7BC53744F39B0386D8B28AB3E8F"/>
        </w:placeholder>
        <w:showingPlcHdr/>
        <w:text/>
      </w:sdtPr>
      <w:sdtEndPr/>
      <w:sdtContent>
        <w:r w:rsidR="004F35FE">
          <w:rPr>
            <w:rStyle w:val="Platshllartext"/>
          </w:rPr>
          <w:t xml:space="preserve"> </w:t>
        </w:r>
      </w:sdtContent>
    </w:sdt>
    <w:sdt>
      <w:sdtPr>
        <w:alias w:val="CC_Noformat_Partinummer"/>
        <w:tag w:val="CC_Noformat_Partinummer"/>
        <w:id w:val="-2014525982"/>
        <w:placeholder>
          <w:docPart w:val="3CDCF7D7F11A4E839106D76060544D57"/>
        </w:placeholder>
        <w:showingPlcHdr/>
        <w:text/>
      </w:sdtPr>
      <w:sdtEndPr/>
      <w:sdtContent>
        <w:r w:rsidR="004F35FE">
          <w:t xml:space="preserve"> </w:t>
        </w:r>
      </w:sdtContent>
    </w:sdt>
    <w:sdt>
      <w:sdtPr>
        <w:alias w:val="CC_WhiteSpaceAndDot"/>
        <w:tag w:val="CC_WhiteSpaceAndDot"/>
        <w:id w:val="-2007968607"/>
        <w:lock w:val="sdtContentLocked"/>
        <w:placeholder>
          <w:docPart w:val="19500F17225148E289837FB1B536C64B"/>
        </w:placeholder>
        <w:showingPlcHdr/>
        <w:text/>
      </w:sdtPr>
      <w:sdtEndPr/>
      <w:sdtContent>
        <w:r w:rsidRPr="00C90592" w:rsidR="00C90592">
          <w:rPr>
            <w:color w:val="FFFFFF" w:themeColor="background1"/>
          </w:rPr>
          <w:t xml:space="preserve">  .</w:t>
        </w:r>
      </w:sdtContent>
    </w:sdt>
  </w:p>
  <w:p w:rsidR="004F35FE" w:rsidP="00A314CF" w:rsidRDefault="0034307D" w14:paraId="0AE61D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4307D" w14:paraId="0AE61D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4307D" w14:paraId="0AE61D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DABA71AA92F486196803E76E0E5553A"/>
        </w:placeholder>
        <w:showingPlcHdr/>
        <w15:appearance w15:val="hidden"/>
        <w:text/>
      </w:sdtPr>
      <w:sdtEndPr>
        <w:rPr>
          <w:rStyle w:val="Rubrik1Char"/>
          <w:rFonts w:asciiTheme="majorHAnsi" w:hAnsiTheme="majorHAnsi"/>
          <w:sz w:val="38"/>
        </w:rPr>
      </w:sdtEndPr>
      <w:sdtContent>
        <w:r>
          <w:t>:4165</w:t>
        </w:r>
      </w:sdtContent>
    </w:sdt>
  </w:p>
  <w:p w:rsidR="004F35FE" w:rsidP="00E03A3D" w:rsidRDefault="0034307D" w14:paraId="0AE61DBA" w14:textId="77777777">
    <w:pPr>
      <w:pStyle w:val="Motionr"/>
    </w:pPr>
    <w:sdt>
      <w:sdtPr>
        <w:alias w:val="CC_Noformat_Avtext"/>
        <w:tag w:val="CC_Noformat_Avtext"/>
        <w:id w:val="-2020768203"/>
        <w:lock w:val="sdtContentLocked"/>
        <w15:appearance w15:val="hidden"/>
        <w:text/>
      </w:sdtPr>
      <w:sdtEndPr/>
      <w:sdtContent>
        <w:r>
          <w:t>av Olle Felten m.fl. (-)</w:t>
        </w:r>
      </w:sdtContent>
    </w:sdt>
  </w:p>
  <w:sdt>
    <w:sdtPr>
      <w:alias w:val="CC_Noformat_Rubtext"/>
      <w:tag w:val="CC_Noformat_Rubtext"/>
      <w:id w:val="-218060500"/>
      <w:lock w:val="sdtLocked"/>
      <w15:appearance w15:val="hidden"/>
      <w:text/>
    </w:sdtPr>
    <w:sdtEndPr/>
    <w:sdtContent>
      <w:p w:rsidR="004F35FE" w:rsidP="00283E0F" w:rsidRDefault="006B2107" w14:paraId="0AE61DBB" w14:textId="6F5F4626">
        <w:pPr>
          <w:pStyle w:val="FSHRub2"/>
        </w:pPr>
        <w:r>
          <w:t>med anledning av prop. 2017/18:252 Extra ändringsbudget för 2018 – Ny möjlighet till uppehållstillstånd</w:t>
        </w:r>
      </w:p>
    </w:sdtContent>
  </w:sdt>
  <w:sdt>
    <w:sdtPr>
      <w:alias w:val="CC_Boilerplate_3"/>
      <w:tag w:val="CC_Boilerplate_3"/>
      <w:id w:val="1606463544"/>
      <w:lock w:val="sdtContentLocked"/>
      <w15:appearance w15:val="hidden"/>
      <w:text w:multiLine="1"/>
    </w:sdtPr>
    <w:sdtEndPr/>
    <w:sdtContent>
      <w:p w:rsidR="004F35FE" w:rsidP="00283E0F" w:rsidRDefault="004F35FE" w14:paraId="0AE61D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85426C"/>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110"/>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B73"/>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7D"/>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919"/>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107"/>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6FE2"/>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26C"/>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5B8"/>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5578"/>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2C73"/>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938"/>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2936"/>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2D8B"/>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37996"/>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865"/>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3D8D"/>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E7DAE"/>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5EE"/>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1A9"/>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E61D95"/>
  <w15:chartTrackingRefBased/>
  <w15:docId w15:val="{2530042A-DE28-4774-B583-AEB02593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14C3BDDF1643AC81371FFD3BEDB2F6"/>
        <w:category>
          <w:name w:val="Allmänt"/>
          <w:gallery w:val="placeholder"/>
        </w:category>
        <w:types>
          <w:type w:val="bbPlcHdr"/>
        </w:types>
        <w:behaviors>
          <w:behavior w:val="content"/>
        </w:behaviors>
        <w:guid w:val="{CA202D7F-380E-41DC-9B9A-73ED8FBC5AAD}"/>
      </w:docPartPr>
      <w:docPartBody>
        <w:p w:rsidR="00D2461C" w:rsidRDefault="008811FB">
          <w:pPr>
            <w:pStyle w:val="E014C3BDDF1643AC81371FFD3BEDB2F6"/>
          </w:pPr>
          <w:r w:rsidRPr="005A0A93">
            <w:rPr>
              <w:rStyle w:val="Platshllartext"/>
            </w:rPr>
            <w:t>Förslag till riksdagsbeslut</w:t>
          </w:r>
        </w:p>
      </w:docPartBody>
    </w:docPart>
    <w:docPart>
      <w:docPartPr>
        <w:name w:val="D618F8D327E443A0BD6308EDC8358EE3"/>
        <w:category>
          <w:name w:val="Allmänt"/>
          <w:gallery w:val="placeholder"/>
        </w:category>
        <w:types>
          <w:type w:val="bbPlcHdr"/>
        </w:types>
        <w:behaviors>
          <w:behavior w:val="content"/>
        </w:behaviors>
        <w:guid w:val="{EE234CA0-5A63-4C5F-953A-DB7CFA48E8CA}"/>
      </w:docPartPr>
      <w:docPartBody>
        <w:p w:rsidR="00D2461C" w:rsidRDefault="008811FB">
          <w:pPr>
            <w:pStyle w:val="D618F8D327E443A0BD6308EDC8358EE3"/>
          </w:pPr>
          <w:r w:rsidRPr="005A0A93">
            <w:rPr>
              <w:rStyle w:val="Platshllartext"/>
            </w:rPr>
            <w:t>Motivering</w:t>
          </w:r>
        </w:p>
      </w:docPartBody>
    </w:docPart>
    <w:docPart>
      <w:docPartPr>
        <w:name w:val="795F8A7DF8834256BD4132DEA2F10AFB"/>
        <w:category>
          <w:name w:val="Allmänt"/>
          <w:gallery w:val="placeholder"/>
        </w:category>
        <w:types>
          <w:type w:val="bbPlcHdr"/>
        </w:types>
        <w:behaviors>
          <w:behavior w:val="content"/>
        </w:behaviors>
        <w:guid w:val="{77F2B565-2B49-45C7-8217-DF781A5A63AE}"/>
      </w:docPartPr>
      <w:docPartBody>
        <w:p w:rsidR="00D2461C" w:rsidRDefault="00C405EE">
          <w:pPr>
            <w:pStyle w:val="795F8A7DF8834256BD4132DEA2F10AFB"/>
          </w:pPr>
          <w:r>
            <w:t xml:space="preserve"> </w:t>
          </w:r>
        </w:p>
      </w:docPartBody>
    </w:docPart>
    <w:docPart>
      <w:docPartPr>
        <w:name w:val="1213CED671D04E9CB499D1F0289396F2"/>
        <w:category>
          <w:name w:val="Allmänt"/>
          <w:gallery w:val="placeholder"/>
        </w:category>
        <w:types>
          <w:type w:val="bbPlcHdr"/>
        </w:types>
        <w:behaviors>
          <w:behavior w:val="content"/>
        </w:behaviors>
        <w:guid w:val="{C532C45A-148D-4751-BB44-CB4204C9E1DF}"/>
      </w:docPartPr>
      <w:docPartBody>
        <w:p w:rsidR="00D2461C" w:rsidRDefault="00C405EE" w:rsidP="00C405EE">
          <w:pPr>
            <w:pStyle w:val="1213CED671D04E9CB499D1F0289396F21"/>
          </w:pPr>
          <w:r>
            <w:rPr>
              <w:rStyle w:val="Platshllartext"/>
            </w:rPr>
            <w:t xml:space="preserve"> </w:t>
          </w:r>
        </w:p>
      </w:docPartBody>
    </w:docPart>
    <w:docPart>
      <w:docPartPr>
        <w:name w:val="8DB38D71254640F6AD0BFDACEC41E243"/>
        <w:category>
          <w:name w:val="Allmänt"/>
          <w:gallery w:val="placeholder"/>
        </w:category>
        <w:types>
          <w:type w:val="bbPlcHdr"/>
        </w:types>
        <w:behaviors>
          <w:behavior w:val="content"/>
        </w:behaviors>
        <w:guid w:val="{B4E694CE-C7FC-4425-82A2-9D04FD4E5ABF}"/>
      </w:docPartPr>
      <w:docPartBody>
        <w:p w:rsidR="00D2461C" w:rsidRDefault="00C405EE">
          <w:pPr>
            <w:pStyle w:val="8DB38D71254640F6AD0BFDACEC41E243"/>
          </w:pPr>
          <w:r>
            <w:t xml:space="preserve"> </w:t>
          </w:r>
        </w:p>
      </w:docPartBody>
    </w:docPart>
    <w:docPart>
      <w:docPartPr>
        <w:name w:val="12EDB7BC53744F39B0386D8B28AB3E8F"/>
        <w:category>
          <w:name w:val="Allmänt"/>
          <w:gallery w:val="placeholder"/>
        </w:category>
        <w:types>
          <w:type w:val="bbPlcHdr"/>
        </w:types>
        <w:behaviors>
          <w:behavior w:val="content"/>
        </w:behaviors>
        <w:guid w:val="{A59C279E-0717-4F96-BF13-C0CC5026D5BE}"/>
      </w:docPartPr>
      <w:docPartBody>
        <w:p w:rsidR="00000000" w:rsidRDefault="00C405EE" w:rsidP="00C405EE">
          <w:pPr>
            <w:pStyle w:val="12EDB7BC53744F39B0386D8B28AB3E8F"/>
          </w:pPr>
          <w:r>
            <w:rPr>
              <w:rStyle w:val="Platshllartext"/>
            </w:rPr>
            <w:t xml:space="preserve"> </w:t>
          </w:r>
        </w:p>
      </w:docPartBody>
    </w:docPart>
    <w:docPart>
      <w:docPartPr>
        <w:name w:val="3CDCF7D7F11A4E839106D76060544D57"/>
        <w:category>
          <w:name w:val="Allmänt"/>
          <w:gallery w:val="placeholder"/>
        </w:category>
        <w:types>
          <w:type w:val="bbPlcHdr"/>
        </w:types>
        <w:behaviors>
          <w:behavior w:val="content"/>
        </w:behaviors>
        <w:guid w:val="{6960E915-0663-4340-9AF7-1E9E73E316A0}"/>
      </w:docPartPr>
      <w:docPartBody>
        <w:p w:rsidR="00000000" w:rsidRDefault="00C405EE">
          <w:r>
            <w:t xml:space="preserve"> </w:t>
          </w:r>
        </w:p>
      </w:docPartBody>
    </w:docPart>
    <w:docPart>
      <w:docPartPr>
        <w:name w:val="19500F17225148E289837FB1B536C64B"/>
        <w:category>
          <w:name w:val="Allmänt"/>
          <w:gallery w:val="placeholder"/>
        </w:category>
        <w:types>
          <w:type w:val="bbPlcHdr"/>
        </w:types>
        <w:behaviors>
          <w:behavior w:val="content"/>
        </w:behaviors>
        <w:guid w:val="{09806FF3-D7CB-45EF-BABB-DC00EE908223}"/>
      </w:docPartPr>
      <w:docPartBody>
        <w:p w:rsidR="00000000" w:rsidRDefault="00C405EE" w:rsidP="00C405EE">
          <w:pPr>
            <w:pStyle w:val="19500F17225148E289837FB1B536C64B"/>
          </w:pPr>
          <w:r w:rsidRPr="00C90592">
            <w:rPr>
              <w:color w:val="FFFFFF" w:themeColor="background1"/>
            </w:rPr>
            <w:t xml:space="preserve">  .</w:t>
          </w:r>
        </w:p>
      </w:docPartBody>
    </w:docPart>
    <w:docPart>
      <w:docPartPr>
        <w:name w:val="0DABA71AA92F486196803E76E0E5553A"/>
        <w:category>
          <w:name w:val="Allmänt"/>
          <w:gallery w:val="placeholder"/>
        </w:category>
        <w:types>
          <w:type w:val="bbPlcHdr"/>
        </w:types>
        <w:behaviors>
          <w:behavior w:val="content"/>
        </w:behaviors>
        <w:guid w:val="{946F4FAA-4103-47EE-A78C-8AD2FCCFC78B}"/>
      </w:docPartPr>
      <w:docPartBody>
        <w:p w:rsidR="00000000" w:rsidRDefault="00C405EE">
          <w:r>
            <w:t>:4165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FB"/>
    <w:rsid w:val="008811FB"/>
    <w:rsid w:val="00C405EE"/>
    <w:rsid w:val="00D246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05EE"/>
    <w:rPr>
      <w:color w:val="F4B083" w:themeColor="accent2" w:themeTint="99"/>
    </w:rPr>
  </w:style>
  <w:style w:type="paragraph" w:customStyle="1" w:styleId="E014C3BDDF1643AC81371FFD3BEDB2F6">
    <w:name w:val="E014C3BDDF1643AC81371FFD3BEDB2F6"/>
  </w:style>
  <w:style w:type="paragraph" w:customStyle="1" w:styleId="B001543A4DCC4DA2954E544EDB74D307">
    <w:name w:val="B001543A4DCC4DA2954E544EDB74D307"/>
  </w:style>
  <w:style w:type="paragraph" w:customStyle="1" w:styleId="E5B4E6A51C514ADA904971C6CCEBDE4D">
    <w:name w:val="E5B4E6A51C514ADA904971C6CCEBDE4D"/>
  </w:style>
  <w:style w:type="paragraph" w:customStyle="1" w:styleId="D618F8D327E443A0BD6308EDC8358EE3">
    <w:name w:val="D618F8D327E443A0BD6308EDC8358EE3"/>
  </w:style>
  <w:style w:type="paragraph" w:customStyle="1" w:styleId="61D7C932D5F7429F8859A23049CEF859">
    <w:name w:val="61D7C932D5F7429F8859A23049CEF859"/>
  </w:style>
  <w:style w:type="paragraph" w:customStyle="1" w:styleId="795F8A7DF8834256BD4132DEA2F10AFB">
    <w:name w:val="795F8A7DF8834256BD4132DEA2F10AFB"/>
  </w:style>
  <w:style w:type="paragraph" w:customStyle="1" w:styleId="1213CED671D04E9CB499D1F0289396F2">
    <w:name w:val="1213CED671D04E9CB499D1F0289396F2"/>
  </w:style>
  <w:style w:type="paragraph" w:customStyle="1" w:styleId="8DB38D71254640F6AD0BFDACEC41E243">
    <w:name w:val="8DB38D71254640F6AD0BFDACEC41E243"/>
  </w:style>
  <w:style w:type="paragraph" w:customStyle="1" w:styleId="1213CED671D04E9CB499D1F0289396F21">
    <w:name w:val="1213CED671D04E9CB499D1F0289396F21"/>
    <w:rsid w:val="00C405EE"/>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12EDB7BC53744F39B0386D8B28AB3E8F">
    <w:name w:val="12EDB7BC53744F39B0386D8B28AB3E8F"/>
    <w:rsid w:val="00C405EE"/>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19500F17225148E289837FB1B536C64B">
    <w:name w:val="19500F17225148E289837FB1B536C64B"/>
    <w:rsid w:val="00C405EE"/>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C26C4-63BF-4D9A-894F-29FBD804F6EF}"/>
</file>

<file path=customXml/itemProps2.xml><?xml version="1.0" encoding="utf-8"?>
<ds:datastoreItem xmlns:ds="http://schemas.openxmlformats.org/officeDocument/2006/customXml" ds:itemID="{9B722AE9-4E36-4161-8BBF-7AA53EC38A7A}"/>
</file>

<file path=customXml/itemProps3.xml><?xml version="1.0" encoding="utf-8"?>
<ds:datastoreItem xmlns:ds="http://schemas.openxmlformats.org/officeDocument/2006/customXml" ds:itemID="{40968CFE-658A-44A0-9E66-03D110E70656}"/>
</file>

<file path=docProps/app.xml><?xml version="1.0" encoding="utf-8"?>
<Properties xmlns="http://schemas.openxmlformats.org/officeDocument/2006/extended-properties" xmlns:vt="http://schemas.openxmlformats.org/officeDocument/2006/docPropsVTypes">
  <Template>Normal</Template>
  <TotalTime>64</TotalTime>
  <Pages>2</Pages>
  <Words>330</Words>
  <Characters>2076</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proposition 2017 18 252 Extra ändringsbudget för 2018   Ny möjlighet till uppehållstillstånd</vt:lpstr>
      <vt:lpstr>
      </vt:lpstr>
    </vt:vector>
  </TitlesOfParts>
  <Company>Sveriges riksdag</Company>
  <LinksUpToDate>false</LinksUpToDate>
  <CharactersWithSpaces>2393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