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43F" w:rsidRPr="008C043F" w:rsidRDefault="008C043F">
      <w:pPr>
        <w:pStyle w:val="Hemstlrubrik"/>
      </w:pPr>
      <w:r w:rsidRPr="008C043F">
        <w:t>Förslag till riksdagsbeslut</w:t>
      </w:r>
    </w:p>
    <w:p w:rsidR="008C043F" w:rsidRPr="008C043F" w:rsidRDefault="008C043F">
      <w:pPr>
        <w:pStyle w:val="Hemstlatt"/>
        <w:numPr>
          <w:ilvl w:val="0"/>
          <w:numId w:val="1"/>
        </w:numPr>
      </w:pPr>
      <w:r w:rsidRPr="008C043F">
        <w:t>Riksdagen tillkännager för regeringen som sin mening vad som anförs i motionen om att göra sponsring av kultur a</w:t>
      </w:r>
      <w:r w:rsidRPr="008C043F">
        <w:t>v</w:t>
      </w:r>
      <w:r w:rsidRPr="008C043F">
        <w:t>dragsgill.</w:t>
      </w:r>
    </w:p>
    <w:p w:rsidR="008C043F" w:rsidRPr="008C043F" w:rsidRDefault="008C043F">
      <w:pPr>
        <w:pStyle w:val="Hemstlatt"/>
        <w:numPr>
          <w:ilvl w:val="0"/>
          <w:numId w:val="1"/>
        </w:numPr>
      </w:pPr>
      <w:r w:rsidRPr="008C043F">
        <w:t>Riksdagen tillkännager för regeringen som sin mening vad som anförs i motionen om att införa en avskrivningsrätt för företag vid inköp av konst.</w:t>
      </w:r>
    </w:p>
    <w:p w:rsidR="008C043F" w:rsidRPr="008C043F" w:rsidRDefault="008C043F">
      <w:pPr>
        <w:pStyle w:val="Rubrik1"/>
      </w:pPr>
      <w:r w:rsidRPr="008C043F">
        <w:t>Motivering</w:t>
      </w:r>
    </w:p>
    <w:p w:rsidR="008C043F" w:rsidRPr="008C043F" w:rsidRDefault="008C043F">
      <w:r w:rsidRPr="008C043F">
        <w:t xml:space="preserve">Samarbete mellan idrottsvärlden och näringslivet är väl utbrett idag. Det finns många fördelar för företag som sponsrar idrott. Företaget har lätt att komma </w:t>
      </w:r>
      <w:r w:rsidRPr="008C043F">
        <w:rPr>
          <w:spacing w:val="2"/>
        </w:rPr>
        <w:t>ut med sitt namn genom exempelvis namn på idrottsanläggningar och log</w:t>
      </w:r>
      <w:r w:rsidRPr="008C043F">
        <w:rPr>
          <w:spacing w:val="2"/>
        </w:rPr>
        <w:t>o</w:t>
      </w:r>
      <w:r w:rsidRPr="008C043F">
        <w:rPr>
          <w:spacing w:val="2"/>
        </w:rPr>
        <w:t>ty</w:t>
      </w:r>
      <w:r w:rsidRPr="008C043F">
        <w:t>per på tröjor etc. Insatsen är lätt att mäta som motprestation, då företaget syns tydligt. För denna typ av sponsring får företagen skatteavdrag.</w:t>
      </w:r>
    </w:p>
    <w:p w:rsidR="008C043F" w:rsidRPr="008C043F" w:rsidRDefault="008C043F">
      <w:pPr>
        <w:pStyle w:val="Normaltindrag"/>
      </w:pPr>
      <w:r w:rsidRPr="008C043F">
        <w:t>Inom kulturen är det ofta inte lika lätt att visa vad sponsringen betyder för företaget i form av reklam och marknadsföring. Därför är möjligheterna att göra skatteavdrag begränsade. Jämfört med många andra länder i Västeuropa har kulturfinansieringen i Sverige en hög offentlig andel medan bid</w:t>
      </w:r>
      <w:r w:rsidRPr="008C043F">
        <w:t>ragen från enskilda och näringsliv är mindre.</w:t>
      </w:r>
    </w:p>
    <w:p w:rsidR="008C043F" w:rsidRPr="008C043F" w:rsidRDefault="008C043F">
      <w:r w:rsidRPr="008C043F">
        <w:t>Många inom kultursektorn har en positiv inställning till samarbete med nä</w:t>
      </w:r>
      <w:r w:rsidRPr="008C043F">
        <w:t>r</w:t>
      </w:r>
      <w:r w:rsidRPr="008C043F">
        <w:t>ingslivet och på många håll har sådana samarbeten pågått länge. Till exempel har Dramaten, Operan och Norrlandsoperan och många andra institutioner väl etablerade samarbeten med näringslivet, men sponsringen är otillräcklig idag. Lokala festivaler, teatergrupper och andra kulturskapare kan ha stort utbyte av samarbete med det lokala näringslivet, inte minst ekonomiskt, men också som en väg att förstärka sin lokala förankring och möta nya publikgrupper.</w:t>
      </w:r>
    </w:p>
    <w:p w:rsidR="008C043F" w:rsidRPr="008C043F" w:rsidRDefault="008C043F">
      <w:pPr>
        <w:pStyle w:val="Normaltindrag"/>
      </w:pPr>
      <w:r w:rsidRPr="008C043F">
        <w:rPr>
          <w:spacing w:val="-2"/>
        </w:rPr>
        <w:lastRenderedPageBreak/>
        <w:t>Samarbetet mellan kultur och näringsliv måste öka i Sv</w:t>
      </w:r>
      <w:r w:rsidRPr="008C043F">
        <w:rPr>
          <w:spacing w:val="-2"/>
        </w:rPr>
        <w:t>erige. För att ko</w:t>
      </w:r>
      <w:r w:rsidRPr="008C043F">
        <w:rPr>
          <w:spacing w:val="-2"/>
        </w:rPr>
        <w:t>m</w:t>
      </w:r>
      <w:r w:rsidRPr="008C043F">
        <w:t>ma till rätta med detta krävs en lagändring som gör att sponsring inom kulturse</w:t>
      </w:r>
      <w:r w:rsidRPr="008C043F">
        <w:t>k</w:t>
      </w:r>
      <w:r w:rsidRPr="008C043F">
        <w:t>torn blir lättare att göra avdragsgill. Detta bör riksdagen ge regeringen till känna.</w:t>
      </w:r>
    </w:p>
    <w:p w:rsidR="008C043F" w:rsidRPr="008C043F" w:rsidRDefault="008C043F">
      <w:pPr>
        <w:pStyle w:val="Normaltindrag"/>
      </w:pPr>
      <w:r w:rsidRPr="008C043F">
        <w:t>I Danmark har man infört en avskrivningsrätt för företag vid inköp av konst. I Danmark infördes avskrivningsrätten på konst för företag 2002. Sy</w:t>
      </w:r>
      <w:r w:rsidRPr="008C043F">
        <w:t>f</w:t>
      </w:r>
      <w:r w:rsidRPr="008C043F">
        <w:t>tet med avskrivningsrätten var att förbättra de ekonomiska villkoren för konstnärerna och stimulera danska företag till konstnärlig utsmyckning av sina arbetslokaler. Konstverk som är flyttbara kan skrivas av med 25 procent årligen, och konstverk som permanent ingår i en byggnad skrivs av tillsa</w:t>
      </w:r>
      <w:r w:rsidRPr="008C043F">
        <w:t>m</w:t>
      </w:r>
      <w:r w:rsidRPr="008C043F">
        <w:t xml:space="preserve">mans med byggnaden. En avskrivningsrätt på skatten för svenska företag som köper in konst skulle öka efterfrågan på konst och underlätta för konstnärer att leva på sitt yrke. Detta bör riksdagen ge regeringen till </w:t>
      </w:r>
      <w:r w:rsidRPr="008C043F">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043F">
        <w:trPr>
          <w:cantSplit/>
        </w:trPr>
        <w:tc>
          <w:tcPr>
            <w:tcW w:w="3046" w:type="dxa"/>
          </w:tcPr>
          <w:p w:rsidR="008C043F" w:rsidRPr="008C043F" w:rsidRDefault="008C043F">
            <w:pPr>
              <w:pStyle w:val="UnderskriftDatum"/>
              <w:spacing w:before="240"/>
            </w:pPr>
            <w:r w:rsidRPr="008C043F">
              <w:t>Stockholm den 23 september 2008</w:t>
            </w:r>
          </w:p>
        </w:tc>
        <w:tc>
          <w:tcPr>
            <w:tcW w:w="3047" w:type="dxa"/>
          </w:tcPr>
          <w:p w:rsidR="008C043F" w:rsidRPr="008C043F" w:rsidRDefault="008C043F">
            <w:pPr>
              <w:pStyle w:val="Underskrifter"/>
              <w:spacing w:before="240"/>
            </w:pPr>
          </w:p>
        </w:tc>
      </w:tr>
      <w:tr w:rsidR="00000000" w:rsidRPr="008C043F">
        <w:trPr>
          <w:cantSplit/>
        </w:trPr>
        <w:tc>
          <w:tcPr>
            <w:tcW w:w="3046" w:type="dxa"/>
          </w:tcPr>
          <w:p w:rsidR="008C043F" w:rsidRPr="008C043F" w:rsidRDefault="008C043F">
            <w:pPr>
              <w:pStyle w:val="Underskrifter"/>
            </w:pPr>
            <w:r w:rsidRPr="008C043F">
              <w:t>Cecilia Wikström i Uppsala (fp)</w:t>
            </w:r>
          </w:p>
        </w:tc>
        <w:tc>
          <w:tcPr>
            <w:tcW w:w="3046" w:type="dxa"/>
          </w:tcPr>
          <w:p w:rsidR="008C043F" w:rsidRPr="008C043F" w:rsidRDefault="008C043F">
            <w:pPr>
              <w:pStyle w:val="Underskrifter"/>
            </w:pPr>
          </w:p>
        </w:tc>
      </w:tr>
    </w:tbl>
    <w:p w:rsidR="008C043F" w:rsidRPr="008C043F" w:rsidRDefault="008C043F">
      <w:pPr>
        <w:pStyle w:val="Normaltindrag"/>
      </w:pPr>
    </w:p>
    <w:sectPr w:rsidR="00000000" w:rsidRPr="008C04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43F" w:rsidRPr="008C043F" w:rsidRDefault="008C043F">
      <w:r w:rsidRPr="008C043F">
        <w:separator/>
      </w:r>
    </w:p>
  </w:endnote>
  <w:endnote w:type="continuationSeparator" w:id="0">
    <w:p w:rsidR="008C043F" w:rsidRPr="008C043F" w:rsidRDefault="008C043F">
      <w:r w:rsidRPr="008C04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Sidfot"/>
    </w:pPr>
    <w:r w:rsidRPr="008C04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546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3F" w:rsidRDefault="008C04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043F" w:rsidRDefault="008C04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Sidfot"/>
    </w:pPr>
    <w:r w:rsidRPr="008C04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435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3F" w:rsidRDefault="008C04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043F" w:rsidRDefault="008C04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Sidfot"/>
    </w:pPr>
    <w:r w:rsidRPr="008C04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6000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3F" w:rsidRDefault="008C04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043F" w:rsidRDefault="008C04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43F" w:rsidRPr="008C043F" w:rsidRDefault="008C043F">
      <w:r w:rsidRPr="008C043F">
        <w:separator/>
      </w:r>
    </w:p>
  </w:footnote>
  <w:footnote w:type="continuationSeparator" w:id="0">
    <w:p w:rsidR="008C043F" w:rsidRPr="008C043F" w:rsidRDefault="008C043F">
      <w:r w:rsidRPr="008C04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Sidhuvud"/>
    </w:pPr>
    <w:r w:rsidRPr="008C04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256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3F" w:rsidRDefault="008C04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043F" w:rsidRDefault="008C04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Sidhuvud"/>
    </w:pPr>
    <w:r w:rsidRPr="008C04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0543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043F" w:rsidRDefault="008C04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043F" w:rsidRDefault="008C04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043F" w:rsidRPr="008C043F" w:rsidRDefault="008C043F">
    <w:pPr>
      <w:pStyle w:val="FSHNormal"/>
      <w:tabs>
        <w:tab w:val="right" w:pos="5840"/>
      </w:tabs>
    </w:pPr>
    <w:r w:rsidRPr="008C043F">
      <w:br/>
    </w:r>
    <w:r w:rsidRPr="008C043F">
      <w:fldChar w:fldCharType="begin" w:fldLock="1"/>
    </w:r>
    <w:r w:rsidRPr="008C043F">
      <w:instrText xml:space="preserve"> DOCPROPERTY</w:instrText>
    </w:r>
    <w:r w:rsidRPr="008C043F">
      <w:rPr>
        <w:sz w:val="18"/>
      </w:rPr>
      <w:instrText xml:space="preserve"> "YearUser" *\charformat </w:instrText>
    </w:r>
    <w:r w:rsidRPr="008C043F">
      <w:fldChar w:fldCharType="separate"/>
    </w:r>
    <w:r w:rsidRPr="008C043F">
      <w:t>2008/09</w:t>
    </w:r>
    <w:r w:rsidRPr="008C043F">
      <w:fldChar w:fldCharType="end"/>
    </w:r>
    <w:r w:rsidRPr="008C043F">
      <w:t xml:space="preserve"> </w:t>
    </w:r>
    <w:r w:rsidRPr="008C043F">
      <w:tab/>
      <w:t xml:space="preserve">mnr: </w:t>
    </w:r>
    <w:r w:rsidRPr="008C043F">
      <w:fldChar w:fldCharType="begin" w:fldLock="1"/>
    </w:r>
    <w:r w:rsidRPr="008C043F">
      <w:instrText xml:space="preserve"> DOCPROPERTY</w:instrText>
    </w:r>
    <w:r w:rsidRPr="008C043F">
      <w:rPr>
        <w:sz w:val="18"/>
      </w:rPr>
      <w:instrText xml:space="preserve"> "Motionsnummer" *\charformat </w:instrText>
    </w:r>
    <w:r w:rsidRPr="008C043F">
      <w:fldChar w:fldCharType="separate"/>
    </w:r>
    <w:r w:rsidRPr="008C043F">
      <w:t>Sk222</w:t>
    </w:r>
    <w:r w:rsidRPr="008C043F">
      <w:fldChar w:fldCharType="end"/>
    </w:r>
    <w:r w:rsidRPr="008C043F">
      <w:br/>
    </w:r>
    <w:r w:rsidRPr="008C043F">
      <w:fldChar w:fldCharType="begin" w:fldLock="1"/>
    </w:r>
    <w:r w:rsidRPr="008C043F">
      <w:instrText xml:space="preserve"> DOCPROPERTY</w:instrText>
    </w:r>
    <w:r w:rsidRPr="008C043F">
      <w:rPr>
        <w:sz w:val="18"/>
      </w:rPr>
      <w:instrText xml:space="preserve"> "Samling" *\charformat </w:instrText>
    </w:r>
    <w:r w:rsidRPr="008C043F">
      <w:fldChar w:fldCharType="end"/>
    </w:r>
    <w:r w:rsidRPr="008C043F">
      <w:tab/>
      <w:t xml:space="preserve">pnr: </w:t>
    </w:r>
    <w:r w:rsidRPr="008C043F">
      <w:fldChar w:fldCharType="begin" w:fldLock="1"/>
    </w:r>
    <w:r w:rsidRPr="008C043F">
      <w:instrText xml:space="preserve"> DOCPROPERTY</w:instrText>
    </w:r>
    <w:r w:rsidRPr="008C043F">
      <w:rPr>
        <w:sz w:val="18"/>
      </w:rPr>
      <w:instrText xml:space="preserve"> "Partinummer" *\charformat </w:instrText>
    </w:r>
    <w:r w:rsidRPr="008C043F">
      <w:fldChar w:fldCharType="separate"/>
    </w:r>
    <w:r w:rsidRPr="008C043F">
      <w:t>fp1156</w:t>
    </w:r>
    <w:r w:rsidRPr="008C043F">
      <w:fldChar w:fldCharType="end"/>
    </w:r>
  </w:p>
  <w:p w:rsidR="008C043F" w:rsidRPr="008C043F" w:rsidRDefault="008C043F">
    <w:pPr>
      <w:pStyle w:val="FSHRub1"/>
    </w:pPr>
    <w:r w:rsidRPr="008C043F">
      <w:t>Motion till riksdagen</w:t>
    </w:r>
    <w:r w:rsidRPr="008C043F">
      <w:br/>
    </w:r>
    <w:r w:rsidRPr="008C043F">
      <w:fldChar w:fldCharType="begin" w:fldLock="1"/>
    </w:r>
    <w:r w:rsidRPr="008C043F">
      <w:instrText xml:space="preserve"> DOCPROPERTY "YearUser" *\charformat </w:instrText>
    </w:r>
    <w:r w:rsidRPr="008C043F">
      <w:fldChar w:fldCharType="separate"/>
    </w:r>
    <w:r w:rsidRPr="008C043F">
      <w:t>2008/09</w:t>
    </w:r>
    <w:r w:rsidRPr="008C043F">
      <w:fldChar w:fldCharType="end"/>
    </w:r>
    <w:r w:rsidRPr="008C043F">
      <w:t>:</w:t>
    </w:r>
    <w:r w:rsidRPr="008C043F">
      <w:fldChar w:fldCharType="begin" w:fldLock="1"/>
    </w:r>
    <w:r w:rsidRPr="008C043F">
      <w:instrText xml:space="preserve"> DOCPROPERTY "Motionsnummer" *\charformat </w:instrText>
    </w:r>
    <w:r w:rsidRPr="008C043F">
      <w:fldChar w:fldCharType="separate"/>
    </w:r>
    <w:r w:rsidRPr="008C043F">
      <w:t>Sk222</w:t>
    </w:r>
    <w:r w:rsidRPr="008C043F">
      <w:fldChar w:fldCharType="end"/>
    </w:r>
  </w:p>
  <w:p w:rsidR="008C043F" w:rsidRPr="008C043F" w:rsidRDefault="008C043F">
    <w:pPr>
      <w:pStyle w:val="FSHNormalS5"/>
    </w:pPr>
    <w:r w:rsidRPr="008C043F">
      <w:fldChar w:fldCharType="begin" w:fldLock="1"/>
    </w:r>
    <w:r w:rsidRPr="008C043F">
      <w:instrText xml:space="preserve"> DOCPROPERTY "MotionarText" *\charformat </w:instrText>
    </w:r>
    <w:r w:rsidRPr="008C043F">
      <w:fldChar w:fldCharType="separate"/>
    </w:r>
    <w:r w:rsidRPr="008C043F">
      <w:t>av Cecilia Wikström i Uppsala (fp)</w:t>
    </w:r>
    <w:r w:rsidRPr="008C043F">
      <w:fldChar w:fldCharType="end"/>
    </w:r>
    <w:r w:rsidRPr="008C043F">
      <w:br/>
    </w:r>
    <w:r w:rsidRPr="008C043F">
      <w:fldChar w:fldCharType="begin" w:fldLock="1"/>
    </w:r>
    <w:r w:rsidRPr="008C043F">
      <w:instrText xml:space="preserve"> DOCPROPERTY "SvarFrasKort" *\charformat </w:instrText>
    </w:r>
    <w:r w:rsidRPr="008C043F">
      <w:fldChar w:fldCharType="end"/>
    </w:r>
  </w:p>
  <w:p w:rsidR="008C043F" w:rsidRPr="008C043F" w:rsidRDefault="008C043F">
    <w:pPr>
      <w:pStyle w:val="FSHTitel"/>
    </w:pPr>
    <w:r w:rsidRPr="008C043F">
      <w:fldChar w:fldCharType="begin" w:fldLock="1"/>
    </w:r>
    <w:r w:rsidRPr="008C043F">
      <w:instrText xml:space="preserve"> DOCPROPERTY</w:instrText>
    </w:r>
    <w:r w:rsidRPr="008C043F">
      <w:rPr>
        <w:sz w:val="18"/>
      </w:rPr>
      <w:instrText xml:space="preserve"> "RubrikSvar" *\charformat </w:instrText>
    </w:r>
    <w:r w:rsidRPr="008C043F">
      <w:fldChar w:fldCharType="separate"/>
    </w:r>
    <w:r w:rsidRPr="008C043F">
      <w:t>Skatteavdrag för kultursponsring och inköp av konst</w:t>
    </w:r>
    <w:r w:rsidRPr="008C043F">
      <w:fldChar w:fldCharType="end"/>
    </w:r>
  </w:p>
  <w:p w:rsidR="008C043F" w:rsidRPr="008C043F" w:rsidRDefault="008C043F">
    <w:pPr>
      <w:pStyle w:val="Normal00"/>
    </w:pPr>
  </w:p>
  <w:p w:rsidR="008C043F" w:rsidRPr="008C043F" w:rsidRDefault="008C04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FE2642"/>
    <w:multiLevelType w:val="hybridMultilevel"/>
    <w:tmpl w:val="8974C4C8"/>
    <w:lvl w:ilvl="0" w:tplc="9FA2BB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22E4567"/>
    <w:multiLevelType w:val="multilevel"/>
    <w:tmpl w:val="1B68C57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12306817">
    <w:abstractNumId w:val="8"/>
  </w:num>
  <w:num w:numId="2" w16cid:durableId="863403090">
    <w:abstractNumId w:val="9"/>
  </w:num>
  <w:num w:numId="3" w16cid:durableId="393702282">
    <w:abstractNumId w:val="8"/>
  </w:num>
  <w:num w:numId="4" w16cid:durableId="1733000445">
    <w:abstractNumId w:val="9"/>
  </w:num>
  <w:num w:numId="5" w16cid:durableId="1225682295">
    <w:abstractNumId w:val="14"/>
  </w:num>
  <w:num w:numId="6" w16cid:durableId="858011865">
    <w:abstractNumId w:val="10"/>
  </w:num>
  <w:num w:numId="7" w16cid:durableId="659039192">
    <w:abstractNumId w:val="11"/>
  </w:num>
  <w:num w:numId="8" w16cid:durableId="1217624207">
    <w:abstractNumId w:val="12"/>
  </w:num>
  <w:num w:numId="9" w16cid:durableId="1669677432">
    <w:abstractNumId w:val="8"/>
  </w:num>
  <w:num w:numId="10" w16cid:durableId="1725640497">
    <w:abstractNumId w:val="3"/>
  </w:num>
  <w:num w:numId="11" w16cid:durableId="467279575">
    <w:abstractNumId w:val="2"/>
  </w:num>
  <w:num w:numId="12" w16cid:durableId="1120149460">
    <w:abstractNumId w:val="1"/>
  </w:num>
  <w:num w:numId="13" w16cid:durableId="799962060">
    <w:abstractNumId w:val="0"/>
  </w:num>
  <w:num w:numId="14" w16cid:durableId="750807760">
    <w:abstractNumId w:val="9"/>
  </w:num>
  <w:num w:numId="15" w16cid:durableId="109325103">
    <w:abstractNumId w:val="7"/>
  </w:num>
  <w:num w:numId="16" w16cid:durableId="1940138830">
    <w:abstractNumId w:val="6"/>
  </w:num>
  <w:num w:numId="17" w16cid:durableId="390738186">
    <w:abstractNumId w:val="5"/>
  </w:num>
  <w:num w:numId="18" w16cid:durableId="2011180983">
    <w:abstractNumId w:val="4"/>
  </w:num>
  <w:num w:numId="19" w16cid:durableId="837647391">
    <w:abstractNumId w:val="15"/>
  </w:num>
  <w:num w:numId="20" w16cid:durableId="3608588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CB1FDE2A-7EA2-427C-B03C-25F5E340D59B}"/>
  </w:docVars>
  <w:rsids>
    <w:rsidRoot w:val="00576843"/>
    <w:rsid w:val="00576843"/>
    <w:rsid w:val="008C04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4D07E19-4CF9-4D9A-B5F2-A06368EAC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2149</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fp1156</vt:lpstr>
    </vt:vector>
  </TitlesOfParts>
  <Company>Riksdagen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fp1156</dc:title>
  <dc:subject>fp1156</dc:subject>
  <dc:creator>Riksdagen</dc:creator>
  <cp:keywords>Riksdagen</cp:keywords>
  <dc:description>TKG-ktrl, MSMQ4mb, PersReg-Distribution mm b-&gt;ny fplogga</dc:description>
  <cp:lastModifiedBy>Lars Brink</cp:lastModifiedBy>
  <cp:revision>2</cp:revision>
  <cp:lastPrinted>2008-11-12T08:05:00Z</cp:lastPrinted>
  <dcterms:created xsi:type="dcterms:W3CDTF">2025-12-17T18:21:00Z</dcterms:created>
  <dcterms:modified xsi:type="dcterms:W3CDTF">2025-12-17T18:21:00Z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Skatteavdrag för kultursponsring och inköp av konst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kultursponsring och inköp av konst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camilla.hansson@riksdagen.se</vt:lpwstr>
  </property>
  <property fmtid="{D5CDD505-2E9C-101B-9397-08002B2CF9AE}" pid="45" name="ReservUID">
    <vt:lpwstr>ca0318aa</vt:lpwstr>
  </property>
  <property fmtid="{D5CDD505-2E9C-101B-9397-08002B2CF9AE}" pid="46" name="MotionID">
    <vt:lpwstr>20082009000001020112000011560069</vt:lpwstr>
  </property>
  <property fmtid="{D5CDD505-2E9C-101B-9397-08002B2CF9AE}" pid="47" name="datum">
    <vt:lpwstr>080923</vt:lpwstr>
  </property>
  <property fmtid="{D5CDD505-2E9C-101B-9397-08002B2CF9AE}" pid="48" name="avsändar-e-post">
    <vt:lpwstr>camilla.hansson@riksdagen.se</vt:lpwstr>
  </property>
  <property fmtid="{D5CDD505-2E9C-101B-9397-08002B2CF9AE}" pid="49" name="id">
    <vt:lpwstr>20082009000001020112000011560069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{B0829E82-EFE7-4B43-A617-942A79C1BE52}</vt:lpwstr>
  </property>
  <property fmtid="{D5CDD505-2E9C-101B-9397-08002B2CF9AE}" pid="53" name="Överföringar">
    <vt:i4>0</vt:i4>
  </property>
  <property fmtid="{D5CDD505-2E9C-101B-9397-08002B2CF9AE}" pid="54" name="Checksum">
    <vt:lpwstr>*0002138215943*</vt:lpwstr>
  </property>
  <property fmtid="{D5CDD505-2E9C-101B-9397-08002B2CF9AE}" pid="55" name="skuggnummer">
    <vt:lpwstr>266</vt:lpwstr>
  </property>
  <property fmtid="{D5CDD505-2E9C-101B-9397-08002B2CF9AE}" pid="56" name="urixVersion">
    <vt:lpwstr>3.2.4.22</vt:lpwstr>
  </property>
  <property fmtid="{D5CDD505-2E9C-101B-9397-08002B2CF9AE}" pid="57" name="urixOrigin">
    <vt:lpwstr>081112 09:08:29.726</vt:lpwstr>
  </property>
  <property fmtid="{D5CDD505-2E9C-101B-9397-08002B2CF9AE}" pid="58" name="urixGuid">
    <vt:lpwstr>{AAC74602-5BB0-4CDE-8D50-B790F550105B}</vt:lpwstr>
  </property>
</Properties>
</file>