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FB80D7122594F339C88F257CA2DBFC8"/>
        </w:placeholder>
        <w:text/>
      </w:sdtPr>
      <w:sdtEndPr/>
      <w:sdtContent>
        <w:p w:rsidRPr="009B062B" w:rsidR="00AF30DD" w:rsidP="001E5D15" w:rsidRDefault="00AF30DD" w14:paraId="28D275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288509" w:displacedByCustomXml="next" w:id="0"/>
    <w:sdt>
      <w:sdtPr>
        <w:alias w:val="Yrkande 1"/>
        <w:tag w:val="f4c148b9-d8db-4474-816f-881b95f216fa"/>
        <w:id w:val="628368951"/>
        <w:lock w:val="sdtLocked"/>
      </w:sdtPr>
      <w:sdtEndPr/>
      <w:sdtContent>
        <w:p w:rsidR="004E4DB6" w:rsidRDefault="00D66CFA" w14:paraId="28D275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frånta Migrationsverket övervakningsansvaret vid tvångsavvisningar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84E15374FC74285AAAFD73AAD756E5C"/>
        </w:placeholder>
        <w:text/>
      </w:sdtPr>
      <w:sdtEndPr/>
      <w:sdtContent>
        <w:p w:rsidRPr="009B062B" w:rsidR="006D79C9" w:rsidP="00333E95" w:rsidRDefault="006D79C9" w14:paraId="28D275B2" w14:textId="77777777">
          <w:pPr>
            <w:pStyle w:val="Rubrik1"/>
          </w:pPr>
          <w:r>
            <w:t>Motivering</w:t>
          </w:r>
        </w:p>
      </w:sdtContent>
    </w:sdt>
    <w:p w:rsidR="00BB6339" w:rsidP="004E551B" w:rsidRDefault="004E551B" w14:paraId="28D275B3" w14:textId="1F5B83AE">
      <w:pPr>
        <w:pStyle w:val="Normalutanindragellerluft"/>
      </w:pPr>
      <w:r>
        <w:t xml:space="preserve">Sedan augusti 2018 har Migrationsverket uppdraget att övervaka hur Kriminalvården och </w:t>
      </w:r>
      <w:r w:rsidR="00073E97">
        <w:t>p</w:t>
      </w:r>
      <w:r>
        <w:t xml:space="preserve">olisen sköter utvisningar av asylsökande som sker med tvång. Kriminalvårdens förtroende för Migrationsverket har dock visat sig </w:t>
      </w:r>
      <w:r w:rsidR="00073E97">
        <w:t xml:space="preserve">vara </w:t>
      </w:r>
      <w:r>
        <w:t xml:space="preserve">svagt då man i många fall </w:t>
      </w:r>
      <w:r w:rsidR="00073E97">
        <w:t xml:space="preserve">har </w:t>
      </w:r>
      <w:r>
        <w:t xml:space="preserve">använt sig av så kallade dolda avvisningar där man helt sonika inte </w:t>
      </w:r>
      <w:r w:rsidR="00073E97">
        <w:t xml:space="preserve">har </w:t>
      </w:r>
      <w:r>
        <w:t>meddelat Migrationsverket att en avvisning är på gång. Detta kan och bör tolkas som att det finns tjänstemän på Migrationsverket som agerar aktivistiskt och läcker vidare denna infor</w:t>
      </w:r>
      <w:r w:rsidR="00213E71">
        <w:softHyphen/>
      </w:r>
      <w:bookmarkStart w:name="_GoBack" w:id="2"/>
      <w:bookmarkEnd w:id="2"/>
      <w:r>
        <w:t>mation för att på olika sätt försvåra Kriminalvårdens arbete att utföra fattade beslut. Det är uppenbart att Migrationsverket skyndsamt behöver fråntas uppdraget att övervaka tvångsavvisningar.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9658BD03FB4BACA53D7991ACC888D5"/>
        </w:placeholder>
      </w:sdtPr>
      <w:sdtEndPr>
        <w:rPr>
          <w:i w:val="0"/>
          <w:noProof w:val="0"/>
        </w:rPr>
      </w:sdtEndPr>
      <w:sdtContent>
        <w:p w:rsidR="001E5D15" w:rsidP="001E5D15" w:rsidRDefault="001E5D15" w14:paraId="28D275B4" w14:textId="77777777"/>
        <w:p w:rsidRPr="008E0FE2" w:rsidR="004801AC" w:rsidP="001E5D15" w:rsidRDefault="00213E71" w14:paraId="28D275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77E2" w:rsidRDefault="00A177E2" w14:paraId="28D275B9" w14:textId="77777777"/>
    <w:sectPr w:rsidR="00A177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275BB" w14:textId="77777777" w:rsidR="004E551B" w:rsidRDefault="004E551B" w:rsidP="000C1CAD">
      <w:pPr>
        <w:spacing w:line="240" w:lineRule="auto"/>
      </w:pPr>
      <w:r>
        <w:separator/>
      </w:r>
    </w:p>
  </w:endnote>
  <w:endnote w:type="continuationSeparator" w:id="0">
    <w:p w14:paraId="28D275BC" w14:textId="77777777" w:rsidR="004E551B" w:rsidRDefault="004E55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275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275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BF56" w14:textId="77777777" w:rsidR="00DC6A08" w:rsidRDefault="00DC6A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275B9" w14:textId="77777777" w:rsidR="004E551B" w:rsidRDefault="004E551B" w:rsidP="000C1CAD">
      <w:pPr>
        <w:spacing w:line="240" w:lineRule="auto"/>
      </w:pPr>
      <w:r>
        <w:separator/>
      </w:r>
    </w:p>
  </w:footnote>
  <w:footnote w:type="continuationSeparator" w:id="0">
    <w:p w14:paraId="28D275BA" w14:textId="77777777" w:rsidR="004E551B" w:rsidRDefault="004E55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D275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D275CC" wp14:anchorId="28D275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3E71" w14:paraId="28D275C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E13B982CF54ECB8B1453E25484F369"/>
                              </w:placeholder>
                              <w:text/>
                            </w:sdtPr>
                            <w:sdtEndPr/>
                            <w:sdtContent>
                              <w:r w:rsidR="004E551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09622F0AFD45ACA56A26797557352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D275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3E71" w14:paraId="28D275C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E13B982CF54ECB8B1453E25484F369"/>
                        </w:placeholder>
                        <w:text/>
                      </w:sdtPr>
                      <w:sdtEndPr/>
                      <w:sdtContent>
                        <w:r w:rsidR="004E551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09622F0AFD45ACA56A26797557352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D275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D275BF" w14:textId="77777777">
    <w:pPr>
      <w:jc w:val="right"/>
    </w:pPr>
  </w:p>
  <w:p w:rsidR="00262EA3" w:rsidP="00776B74" w:rsidRDefault="00262EA3" w14:paraId="28D275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3E71" w14:paraId="28D275C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D275CE" wp14:anchorId="28D275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3E71" w14:paraId="28D275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51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13E71" w14:paraId="28D275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3E71" w14:paraId="28D275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:517</w:t>
        </w:r>
      </w:sdtContent>
    </w:sdt>
  </w:p>
  <w:p w:rsidR="00262EA3" w:rsidP="00E03A3D" w:rsidRDefault="00213E71" w14:paraId="28D275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E551B" w14:paraId="28D275C8" w14:textId="77777777">
        <w:pPr>
          <w:pStyle w:val="FSHRub2"/>
        </w:pPr>
        <w:r>
          <w:t>Övervakningsansvar vid tvångsavvisningar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D275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E55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3E97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F00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D15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3E71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9AD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DB6"/>
    <w:rsid w:val="004E5125"/>
    <w:rsid w:val="004E51DD"/>
    <w:rsid w:val="004E551B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08C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7E2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F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A08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D275AF"/>
  <w15:chartTrackingRefBased/>
  <w15:docId w15:val="{586D4236-2FCC-49F6-9DB6-B58358FB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B80D7122594F339C88F257CA2DB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A3860-DE92-47DD-85BD-E246A6019679}"/>
      </w:docPartPr>
      <w:docPartBody>
        <w:p w:rsidR="0056041B" w:rsidRDefault="0056041B">
          <w:pPr>
            <w:pStyle w:val="EFB80D7122594F339C88F257CA2DBF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4E15374FC74285AAAFD73AAD756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371B7-FA8C-4777-A319-76D33EC7D499}"/>
      </w:docPartPr>
      <w:docPartBody>
        <w:p w:rsidR="0056041B" w:rsidRDefault="0056041B">
          <w:pPr>
            <w:pStyle w:val="984E15374FC74285AAAFD73AAD756E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E13B982CF54ECB8B1453E25484F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BBF04-63E1-4AD8-A1A7-8C81CC434A68}"/>
      </w:docPartPr>
      <w:docPartBody>
        <w:p w:rsidR="0056041B" w:rsidRDefault="0056041B">
          <w:pPr>
            <w:pStyle w:val="A8E13B982CF54ECB8B1453E25484F3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09622F0AFD45ACA56A267975573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41C86-886C-4BC9-9773-B55922F215AE}"/>
      </w:docPartPr>
      <w:docPartBody>
        <w:p w:rsidR="0056041B" w:rsidRDefault="0056041B">
          <w:pPr>
            <w:pStyle w:val="E409622F0AFD45ACA56A267975573525"/>
          </w:pPr>
          <w:r>
            <w:t xml:space="preserve"> </w:t>
          </w:r>
        </w:p>
      </w:docPartBody>
    </w:docPart>
    <w:docPart>
      <w:docPartPr>
        <w:name w:val="F19658BD03FB4BACA53D7991ACC88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C2ECC-9D57-4A6E-8797-ECE878A23805}"/>
      </w:docPartPr>
      <w:docPartBody>
        <w:p w:rsidR="00132492" w:rsidRDefault="001324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1B"/>
    <w:rsid w:val="00132492"/>
    <w:rsid w:val="0056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B80D7122594F339C88F257CA2DBFC8">
    <w:name w:val="EFB80D7122594F339C88F257CA2DBFC8"/>
  </w:style>
  <w:style w:type="paragraph" w:customStyle="1" w:styleId="7FA0C9B1D6234CC3828B4E947E33161F">
    <w:name w:val="7FA0C9B1D6234CC3828B4E947E3316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2285D64513E4A1EB2859DD89281518C">
    <w:name w:val="32285D64513E4A1EB2859DD89281518C"/>
  </w:style>
  <w:style w:type="paragraph" w:customStyle="1" w:styleId="984E15374FC74285AAAFD73AAD756E5C">
    <w:name w:val="984E15374FC74285AAAFD73AAD756E5C"/>
  </w:style>
  <w:style w:type="paragraph" w:customStyle="1" w:styleId="45D1723F0DB043909E143C622BCBDB59">
    <w:name w:val="45D1723F0DB043909E143C622BCBDB59"/>
  </w:style>
  <w:style w:type="paragraph" w:customStyle="1" w:styleId="72DB86F6CA254B3283E0C77BD6D2FA3A">
    <w:name w:val="72DB86F6CA254B3283E0C77BD6D2FA3A"/>
  </w:style>
  <w:style w:type="paragraph" w:customStyle="1" w:styleId="A8E13B982CF54ECB8B1453E25484F369">
    <w:name w:val="A8E13B982CF54ECB8B1453E25484F369"/>
  </w:style>
  <w:style w:type="paragraph" w:customStyle="1" w:styleId="E409622F0AFD45ACA56A267975573525">
    <w:name w:val="E409622F0AFD45ACA56A267975573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4C4BB-E928-4A07-92BF-6D8038794FC9}"/>
</file>

<file path=customXml/itemProps2.xml><?xml version="1.0" encoding="utf-8"?>
<ds:datastoreItem xmlns:ds="http://schemas.openxmlformats.org/officeDocument/2006/customXml" ds:itemID="{D142B20A-FA3A-4C06-8EAE-E107F9A06826}"/>
</file>

<file path=customXml/itemProps3.xml><?xml version="1.0" encoding="utf-8"?>
<ds:datastoreItem xmlns:ds="http://schemas.openxmlformats.org/officeDocument/2006/customXml" ds:itemID="{DC9AC2EB-68A8-4600-AC53-42465C5B3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807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Övervakningsansvar vid tvångsavvisningar</vt:lpstr>
      <vt:lpstr>
      </vt:lpstr>
    </vt:vector>
  </TitlesOfParts>
  <Company>Sveriges riksdag</Company>
  <LinksUpToDate>false</LinksUpToDate>
  <CharactersWithSpaces>933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