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A60B7B">
        <w:tblPrEx>
          <w:tblCellMar>
            <w:top w:w="0" w:type="dxa"/>
            <w:bottom w:w="0" w:type="dxa"/>
          </w:tblCellMar>
        </w:tblPrEx>
        <w:trPr>
          <w:cantSplit/>
          <w:trHeight w:val="1720"/>
        </w:trPr>
        <w:tc>
          <w:tcPr>
            <w:tcW w:w="6024" w:type="dxa"/>
            <w:gridSpan w:val="2"/>
          </w:tcPr>
          <w:p w:rsidR="000C6E9C" w:rsidRPr="00A60B7B" w:rsidRDefault="007D5FD8" w:rsidP="0020634B">
            <w:pPr>
              <w:pStyle w:val="HuvudRubrik"/>
            </w:pPr>
            <w:r w:rsidRPr="00A60B7B">
              <w:t>Redogörelse till riksdagen</w:t>
            </w:r>
          </w:p>
          <w:p w:rsidR="000C6E9C" w:rsidRPr="00A60B7B" w:rsidRDefault="00E64D29" w:rsidP="006D0187">
            <w:pPr>
              <w:pStyle w:val="HuvudRubrikRad2"/>
            </w:pPr>
            <w:bookmarkStart w:id="0" w:name="BetänkandeNr"/>
            <w:bookmarkEnd w:id="0"/>
            <w:r w:rsidRPr="00A60B7B">
              <w:t>2008/09</w:t>
            </w:r>
            <w:r w:rsidR="000C6E9C" w:rsidRPr="00A60B7B">
              <w:t>:</w:t>
            </w:r>
            <w:r w:rsidRPr="00A60B7B">
              <w:t>RRS1</w:t>
            </w:r>
          </w:p>
        </w:tc>
        <w:tc>
          <w:tcPr>
            <w:tcW w:w="1418" w:type="dxa"/>
            <w:tcBorders>
              <w:bottom w:val="nil"/>
            </w:tcBorders>
          </w:tcPr>
          <w:p w:rsidR="000C6E9C" w:rsidRPr="00A60B7B" w:rsidRDefault="00A60B7B">
            <w:pPr>
              <w:spacing w:line="230" w:lineRule="auto"/>
              <w:jc w:val="center"/>
            </w:pPr>
            <w:r w:rsidRPr="00A60B7B">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A60B7B" w:rsidRDefault="000C6E9C">
            <w:pPr>
              <w:pStyle w:val="Normaltindrag"/>
              <w:jc w:val="center"/>
            </w:pPr>
          </w:p>
          <w:p w:rsidR="000C6E9C" w:rsidRPr="00A60B7B" w:rsidRDefault="000C6E9C">
            <w:pPr>
              <w:pStyle w:val="StatusSida1"/>
            </w:pPr>
          </w:p>
          <w:p w:rsidR="000C6E9C" w:rsidRPr="00A60B7B" w:rsidRDefault="000C6E9C">
            <w:pPr>
              <w:pStyle w:val="UtskriftsdatumSida1"/>
              <w:framePr w:wrap="around"/>
            </w:pPr>
          </w:p>
        </w:tc>
      </w:tr>
      <w:tr w:rsidR="000C6E9C" w:rsidRPr="00A60B7B">
        <w:tblPrEx>
          <w:tblCellMar>
            <w:top w:w="0" w:type="dxa"/>
            <w:bottom w:w="0" w:type="dxa"/>
          </w:tblCellMar>
        </w:tblPrEx>
        <w:trPr>
          <w:cantSplit/>
        </w:trPr>
        <w:tc>
          <w:tcPr>
            <w:tcW w:w="6024" w:type="dxa"/>
            <w:gridSpan w:val="2"/>
            <w:tcBorders>
              <w:bottom w:val="single" w:sz="4" w:space="0" w:color="auto"/>
            </w:tcBorders>
          </w:tcPr>
          <w:p w:rsidR="000C6E9C" w:rsidRPr="00A60B7B" w:rsidRDefault="007D5FD8">
            <w:pPr>
              <w:pStyle w:val="DokumentRubrik"/>
              <w:rPr>
                <w:noProof w:val="0"/>
              </w:rPr>
            </w:pPr>
            <w:bookmarkStart w:id="1" w:name="Huvudrubrik"/>
            <w:bookmarkEnd w:id="1"/>
            <w:r w:rsidRPr="00A60B7B">
              <w:rPr>
                <w:noProof w:val="0"/>
              </w:rPr>
              <w:t>Riksrevisionens styrelses redogörelse angående Riksrevisionens årliga rapport</w:t>
            </w:r>
            <w:r w:rsidR="00C13D10" w:rsidRPr="00A60B7B">
              <w:rPr>
                <w:noProof w:val="0"/>
              </w:rPr>
              <w:t xml:space="preserve"> 2008</w:t>
            </w:r>
          </w:p>
        </w:tc>
        <w:tc>
          <w:tcPr>
            <w:tcW w:w="1418" w:type="dxa"/>
            <w:tcBorders>
              <w:bottom w:val="nil"/>
            </w:tcBorders>
          </w:tcPr>
          <w:p w:rsidR="000C6E9C" w:rsidRPr="00A60B7B" w:rsidRDefault="000C6E9C"/>
        </w:tc>
      </w:tr>
      <w:tr w:rsidR="000C6E9C" w:rsidRPr="00A60B7B">
        <w:tblPrEx>
          <w:tblCellMar>
            <w:top w:w="0" w:type="dxa"/>
            <w:bottom w:w="0" w:type="dxa"/>
          </w:tblCellMar>
        </w:tblPrEx>
        <w:trPr>
          <w:cantSplit/>
          <w:trHeight w:hRule="exact" w:val="360"/>
        </w:trPr>
        <w:tc>
          <w:tcPr>
            <w:tcW w:w="3012" w:type="dxa"/>
          </w:tcPr>
          <w:p w:rsidR="000C6E9C" w:rsidRPr="00A60B7B" w:rsidRDefault="000C6E9C"/>
        </w:tc>
        <w:tc>
          <w:tcPr>
            <w:tcW w:w="3012" w:type="dxa"/>
          </w:tcPr>
          <w:p w:rsidR="000C6E9C" w:rsidRPr="00A60B7B" w:rsidRDefault="000C6E9C"/>
        </w:tc>
        <w:tc>
          <w:tcPr>
            <w:tcW w:w="1418" w:type="dxa"/>
          </w:tcPr>
          <w:p w:rsidR="000C6E9C" w:rsidRPr="00A60B7B" w:rsidRDefault="000C6E9C"/>
        </w:tc>
      </w:tr>
    </w:tbl>
    <w:p w:rsidR="000C6E9C" w:rsidRPr="00A60B7B" w:rsidRDefault="000C6E9C"/>
    <w:p w:rsidR="007D5FD8" w:rsidRPr="00A60B7B" w:rsidRDefault="007D5FD8" w:rsidP="007D5FD8">
      <w:pPr>
        <w:pStyle w:val="Rubrik1"/>
        <w:spacing w:after="180"/>
        <w:rPr>
          <w:noProof w:val="0"/>
        </w:rPr>
      </w:pPr>
      <w:bookmarkStart w:id="2" w:name="_Toc208304532"/>
      <w:r w:rsidRPr="00A60B7B">
        <w:rPr>
          <w:noProof w:val="0"/>
        </w:rPr>
        <w:t>Sammanfattning</w:t>
      </w:r>
      <w:bookmarkEnd w:id="2"/>
    </w:p>
    <w:p w:rsidR="007D5FD8" w:rsidRPr="00A60B7B" w:rsidRDefault="00E94FD0" w:rsidP="007D5FD8">
      <w:bookmarkStart w:id="3" w:name="TextStart"/>
      <w:bookmarkEnd w:id="3"/>
      <w:r w:rsidRPr="00A60B7B">
        <w:t>Riksrevisionens styrelse har beslutat att Riksrevisionens årliga rapport 2008 ska överlämnas i form av en redogörelse till riksdagen. I rapporten redovisas de viktigaste iakttagelserna från den under året genomförda revisionsver</w:t>
      </w:r>
      <w:r w:rsidRPr="00A60B7B">
        <w:t>k</w:t>
      </w:r>
      <w:r w:rsidRPr="00A60B7B">
        <w:t>samheten.</w:t>
      </w:r>
    </w:p>
    <w:p w:rsidR="00E94FD0" w:rsidRPr="00A60B7B" w:rsidRDefault="00E94FD0" w:rsidP="00E94FD0">
      <w:pPr>
        <w:pStyle w:val="Normaltindrag"/>
      </w:pPr>
      <w:r w:rsidRPr="00A60B7B">
        <w:t>Rapporten bifogas denna redogörelse som bilaga.</w:t>
      </w:r>
    </w:p>
    <w:p w:rsidR="007D5FD8" w:rsidRPr="00A60B7B" w:rsidRDefault="007D5FD8" w:rsidP="007D5FD8">
      <w:pPr>
        <w:pStyle w:val="Normaltindrag"/>
      </w:pPr>
    </w:p>
    <w:p w:rsidR="007D5FD8" w:rsidRPr="00A60B7B" w:rsidRDefault="007D5FD8" w:rsidP="007D5FD8">
      <w:pPr>
        <w:pStyle w:val="Normaltindrag"/>
        <w:sectPr w:rsidR="007D5FD8" w:rsidRPr="00A60B7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D5FD8" w:rsidRPr="00A60B7B" w:rsidRDefault="007D5FD8" w:rsidP="00E008C3">
      <w:pPr>
        <w:pStyle w:val="R1"/>
      </w:pPr>
      <w:bookmarkStart w:id="4" w:name="_Toc208222099"/>
      <w:r w:rsidRPr="00A60B7B">
        <w:lastRenderedPageBreak/>
        <w:t>Innehållsförteckning</w:t>
      </w:r>
      <w:bookmarkEnd w:id="4"/>
    </w:p>
    <w:p w:rsidR="00E939B1" w:rsidRPr="00A60B7B" w:rsidRDefault="00E939B1">
      <w:pPr>
        <w:pStyle w:val="Innehll1"/>
        <w:rPr>
          <w:sz w:val="24"/>
          <w:szCs w:val="24"/>
        </w:rPr>
      </w:pPr>
      <w:r w:rsidRPr="00A60B7B">
        <w:t>Sammanfattning</w:t>
      </w:r>
      <w:r w:rsidRPr="00A60B7B">
        <w:tab/>
        <w:t>1</w:t>
      </w:r>
    </w:p>
    <w:p w:rsidR="00E939B1" w:rsidRPr="00A60B7B" w:rsidRDefault="00E939B1">
      <w:pPr>
        <w:pStyle w:val="Innehll1"/>
        <w:rPr>
          <w:sz w:val="24"/>
          <w:szCs w:val="24"/>
        </w:rPr>
      </w:pPr>
      <w:r w:rsidRPr="00A60B7B">
        <w:t>Styrelsens förslag</w:t>
      </w:r>
      <w:r w:rsidRPr="00A60B7B">
        <w:tab/>
        <w:t>3</w:t>
      </w:r>
    </w:p>
    <w:p w:rsidR="00E939B1" w:rsidRPr="00A60B7B" w:rsidRDefault="00E939B1">
      <w:pPr>
        <w:pStyle w:val="Innehll1"/>
        <w:rPr>
          <w:sz w:val="24"/>
          <w:szCs w:val="24"/>
        </w:rPr>
      </w:pPr>
      <w:r w:rsidRPr="00A60B7B">
        <w:t>Riksrevisionens granskning</w:t>
      </w:r>
      <w:r w:rsidRPr="00A60B7B">
        <w:tab/>
        <w:t>4</w:t>
      </w:r>
    </w:p>
    <w:p w:rsidR="00E939B1" w:rsidRPr="00A60B7B" w:rsidRDefault="00E939B1">
      <w:pPr>
        <w:pStyle w:val="Innehll1"/>
        <w:rPr>
          <w:sz w:val="24"/>
          <w:szCs w:val="24"/>
        </w:rPr>
      </w:pPr>
      <w:r w:rsidRPr="00A60B7B">
        <w:t>Styrelsens överväganden</w:t>
      </w:r>
      <w:r w:rsidRPr="00A60B7B">
        <w:tab/>
        <w:t>5</w:t>
      </w:r>
    </w:p>
    <w:p w:rsidR="00E939B1" w:rsidRPr="00A60B7B" w:rsidRDefault="00E939B1">
      <w:pPr>
        <w:pStyle w:val="Innehll1"/>
        <w:rPr>
          <w:i/>
          <w:u w:val="single"/>
        </w:rPr>
      </w:pPr>
      <w:r w:rsidRPr="00A60B7B">
        <w:rPr>
          <w:i/>
          <w:u w:val="single"/>
        </w:rPr>
        <w:t>Bilaga</w:t>
      </w:r>
    </w:p>
    <w:p w:rsidR="00E939B1" w:rsidRPr="00A60B7B" w:rsidRDefault="00E939B1">
      <w:pPr>
        <w:pStyle w:val="Innehll1"/>
        <w:rPr>
          <w:sz w:val="24"/>
          <w:szCs w:val="24"/>
        </w:rPr>
      </w:pPr>
      <w:r w:rsidRPr="00A60B7B">
        <w:t>Riksrevisionens årliga rapport 2008</w:t>
      </w:r>
      <w:r w:rsidRPr="00A60B7B">
        <w:tab/>
        <w:t>6</w:t>
      </w:r>
    </w:p>
    <w:p w:rsidR="00E939B1" w:rsidRPr="00A60B7B" w:rsidRDefault="00E939B1">
      <w:pPr>
        <w:pStyle w:val="Innehll2"/>
      </w:pPr>
      <w:r w:rsidRPr="00A60B7B">
        <w:t>Förord</w:t>
      </w:r>
      <w:r w:rsidRPr="00A60B7B">
        <w:tab/>
        <w:t>7</w:t>
      </w:r>
    </w:p>
    <w:p w:rsidR="00E939B1" w:rsidRPr="00A60B7B" w:rsidRDefault="00E939B1">
      <w:pPr>
        <w:pStyle w:val="Innehll2"/>
        <w:rPr>
          <w:sz w:val="24"/>
          <w:szCs w:val="24"/>
        </w:rPr>
      </w:pPr>
      <w:r w:rsidRPr="00A60B7B">
        <w:t>Myndigheternas årsredovisningar</w:t>
      </w:r>
      <w:r w:rsidRPr="00A60B7B">
        <w:tab/>
        <w:t>8</w:t>
      </w:r>
    </w:p>
    <w:p w:rsidR="00E939B1" w:rsidRPr="00A60B7B" w:rsidRDefault="00E939B1">
      <w:pPr>
        <w:pStyle w:val="Innehll3"/>
        <w:rPr>
          <w:sz w:val="24"/>
          <w:szCs w:val="24"/>
        </w:rPr>
      </w:pPr>
      <w:r w:rsidRPr="00A60B7B">
        <w:t>Årets granskning av 253 myndigheter</w:t>
      </w:r>
      <w:r w:rsidRPr="00A60B7B">
        <w:tab/>
        <w:t>8</w:t>
      </w:r>
    </w:p>
    <w:p w:rsidR="00E939B1" w:rsidRPr="00A60B7B" w:rsidRDefault="00E939B1">
      <w:pPr>
        <w:pStyle w:val="Innehll3"/>
        <w:rPr>
          <w:sz w:val="24"/>
          <w:szCs w:val="24"/>
        </w:rPr>
      </w:pPr>
      <w:r w:rsidRPr="00A60B7B">
        <w:t>Stora verksamhetsförändringar påverkar den interna kontrollen</w:t>
      </w:r>
      <w:r w:rsidRPr="00A60B7B">
        <w:tab/>
        <w:t>9</w:t>
      </w:r>
    </w:p>
    <w:p w:rsidR="00E939B1" w:rsidRPr="00A60B7B" w:rsidRDefault="00E939B1">
      <w:pPr>
        <w:pStyle w:val="Innehll3"/>
        <w:rPr>
          <w:sz w:val="24"/>
          <w:szCs w:val="24"/>
        </w:rPr>
      </w:pPr>
      <w:r w:rsidRPr="00A60B7B">
        <w:t>Tveksamma tolkningar av den nya myndighetsförordningen</w:t>
      </w:r>
      <w:r w:rsidRPr="00A60B7B">
        <w:tab/>
        <w:t>10</w:t>
      </w:r>
    </w:p>
    <w:p w:rsidR="00E939B1" w:rsidRPr="00A60B7B" w:rsidRDefault="00E939B1">
      <w:pPr>
        <w:pStyle w:val="Innehll3"/>
        <w:rPr>
          <w:sz w:val="24"/>
          <w:szCs w:val="24"/>
        </w:rPr>
      </w:pPr>
      <w:r w:rsidRPr="00A60B7B">
        <w:t>Undantag görs från upphandlingsreglerna</w:t>
      </w:r>
      <w:r w:rsidRPr="00A60B7B">
        <w:tab/>
        <w:t>11</w:t>
      </w:r>
    </w:p>
    <w:p w:rsidR="00E939B1" w:rsidRPr="00A60B7B" w:rsidRDefault="00E939B1">
      <w:pPr>
        <w:pStyle w:val="Innehll3"/>
        <w:rPr>
          <w:sz w:val="24"/>
          <w:szCs w:val="24"/>
        </w:rPr>
      </w:pPr>
      <w:r w:rsidRPr="00A60B7B">
        <w:t>Bristande hantering av anställdas bisysslor</w:t>
      </w:r>
      <w:r w:rsidRPr="00A60B7B">
        <w:tab/>
        <w:t>11</w:t>
      </w:r>
    </w:p>
    <w:p w:rsidR="00E939B1" w:rsidRPr="00A60B7B" w:rsidRDefault="00E939B1">
      <w:pPr>
        <w:pStyle w:val="Innehll2"/>
        <w:rPr>
          <w:sz w:val="24"/>
          <w:szCs w:val="24"/>
        </w:rPr>
      </w:pPr>
      <w:r w:rsidRPr="00A60B7B">
        <w:t>Det finanspolitiska ramverket</w:t>
      </w:r>
      <w:r w:rsidRPr="00A60B7B">
        <w:tab/>
        <w:t>12</w:t>
      </w:r>
    </w:p>
    <w:p w:rsidR="00E939B1" w:rsidRPr="00A60B7B" w:rsidRDefault="00E939B1">
      <w:pPr>
        <w:pStyle w:val="Innehll3"/>
        <w:rPr>
          <w:sz w:val="24"/>
          <w:szCs w:val="24"/>
        </w:rPr>
      </w:pPr>
      <w:r w:rsidRPr="00A60B7B">
        <w:t>Finanspolitiska mål följs inte alltid upp</w:t>
      </w:r>
      <w:r w:rsidRPr="00A60B7B">
        <w:tab/>
        <w:t>13</w:t>
      </w:r>
    </w:p>
    <w:p w:rsidR="00E939B1" w:rsidRPr="00A60B7B" w:rsidRDefault="00E939B1">
      <w:pPr>
        <w:pStyle w:val="Innehll3"/>
        <w:rPr>
          <w:sz w:val="24"/>
          <w:szCs w:val="24"/>
        </w:rPr>
      </w:pPr>
      <w:r w:rsidRPr="00A60B7B">
        <w:t>Prognoserna är knapphändigt presenterade</w:t>
      </w:r>
      <w:r w:rsidRPr="00A60B7B">
        <w:tab/>
        <w:t>16</w:t>
      </w:r>
    </w:p>
    <w:p w:rsidR="00E939B1" w:rsidRPr="00A60B7B" w:rsidRDefault="00E939B1">
      <w:pPr>
        <w:pStyle w:val="Innehll3"/>
        <w:rPr>
          <w:sz w:val="24"/>
          <w:szCs w:val="24"/>
        </w:rPr>
      </w:pPr>
      <w:r w:rsidRPr="00A60B7B">
        <w:t>Budgeteffekter av förslag är otydligt redovisade</w:t>
      </w:r>
      <w:r w:rsidRPr="00A60B7B">
        <w:tab/>
        <w:t>16</w:t>
      </w:r>
    </w:p>
    <w:p w:rsidR="00E939B1" w:rsidRPr="00A60B7B" w:rsidRDefault="00E939B1">
      <w:pPr>
        <w:pStyle w:val="Innehll2"/>
        <w:rPr>
          <w:sz w:val="24"/>
          <w:szCs w:val="24"/>
        </w:rPr>
      </w:pPr>
      <w:r w:rsidRPr="00A60B7B">
        <w:t>Beredskapen för kriser i samhället</w:t>
      </w:r>
      <w:r w:rsidRPr="00A60B7B">
        <w:tab/>
        <w:t>17</w:t>
      </w:r>
    </w:p>
    <w:p w:rsidR="00E939B1" w:rsidRPr="00A60B7B" w:rsidRDefault="00E939B1">
      <w:pPr>
        <w:pStyle w:val="Innehll3"/>
        <w:rPr>
          <w:sz w:val="24"/>
          <w:szCs w:val="24"/>
        </w:rPr>
      </w:pPr>
      <w:r w:rsidRPr="00A60B7B">
        <w:t>Brister i beredskapen på flera områden</w:t>
      </w:r>
      <w:r w:rsidRPr="00A60B7B">
        <w:tab/>
        <w:t>18</w:t>
      </w:r>
    </w:p>
    <w:p w:rsidR="00E939B1" w:rsidRPr="00A60B7B" w:rsidRDefault="00E939B1">
      <w:pPr>
        <w:pStyle w:val="Innehll3"/>
        <w:rPr>
          <w:sz w:val="24"/>
          <w:szCs w:val="24"/>
        </w:rPr>
      </w:pPr>
      <w:r w:rsidRPr="00A60B7B">
        <w:t>Regeringens åtgärder för krishantering är otillräckliga</w:t>
      </w:r>
      <w:r w:rsidRPr="00A60B7B">
        <w:tab/>
        <w:t>20</w:t>
      </w:r>
    </w:p>
    <w:p w:rsidR="00E939B1" w:rsidRPr="00A60B7B" w:rsidRDefault="00E939B1">
      <w:pPr>
        <w:pStyle w:val="Innehll2"/>
        <w:rPr>
          <w:sz w:val="24"/>
          <w:szCs w:val="24"/>
        </w:rPr>
      </w:pPr>
      <w:r w:rsidRPr="00A60B7B">
        <w:t>Hanteringen av det svenska biståndet</w:t>
      </w:r>
      <w:r w:rsidRPr="00A60B7B">
        <w:tab/>
        <w:t>21</w:t>
      </w:r>
    </w:p>
    <w:p w:rsidR="00E939B1" w:rsidRPr="00A60B7B" w:rsidRDefault="00E939B1">
      <w:pPr>
        <w:pStyle w:val="Innehll3"/>
        <w:rPr>
          <w:sz w:val="24"/>
          <w:szCs w:val="24"/>
        </w:rPr>
      </w:pPr>
      <w:r w:rsidRPr="00A60B7B">
        <w:t>Beslut om budgetstöd är inte tillräckligt underbyggda</w:t>
      </w:r>
      <w:r w:rsidRPr="00A60B7B">
        <w:tab/>
        <w:t>22</w:t>
      </w:r>
    </w:p>
    <w:p w:rsidR="00E939B1" w:rsidRPr="00A60B7B" w:rsidRDefault="00E939B1">
      <w:pPr>
        <w:pStyle w:val="Innehll3"/>
        <w:rPr>
          <w:sz w:val="24"/>
          <w:szCs w:val="24"/>
        </w:rPr>
      </w:pPr>
      <w:r w:rsidRPr="00A60B7B">
        <w:t>Betydande brister i kontrollen av biståndet</w:t>
      </w:r>
      <w:r w:rsidRPr="00A60B7B">
        <w:tab/>
        <w:t>22</w:t>
      </w:r>
    </w:p>
    <w:p w:rsidR="00E939B1" w:rsidRPr="00A60B7B" w:rsidRDefault="00E939B1">
      <w:pPr>
        <w:pStyle w:val="Innehll2"/>
        <w:rPr>
          <w:sz w:val="24"/>
          <w:szCs w:val="24"/>
        </w:rPr>
      </w:pPr>
      <w:r w:rsidRPr="00A60B7B">
        <w:t>Stiftelser bildade av staten</w:t>
      </w:r>
      <w:r w:rsidRPr="00A60B7B">
        <w:tab/>
        <w:t>24</w:t>
      </w:r>
    </w:p>
    <w:p w:rsidR="00E939B1" w:rsidRPr="00A60B7B" w:rsidRDefault="00E939B1">
      <w:pPr>
        <w:pStyle w:val="Innehll3"/>
        <w:rPr>
          <w:sz w:val="24"/>
          <w:szCs w:val="24"/>
        </w:rPr>
      </w:pPr>
      <w:r w:rsidRPr="00A60B7B">
        <w:t>Okänt antal stiftelser med okänd förmögenhet</w:t>
      </w:r>
      <w:r w:rsidRPr="00A60B7B">
        <w:tab/>
        <w:t>24</w:t>
      </w:r>
    </w:p>
    <w:p w:rsidR="00E939B1" w:rsidRPr="00A60B7B" w:rsidRDefault="00E939B1">
      <w:pPr>
        <w:pStyle w:val="Innehll3"/>
        <w:rPr>
          <w:sz w:val="24"/>
          <w:szCs w:val="24"/>
        </w:rPr>
      </w:pPr>
      <w:r w:rsidRPr="00A60B7B">
        <w:t>Regeringens insyn och uppföljning är otillräcklig</w:t>
      </w:r>
      <w:r w:rsidRPr="00A60B7B">
        <w:tab/>
        <w:t>24</w:t>
      </w:r>
    </w:p>
    <w:p w:rsidR="00E939B1" w:rsidRPr="00A60B7B" w:rsidRDefault="00E939B1">
      <w:pPr>
        <w:pStyle w:val="Innehll3"/>
        <w:rPr>
          <w:sz w:val="24"/>
          <w:szCs w:val="24"/>
        </w:rPr>
      </w:pPr>
      <w:r w:rsidRPr="00A60B7B">
        <w:t>Årsredovisningarna håller ojämn kvalitet</w:t>
      </w:r>
      <w:r w:rsidRPr="00A60B7B">
        <w:tab/>
        <w:t>25</w:t>
      </w:r>
    </w:p>
    <w:p w:rsidR="00E939B1" w:rsidRPr="00A60B7B" w:rsidRDefault="00E939B1">
      <w:pPr>
        <w:pStyle w:val="Innehll3"/>
        <w:rPr>
          <w:sz w:val="24"/>
          <w:szCs w:val="24"/>
        </w:rPr>
      </w:pPr>
      <w:r w:rsidRPr="00A60B7B">
        <w:t>Kapitalförvaltning med varierande resultat</w:t>
      </w:r>
      <w:r w:rsidRPr="00A60B7B">
        <w:tab/>
        <w:t>25</w:t>
      </w:r>
    </w:p>
    <w:p w:rsidR="00E939B1" w:rsidRPr="00A60B7B" w:rsidRDefault="00E939B1">
      <w:pPr>
        <w:pStyle w:val="Innehll1"/>
        <w:rPr>
          <w:sz w:val="24"/>
          <w:szCs w:val="24"/>
        </w:rPr>
      </w:pPr>
      <w:r w:rsidRPr="00A60B7B">
        <w:t>SLUTORD</w:t>
      </w:r>
      <w:r w:rsidRPr="00A60B7B">
        <w:tab/>
        <w:t>27</w:t>
      </w:r>
    </w:p>
    <w:p w:rsidR="00E939B1" w:rsidRPr="00A60B7B" w:rsidRDefault="00E939B1">
      <w:pPr>
        <w:pStyle w:val="Innehll1"/>
        <w:rPr>
          <w:i/>
          <w:u w:val="single"/>
        </w:rPr>
      </w:pPr>
      <w:r w:rsidRPr="00A60B7B">
        <w:rPr>
          <w:i/>
          <w:u w:val="single"/>
        </w:rPr>
        <w:t>Underbilaga 1</w:t>
      </w:r>
    </w:p>
    <w:p w:rsidR="00E939B1" w:rsidRPr="00A60B7B" w:rsidRDefault="00E939B1">
      <w:pPr>
        <w:pStyle w:val="Innehll1"/>
        <w:rPr>
          <w:sz w:val="24"/>
          <w:szCs w:val="24"/>
        </w:rPr>
      </w:pPr>
      <w:r w:rsidRPr="00A60B7B">
        <w:t>Riksrevisionens revisionsrapporter</w:t>
      </w:r>
      <w:r w:rsidRPr="00A60B7B">
        <w:tab/>
        <w:t>28</w:t>
      </w:r>
    </w:p>
    <w:p w:rsidR="00E939B1" w:rsidRPr="00A60B7B" w:rsidRDefault="00E939B1">
      <w:pPr>
        <w:pStyle w:val="Innehll1"/>
        <w:rPr>
          <w:i/>
          <w:u w:val="single"/>
        </w:rPr>
      </w:pPr>
      <w:r w:rsidRPr="00A60B7B">
        <w:rPr>
          <w:i/>
          <w:u w:val="single"/>
        </w:rPr>
        <w:t>Underbilaga 2</w:t>
      </w:r>
    </w:p>
    <w:p w:rsidR="00E939B1" w:rsidRPr="00A60B7B" w:rsidRDefault="00E939B1">
      <w:pPr>
        <w:pStyle w:val="Innehll1"/>
        <w:rPr>
          <w:sz w:val="24"/>
          <w:szCs w:val="24"/>
        </w:rPr>
      </w:pPr>
      <w:r w:rsidRPr="00A60B7B">
        <w:t>Granskningsrapporter sedan årliga rapporten 2007</w:t>
      </w:r>
      <w:r w:rsidRPr="00A60B7B">
        <w:tab/>
        <w:t>45</w:t>
      </w:r>
    </w:p>
    <w:p w:rsidR="00F50D26" w:rsidRPr="00A60B7B" w:rsidRDefault="00F50D26" w:rsidP="00F50D26">
      <w:pPr>
        <w:rPr>
          <w:i/>
        </w:rPr>
      </w:pPr>
    </w:p>
    <w:p w:rsidR="007D5FD8" w:rsidRPr="00A60B7B" w:rsidRDefault="007D5FD8" w:rsidP="007D5FD8">
      <w:pPr>
        <w:pStyle w:val="Normaltindrag"/>
        <w:sectPr w:rsidR="007D5FD8" w:rsidRPr="00A60B7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D5FD8" w:rsidRPr="00A60B7B" w:rsidRDefault="007D5FD8" w:rsidP="007D5FD8">
      <w:pPr>
        <w:pStyle w:val="Rubrik1"/>
        <w:rPr>
          <w:noProof w:val="0"/>
        </w:rPr>
      </w:pPr>
      <w:bookmarkStart w:id="5" w:name="_Toc208304533"/>
      <w:r w:rsidRPr="00A60B7B">
        <w:rPr>
          <w:noProof w:val="0"/>
        </w:rPr>
        <w:t>Styrelsens förslag</w:t>
      </w:r>
      <w:bookmarkEnd w:id="5"/>
    </w:p>
    <w:p w:rsidR="007D5FD8" w:rsidRPr="00A60B7B" w:rsidRDefault="009F0A6F" w:rsidP="007D5FD8">
      <w:r w:rsidRPr="00A60B7B">
        <w:t xml:space="preserve">Riksrevisionens styrelse överlämnar denna redogörelse till riksdagen. </w:t>
      </w:r>
    </w:p>
    <w:p w:rsidR="007D5FD8" w:rsidRPr="00A60B7B" w:rsidRDefault="007D5FD8" w:rsidP="007D5FD8">
      <w:pPr>
        <w:pStyle w:val="Normaltindrag"/>
      </w:pPr>
    </w:p>
    <w:p w:rsidR="007D5FD8" w:rsidRPr="00A60B7B" w:rsidRDefault="007D5FD8" w:rsidP="007D5FD8">
      <w:pPr>
        <w:pStyle w:val="Normaltindrag"/>
      </w:pPr>
      <w:bookmarkStart w:id="6" w:name="Nästa_Hpunkt"/>
      <w:bookmarkEnd w:id="6"/>
    </w:p>
    <w:p w:rsidR="007D5FD8" w:rsidRPr="00A60B7B" w:rsidRDefault="007D5FD8" w:rsidP="007D5FD8">
      <w:pPr>
        <w:pStyle w:val="Normaltindrag"/>
      </w:pPr>
    </w:p>
    <w:p w:rsidR="007D5FD8" w:rsidRPr="00A60B7B" w:rsidRDefault="007D5FD8" w:rsidP="007D5FD8">
      <w:pPr>
        <w:pStyle w:val="Utskriftsdatum"/>
      </w:pPr>
      <w:r w:rsidRPr="00A60B7B">
        <w:t xml:space="preserve">Stockholm den </w:t>
      </w:r>
      <w:r w:rsidR="008019C4" w:rsidRPr="00A60B7B">
        <w:t>27 augusti 2008</w:t>
      </w:r>
      <w:r w:rsidRPr="00A60B7B">
        <w:t xml:space="preserve"> </w:t>
      </w:r>
    </w:p>
    <w:p w:rsidR="007D5FD8" w:rsidRPr="00A60B7B" w:rsidRDefault="007D5FD8" w:rsidP="007D5FD8">
      <w:r w:rsidRPr="00A60B7B">
        <w:t>På Riksrevisionens styrelses vägnar</w:t>
      </w:r>
    </w:p>
    <w:p w:rsidR="007D5FD8" w:rsidRPr="00A60B7B" w:rsidRDefault="007D5FD8" w:rsidP="007D5FD8">
      <w:pPr>
        <w:pStyle w:val="Normaltindrag"/>
      </w:pPr>
      <w:bookmarkStart w:id="7" w:name="Ordförande"/>
      <w:bookmarkEnd w:id="7"/>
    </w:p>
    <w:p w:rsidR="007D5FD8" w:rsidRPr="00A60B7B" w:rsidRDefault="007D5FD8" w:rsidP="007D5FD8">
      <w:pPr>
        <w:pStyle w:val="Normaltindrag"/>
      </w:pPr>
      <w:bookmarkStart w:id="8" w:name="Deltagare"/>
      <w:bookmarkEnd w:id="8"/>
    </w:p>
    <w:p w:rsidR="004166B7" w:rsidRPr="00A60B7B" w:rsidRDefault="004166B7" w:rsidP="004166B7"/>
    <w:p w:rsidR="007D5FD8" w:rsidRPr="00A60B7B" w:rsidRDefault="00B46651" w:rsidP="004166B7">
      <w:pPr>
        <w:rPr>
          <w:i/>
        </w:rPr>
      </w:pPr>
      <w:r w:rsidRPr="00A60B7B">
        <w:rPr>
          <w:i/>
        </w:rPr>
        <w:t>Eva Flyborg</w:t>
      </w:r>
    </w:p>
    <w:p w:rsidR="00B46651" w:rsidRPr="00A60B7B" w:rsidRDefault="00B46651" w:rsidP="007D5FD8">
      <w:pPr>
        <w:pStyle w:val="Normaltindrag"/>
      </w:pPr>
    </w:p>
    <w:p w:rsidR="00B46651" w:rsidRPr="00A60B7B" w:rsidRDefault="00B46651" w:rsidP="007D5FD8">
      <w:pPr>
        <w:pStyle w:val="Normaltindrag"/>
        <w:rPr>
          <w:i/>
        </w:rPr>
      </w:pPr>
      <w:r w:rsidRPr="00A60B7B">
        <w:tab/>
      </w:r>
      <w:r w:rsidR="004166B7" w:rsidRPr="00A60B7B">
        <w:tab/>
      </w:r>
      <w:r w:rsidRPr="00A60B7B">
        <w:rPr>
          <w:i/>
        </w:rPr>
        <w:t>Mats Midsander</w:t>
      </w:r>
    </w:p>
    <w:p w:rsidR="00F50D26" w:rsidRPr="00A60B7B" w:rsidRDefault="00F50D26" w:rsidP="007D5FD8">
      <w:pPr>
        <w:pStyle w:val="Normaltindrag"/>
      </w:pPr>
    </w:p>
    <w:p w:rsidR="00F50D26" w:rsidRPr="00A60B7B" w:rsidRDefault="00F50D26" w:rsidP="007D5FD8">
      <w:pPr>
        <w:pStyle w:val="Normaltindrag"/>
      </w:pPr>
    </w:p>
    <w:p w:rsidR="00F50D26" w:rsidRPr="00A60B7B" w:rsidRDefault="00F50D26" w:rsidP="007D5FD8">
      <w:pPr>
        <w:pStyle w:val="Normaltindrag"/>
      </w:pPr>
    </w:p>
    <w:p w:rsidR="00F50D26" w:rsidRPr="00A60B7B" w:rsidRDefault="00F50D26" w:rsidP="007D5FD8">
      <w:pPr>
        <w:pStyle w:val="Normaltindrag"/>
      </w:pPr>
    </w:p>
    <w:p w:rsidR="00F50D26" w:rsidRPr="00A60B7B" w:rsidRDefault="00F50D26" w:rsidP="00B22288">
      <w:r w:rsidRPr="00A60B7B">
        <w:t>Följande ledamöter har deltagit i beslutet:</w:t>
      </w:r>
    </w:p>
    <w:p w:rsidR="003460CB" w:rsidRPr="00A60B7B" w:rsidRDefault="003460CB" w:rsidP="00F57984">
      <w:pPr>
        <w:pStyle w:val="Deltagare"/>
        <w:spacing w:before="125"/>
        <w:rPr>
          <w:noProof w:val="0"/>
        </w:rPr>
      </w:pPr>
      <w:r w:rsidRPr="00A60B7B">
        <w:rPr>
          <w:noProof w:val="0"/>
        </w:rPr>
        <w:t>Eva Flyborg</w:t>
      </w:r>
      <w:r w:rsidR="007E13A6" w:rsidRPr="00A60B7B">
        <w:rPr>
          <w:noProof w:val="0"/>
        </w:rPr>
        <w:t xml:space="preserve"> (fp), </w:t>
      </w:r>
      <w:smartTag w:uri="urn:schemas-microsoft-com:office:smarttags" w:element="PersonName">
        <w:r w:rsidRPr="00A60B7B">
          <w:rPr>
            <w:noProof w:val="0"/>
          </w:rPr>
          <w:t>Tommy Waidelich</w:t>
        </w:r>
      </w:smartTag>
      <w:r w:rsidR="007E13A6" w:rsidRPr="00A60B7B">
        <w:rPr>
          <w:noProof w:val="0"/>
        </w:rPr>
        <w:t xml:space="preserve"> (s), </w:t>
      </w:r>
      <w:r w:rsidRPr="00A60B7B">
        <w:rPr>
          <w:noProof w:val="0"/>
        </w:rPr>
        <w:t>Carina Adolfsson Elg</w:t>
      </w:r>
      <w:r w:rsidRPr="00A60B7B">
        <w:rPr>
          <w:noProof w:val="0"/>
        </w:rPr>
        <w:t>e</w:t>
      </w:r>
      <w:r w:rsidRPr="00A60B7B">
        <w:rPr>
          <w:noProof w:val="0"/>
        </w:rPr>
        <w:t>stam</w:t>
      </w:r>
      <w:r w:rsidR="007E13A6" w:rsidRPr="00A60B7B">
        <w:rPr>
          <w:noProof w:val="0"/>
        </w:rPr>
        <w:t xml:space="preserve"> (s), </w:t>
      </w:r>
      <w:r w:rsidRPr="00A60B7B">
        <w:rPr>
          <w:noProof w:val="0"/>
        </w:rPr>
        <w:t>Eva Thalén Finné</w:t>
      </w:r>
      <w:r w:rsidR="007E13A6" w:rsidRPr="00A60B7B">
        <w:rPr>
          <w:noProof w:val="0"/>
        </w:rPr>
        <w:t xml:space="preserve"> (m)</w:t>
      </w:r>
      <w:r w:rsidRPr="00A60B7B">
        <w:rPr>
          <w:noProof w:val="0"/>
        </w:rPr>
        <w:t>, Alf Eriksson</w:t>
      </w:r>
      <w:r w:rsidR="007E13A6" w:rsidRPr="00A60B7B">
        <w:rPr>
          <w:noProof w:val="0"/>
        </w:rPr>
        <w:t xml:space="preserve"> (s), </w:t>
      </w:r>
      <w:r w:rsidRPr="00A60B7B">
        <w:rPr>
          <w:noProof w:val="0"/>
        </w:rPr>
        <w:t>Per Rosengren</w:t>
      </w:r>
      <w:r w:rsidR="007E13A6" w:rsidRPr="00A60B7B">
        <w:rPr>
          <w:noProof w:val="0"/>
        </w:rPr>
        <w:t xml:space="preserve"> (v),</w:t>
      </w:r>
      <w:r w:rsidRPr="00A60B7B">
        <w:rPr>
          <w:noProof w:val="0"/>
        </w:rPr>
        <w:t xml:space="preserve"> Björn Hamilton</w:t>
      </w:r>
      <w:r w:rsidR="007E13A6" w:rsidRPr="00A60B7B">
        <w:rPr>
          <w:noProof w:val="0"/>
        </w:rPr>
        <w:t xml:space="preserve"> (m),</w:t>
      </w:r>
      <w:r w:rsidRPr="00A60B7B">
        <w:rPr>
          <w:noProof w:val="0"/>
        </w:rPr>
        <w:t xml:space="preserve"> Margareta Andersson</w:t>
      </w:r>
      <w:r w:rsidR="007E13A6" w:rsidRPr="00A60B7B">
        <w:rPr>
          <w:noProof w:val="0"/>
        </w:rPr>
        <w:t xml:space="preserve"> (c)</w:t>
      </w:r>
      <w:r w:rsidRPr="00A60B7B">
        <w:rPr>
          <w:noProof w:val="0"/>
        </w:rPr>
        <w:t>, Helena Hillar Rosenqvist</w:t>
      </w:r>
      <w:r w:rsidR="007E13A6" w:rsidRPr="00A60B7B">
        <w:rPr>
          <w:noProof w:val="0"/>
        </w:rPr>
        <w:t xml:space="preserve"> (mp), </w:t>
      </w:r>
      <w:r w:rsidRPr="00A60B7B">
        <w:rPr>
          <w:noProof w:val="0"/>
        </w:rPr>
        <w:t>Rose-Marie Fre</w:t>
      </w:r>
      <w:r w:rsidR="00071E71" w:rsidRPr="00A60B7B">
        <w:rPr>
          <w:noProof w:val="0"/>
        </w:rPr>
        <w:t>-</w:t>
      </w:r>
      <w:r w:rsidRPr="00A60B7B">
        <w:rPr>
          <w:noProof w:val="0"/>
        </w:rPr>
        <w:t>bran</w:t>
      </w:r>
      <w:r w:rsidR="007E13A6" w:rsidRPr="00A60B7B">
        <w:rPr>
          <w:noProof w:val="0"/>
        </w:rPr>
        <w:t xml:space="preserve"> (kd) </w:t>
      </w:r>
      <w:r w:rsidRPr="00A60B7B">
        <w:rPr>
          <w:noProof w:val="0"/>
        </w:rPr>
        <w:t>och Lennart He</w:t>
      </w:r>
      <w:r w:rsidRPr="00A60B7B">
        <w:rPr>
          <w:noProof w:val="0"/>
        </w:rPr>
        <w:t>d</w:t>
      </w:r>
      <w:r w:rsidRPr="00A60B7B">
        <w:rPr>
          <w:noProof w:val="0"/>
        </w:rPr>
        <w:t>quist</w:t>
      </w:r>
      <w:r w:rsidR="007E13A6" w:rsidRPr="00A60B7B">
        <w:rPr>
          <w:noProof w:val="0"/>
        </w:rPr>
        <w:t xml:space="preserve"> (m).</w:t>
      </w:r>
    </w:p>
    <w:p w:rsidR="007D5FD8" w:rsidRPr="00A60B7B" w:rsidRDefault="007D5FD8" w:rsidP="007D5FD8">
      <w:pPr>
        <w:pStyle w:val="Normaltindrag"/>
        <w:sectPr w:rsidR="007D5FD8" w:rsidRPr="00A60B7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D5FD8" w:rsidRPr="00A60B7B" w:rsidRDefault="007D5FD8" w:rsidP="007D5FD8">
      <w:pPr>
        <w:pStyle w:val="Rubrik1"/>
        <w:rPr>
          <w:noProof w:val="0"/>
        </w:rPr>
      </w:pPr>
      <w:bookmarkStart w:id="9" w:name="_Toc208304534"/>
      <w:r w:rsidRPr="00A60B7B">
        <w:rPr>
          <w:noProof w:val="0"/>
        </w:rPr>
        <w:t xml:space="preserve">Riksrevisionens </w:t>
      </w:r>
      <w:r w:rsidR="0005246F" w:rsidRPr="00A60B7B">
        <w:rPr>
          <w:noProof w:val="0"/>
        </w:rPr>
        <w:t>granskning</w:t>
      </w:r>
      <w:bookmarkEnd w:id="9"/>
    </w:p>
    <w:p w:rsidR="00B46651" w:rsidRPr="00A60B7B" w:rsidRDefault="00B46651" w:rsidP="00B46651">
      <w:r w:rsidRPr="00A60B7B">
        <w:t>I lagen (2002:1022) om revision av statlig verks</w:t>
      </w:r>
      <w:r w:rsidR="008D6AE3" w:rsidRPr="00A60B7B">
        <w:t>a</w:t>
      </w:r>
      <w:r w:rsidRPr="00A60B7B">
        <w:t>mhet m.m. anges att de viktigaste iakttagelserna vid effektivitetsrevisionen och den årliga revisionen ska samlas i en årlig rapport. Rapporten ska lämnas till regeringen och rik</w:t>
      </w:r>
      <w:r w:rsidRPr="00A60B7B">
        <w:t>s</w:t>
      </w:r>
      <w:r w:rsidRPr="00A60B7B">
        <w:t xml:space="preserve">dagen. </w:t>
      </w:r>
    </w:p>
    <w:p w:rsidR="008D6AE3" w:rsidRPr="00A60B7B" w:rsidRDefault="00B46651" w:rsidP="00B46651">
      <w:pPr>
        <w:pStyle w:val="Normaltindrag"/>
      </w:pPr>
      <w:r w:rsidRPr="00A60B7B">
        <w:t>Riksrevisionens årliga rapport beslutades av riksrevisorerna den 12 juni 2008. I rapporten behandlas resultaten av granskningarna under det senaste året med beaktande av resultat och iakttagelser från tidigare år. De viktigaste iakttagelserna från det gångna året</w:t>
      </w:r>
      <w:r w:rsidR="008D6AE3" w:rsidRPr="00A60B7B">
        <w:t xml:space="preserve"> har </w:t>
      </w:r>
      <w:r w:rsidRPr="00A60B7B">
        <w:t>inrikta</w:t>
      </w:r>
      <w:r w:rsidR="008D6AE3" w:rsidRPr="00A60B7B">
        <w:t>t</w:t>
      </w:r>
      <w:r w:rsidRPr="00A60B7B">
        <w:t>s mot följande fyra områden</w:t>
      </w:r>
      <w:r w:rsidR="008D6AE3" w:rsidRPr="00A60B7B">
        <w:t xml:space="preserve"> i den statliga förvaltningen:</w:t>
      </w:r>
    </w:p>
    <w:p w:rsidR="008D6AE3" w:rsidRPr="00A60B7B" w:rsidRDefault="008D6AE3" w:rsidP="008D6AE3">
      <w:pPr>
        <w:pStyle w:val="Normaltindrag"/>
        <w:numPr>
          <w:ilvl w:val="0"/>
          <w:numId w:val="6"/>
        </w:numPr>
      </w:pPr>
      <w:r w:rsidRPr="00A60B7B">
        <w:t>Det finanspolitiska ramverket</w:t>
      </w:r>
    </w:p>
    <w:p w:rsidR="008D6AE3" w:rsidRPr="00A60B7B" w:rsidRDefault="008D6AE3" w:rsidP="008D6AE3">
      <w:pPr>
        <w:pStyle w:val="Normaltindrag"/>
        <w:numPr>
          <w:ilvl w:val="0"/>
          <w:numId w:val="6"/>
        </w:numPr>
      </w:pPr>
      <w:r w:rsidRPr="00A60B7B">
        <w:t>Beredskapen för kriser i samhället</w:t>
      </w:r>
    </w:p>
    <w:p w:rsidR="008D6AE3" w:rsidRPr="00A60B7B" w:rsidRDefault="008D6AE3" w:rsidP="008D6AE3">
      <w:pPr>
        <w:pStyle w:val="Normaltindrag"/>
        <w:numPr>
          <w:ilvl w:val="0"/>
          <w:numId w:val="6"/>
        </w:numPr>
      </w:pPr>
      <w:r w:rsidRPr="00A60B7B">
        <w:t>Hanteringen av det svenska biståndet</w:t>
      </w:r>
    </w:p>
    <w:p w:rsidR="008D6AE3" w:rsidRPr="00A60B7B" w:rsidRDefault="008D6AE3" w:rsidP="008D6AE3">
      <w:pPr>
        <w:pStyle w:val="Normaltindrag"/>
        <w:numPr>
          <w:ilvl w:val="0"/>
          <w:numId w:val="6"/>
        </w:numPr>
      </w:pPr>
      <w:r w:rsidRPr="00A60B7B">
        <w:t>Stiftelser bildade av staten</w:t>
      </w:r>
    </w:p>
    <w:p w:rsidR="008D6AE3" w:rsidRPr="00A60B7B" w:rsidRDefault="008D6AE3" w:rsidP="00BF3AA8">
      <w:r w:rsidRPr="00A60B7B">
        <w:t>Sedan den årliga rapporten 2007 har Riksrevisionen publicerat 27 grans</w:t>
      </w:r>
      <w:r w:rsidRPr="00A60B7B">
        <w:t>k</w:t>
      </w:r>
      <w:r w:rsidRPr="00A60B7B">
        <w:t>ningsrapporter inom effektivitetsrevisionen. En kort sammanfattning av inn</w:t>
      </w:r>
      <w:r w:rsidRPr="00A60B7B">
        <w:t>e</w:t>
      </w:r>
      <w:r w:rsidRPr="00A60B7B">
        <w:t>hållet och de viktigaste iakttagelserna från respektive granskning redovisas i den årliga rapporten.</w:t>
      </w:r>
    </w:p>
    <w:p w:rsidR="008D6AE3" w:rsidRPr="00A60B7B" w:rsidRDefault="008D6AE3" w:rsidP="008D6AE3">
      <w:pPr>
        <w:pStyle w:val="Normaltindrag"/>
      </w:pPr>
      <w:r w:rsidRPr="00A60B7B">
        <w:t>Utifrån granskningen av årsredovisningarna för 2007 har Riksrevisionen lämnat revisions</w:t>
      </w:r>
      <w:r w:rsidR="00D82543" w:rsidRPr="00A60B7B">
        <w:t>berättelser för 253 myndigheter. För</w:t>
      </w:r>
      <w:r w:rsidR="00071E71" w:rsidRPr="00A60B7B">
        <w:t xml:space="preserve"> 10 a</w:t>
      </w:r>
      <w:r w:rsidR="00D82543" w:rsidRPr="00A60B7B">
        <w:t>v dessa bedömde Rik</w:t>
      </w:r>
      <w:r w:rsidR="00D82543" w:rsidRPr="00A60B7B">
        <w:t>s</w:t>
      </w:r>
      <w:r w:rsidR="00D82543" w:rsidRPr="00A60B7B">
        <w:t>revisionen att det fanns så väsentliga fel i årsredovisningen att revisionen lämnade en invändning. Årets granskning har också resulterat i 71 revision</w:t>
      </w:r>
      <w:r w:rsidR="00D82543" w:rsidRPr="00A60B7B">
        <w:t>s</w:t>
      </w:r>
      <w:r w:rsidR="00D82543" w:rsidRPr="00A60B7B">
        <w:t>rapporter. De väsentligaste iakttagelserna från dessa rapporter redovisas i den årliga rapporten.</w:t>
      </w:r>
    </w:p>
    <w:p w:rsidR="007D5FD8" w:rsidRPr="00A60B7B" w:rsidRDefault="00D82543" w:rsidP="007D5FD8">
      <w:pPr>
        <w:pStyle w:val="Normaltindrag"/>
        <w:sectPr w:rsidR="007D5FD8" w:rsidRPr="00A60B7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A60B7B">
        <w:t>Riksrevisionens årliga rapport 2008 bifogas denna redogörelse som bil</w:t>
      </w:r>
      <w:r w:rsidRPr="00A60B7B">
        <w:t>a</w:t>
      </w:r>
      <w:r w:rsidRPr="00A60B7B">
        <w:t xml:space="preserve">ga. </w:t>
      </w:r>
    </w:p>
    <w:p w:rsidR="007D5FD8" w:rsidRPr="00A60B7B" w:rsidRDefault="007D5FD8" w:rsidP="007D5FD8">
      <w:pPr>
        <w:pStyle w:val="Rubrik1"/>
        <w:rPr>
          <w:noProof w:val="0"/>
        </w:rPr>
      </w:pPr>
      <w:bookmarkStart w:id="10" w:name="_Toc208304535"/>
      <w:r w:rsidRPr="00A60B7B">
        <w:rPr>
          <w:noProof w:val="0"/>
        </w:rPr>
        <w:t>Styrelsens överväganden</w:t>
      </w:r>
      <w:bookmarkEnd w:id="10"/>
    </w:p>
    <w:p w:rsidR="007D5FD8" w:rsidRPr="00A60B7B" w:rsidRDefault="00D82543" w:rsidP="009C077A">
      <w:r w:rsidRPr="00A60B7B">
        <w:t xml:space="preserve">Styrelsen beslutar att Riksrevisionens årliga rapport </w:t>
      </w:r>
      <w:r w:rsidR="0005246F" w:rsidRPr="00A60B7B">
        <w:t>2008</w:t>
      </w:r>
      <w:r w:rsidR="004166B7" w:rsidRPr="00A60B7B">
        <w:t xml:space="preserve"> </w:t>
      </w:r>
      <w:r w:rsidRPr="00A60B7B">
        <w:t xml:space="preserve">ska överlämnas till riksdagen i form av en redogörelse. </w:t>
      </w:r>
    </w:p>
    <w:p w:rsidR="000C6E9C" w:rsidRPr="00A60B7B" w:rsidRDefault="000C6E9C"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pPr>
    </w:p>
    <w:p w:rsidR="005D5E1E" w:rsidRPr="00A60B7B" w:rsidRDefault="005D5E1E" w:rsidP="007D5FD8">
      <w:pPr>
        <w:pStyle w:val="Normaltindrag"/>
        <w:rPr>
          <w:u w:val="single"/>
        </w:rPr>
      </w:pPr>
    </w:p>
    <w:p w:rsidR="00F57984" w:rsidRPr="00A60B7B" w:rsidRDefault="00F57984" w:rsidP="00F57984"/>
    <w:p w:rsidR="00F57984" w:rsidRPr="00A60B7B" w:rsidRDefault="00F57984" w:rsidP="00F57984">
      <w:pPr>
        <w:sectPr w:rsidR="00F57984" w:rsidRPr="00A60B7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57984" w:rsidRPr="00A60B7B" w:rsidRDefault="00E64D29" w:rsidP="00F57984">
      <w:pPr>
        <w:pStyle w:val="Bilaga"/>
      </w:pPr>
      <w:r w:rsidRPr="00A60B7B">
        <w:t>Bilaga</w:t>
      </w:r>
    </w:p>
    <w:p w:rsidR="005D5E1E" w:rsidRPr="00A60B7B" w:rsidRDefault="005D5E1E" w:rsidP="005D5E1E">
      <w:pPr>
        <w:pStyle w:val="Rubrik1"/>
        <w:rPr>
          <w:noProof w:val="0"/>
        </w:rPr>
      </w:pPr>
      <w:bookmarkStart w:id="11" w:name="_Toc208304536"/>
      <w:r w:rsidRPr="00A60B7B">
        <w:rPr>
          <w:noProof w:val="0"/>
        </w:rPr>
        <w:t>Riksrevisionens årliga rapport 2008</w:t>
      </w:r>
      <w:bookmarkEnd w:id="11"/>
    </w:p>
    <w:p w:rsidR="00AA4FC9" w:rsidRPr="00A60B7B" w:rsidRDefault="00AA4FC9" w:rsidP="00AA4FC9">
      <w:r w:rsidRPr="00A60B7B">
        <w:t>Enligt 12 § lagen (2002:1022) om revision av statlig verksamhet m.m. ska de viktigaste iakttagelserna från effektivitetsrevisionen och den årliga revisionen samlas i en årlig rapport. Vår årliga rapport 2008 överlämnas härmed till regeringen. Den överlämnas samtidigt till Riksrev</w:t>
      </w:r>
      <w:r w:rsidRPr="00A60B7B">
        <w:t>i</w:t>
      </w:r>
      <w:r w:rsidRPr="00A60B7B">
        <w:t>sionens styrelse.</w:t>
      </w:r>
    </w:p>
    <w:p w:rsidR="00AA4FC9" w:rsidRPr="00A60B7B" w:rsidRDefault="00AA4FC9" w:rsidP="00AA4FC9">
      <w:pPr>
        <w:pStyle w:val="Normaltindrag"/>
      </w:pPr>
    </w:p>
    <w:p w:rsidR="00AA4FC9" w:rsidRPr="00A60B7B" w:rsidRDefault="00AA4FC9" w:rsidP="00AA4FC9">
      <w:r w:rsidRPr="00A60B7B">
        <w:t xml:space="preserve">Riksrevisorerna </w:t>
      </w:r>
      <w:r w:rsidRPr="00A60B7B">
        <w:rPr>
          <w:i/>
        </w:rPr>
        <w:t>Lennart Grufberg</w:t>
      </w:r>
      <w:r w:rsidRPr="00A60B7B">
        <w:t xml:space="preserve">, </w:t>
      </w:r>
      <w:r w:rsidRPr="00A60B7B">
        <w:rPr>
          <w:i/>
        </w:rPr>
        <w:t>Karin Lindell</w:t>
      </w:r>
      <w:r w:rsidRPr="00A60B7B">
        <w:rPr>
          <w:rFonts w:ascii="ScalaSans-Italic" w:hAnsi="ScalaSans-Italic" w:cs="ScalaSans-Italic"/>
          <w:i/>
          <w:iCs/>
        </w:rPr>
        <w:t xml:space="preserve"> </w:t>
      </w:r>
      <w:r w:rsidRPr="00A60B7B">
        <w:t xml:space="preserve">och </w:t>
      </w:r>
      <w:r w:rsidRPr="00A60B7B">
        <w:rPr>
          <w:i/>
        </w:rPr>
        <w:t>Eva Lindström</w:t>
      </w:r>
      <w:r w:rsidRPr="00A60B7B">
        <w:rPr>
          <w:rFonts w:ascii="ScalaSans-Italic" w:hAnsi="ScalaSans-Italic" w:cs="ScalaSans-Italic"/>
          <w:i/>
          <w:iCs/>
        </w:rPr>
        <w:t xml:space="preserve"> </w:t>
      </w:r>
      <w:r w:rsidRPr="00A60B7B">
        <w:t xml:space="preserve">har beslutat i detta ärende. Revisionsdirektör </w:t>
      </w:r>
      <w:r w:rsidRPr="00A60B7B">
        <w:rPr>
          <w:i/>
        </w:rPr>
        <w:t>Annika Gustafsson</w:t>
      </w:r>
      <w:r w:rsidRPr="00A60B7B">
        <w:rPr>
          <w:rFonts w:ascii="ScalaSans-Italic" w:hAnsi="ScalaSans-Italic" w:cs="ScalaSans-Italic"/>
          <w:i/>
          <w:iCs/>
        </w:rPr>
        <w:t xml:space="preserve"> </w:t>
      </w:r>
      <w:r w:rsidRPr="00A60B7B">
        <w:t>har varit för</w:t>
      </w:r>
      <w:r w:rsidRPr="00A60B7B">
        <w:t>e</w:t>
      </w:r>
      <w:r w:rsidRPr="00A60B7B">
        <w:t>dragande. Granskning</w:t>
      </w:r>
      <w:r w:rsidRPr="00A60B7B">
        <w:t>s</w:t>
      </w:r>
      <w:r w:rsidRPr="00A60B7B">
        <w:t xml:space="preserve">chef </w:t>
      </w:r>
      <w:r w:rsidRPr="00A60B7B">
        <w:rPr>
          <w:i/>
        </w:rPr>
        <w:t>Anette Wik</w:t>
      </w:r>
      <w:r w:rsidRPr="00A60B7B">
        <w:t xml:space="preserve">, biträdande granskningschef </w:t>
      </w:r>
      <w:r w:rsidRPr="00A60B7B">
        <w:rPr>
          <w:i/>
        </w:rPr>
        <w:t>Inge Danielsson</w:t>
      </w:r>
      <w:r w:rsidRPr="00A60B7B">
        <w:t xml:space="preserve">, processägare </w:t>
      </w:r>
      <w:r w:rsidRPr="00A60B7B">
        <w:rPr>
          <w:i/>
        </w:rPr>
        <w:t>Anders Rånlund</w:t>
      </w:r>
      <w:r w:rsidRPr="00A60B7B">
        <w:rPr>
          <w:rFonts w:ascii="ScalaSans-Italic" w:hAnsi="ScalaSans-Italic" w:cs="ScalaSans-Italic"/>
          <w:i/>
          <w:iCs/>
        </w:rPr>
        <w:t xml:space="preserve"> </w:t>
      </w:r>
      <w:r w:rsidRPr="00A60B7B">
        <w:t xml:space="preserve">och revisionsdirektör </w:t>
      </w:r>
      <w:r w:rsidRPr="00A60B7B">
        <w:rPr>
          <w:i/>
        </w:rPr>
        <w:t>Anders Berg</w:t>
      </w:r>
      <w:r w:rsidRPr="00A60B7B">
        <w:rPr>
          <w:rFonts w:ascii="ScalaSans-Italic" w:hAnsi="ScalaSans-Italic" w:cs="ScalaSans-Italic"/>
          <w:i/>
          <w:iCs/>
        </w:rPr>
        <w:t xml:space="preserve"> </w:t>
      </w:r>
      <w:r w:rsidRPr="00A60B7B">
        <w:t>har medve</w:t>
      </w:r>
      <w:r w:rsidRPr="00A60B7B">
        <w:t>r</w:t>
      </w:r>
      <w:r w:rsidRPr="00A60B7B">
        <w:t>kat vid den slutliga handläggningen.</w:t>
      </w:r>
    </w:p>
    <w:p w:rsidR="00AA4FC9" w:rsidRPr="00A60B7B" w:rsidRDefault="00AA4FC9" w:rsidP="00AA4FC9">
      <w:pPr>
        <w:pStyle w:val="Normaltindrag"/>
      </w:pPr>
    </w:p>
    <w:p w:rsidR="00AA4FC9" w:rsidRPr="00A60B7B" w:rsidRDefault="00AA4FC9" w:rsidP="00AA4FC9">
      <w:pPr>
        <w:pStyle w:val="Normaltindrag"/>
      </w:pPr>
    </w:p>
    <w:p w:rsidR="00AA4FC9" w:rsidRPr="00A60B7B" w:rsidRDefault="00AA4FC9" w:rsidP="00AA4FC9">
      <w:pPr>
        <w:rPr>
          <w:i/>
        </w:rPr>
      </w:pPr>
      <w:r w:rsidRPr="00A60B7B">
        <w:rPr>
          <w:i/>
        </w:rPr>
        <w:t>Lennart Grufberg</w:t>
      </w:r>
      <w:r w:rsidR="004166B7" w:rsidRPr="00A60B7B">
        <w:rPr>
          <w:i/>
        </w:rPr>
        <w:t xml:space="preserve">  </w:t>
      </w:r>
      <w:r w:rsidR="00BF3AA8" w:rsidRPr="00A60B7B">
        <w:rPr>
          <w:i/>
        </w:rPr>
        <w:t xml:space="preserve">         </w:t>
      </w:r>
      <w:r w:rsidR="004166B7" w:rsidRPr="00A60B7B">
        <w:rPr>
          <w:i/>
        </w:rPr>
        <w:t xml:space="preserve"> </w:t>
      </w:r>
      <w:r w:rsidRPr="00A60B7B">
        <w:rPr>
          <w:i/>
        </w:rPr>
        <w:t xml:space="preserve"> </w:t>
      </w:r>
      <w:r w:rsidR="004166B7" w:rsidRPr="00A60B7B">
        <w:rPr>
          <w:i/>
        </w:rPr>
        <w:t xml:space="preserve"> </w:t>
      </w:r>
      <w:r w:rsidRPr="00A60B7B">
        <w:rPr>
          <w:i/>
        </w:rPr>
        <w:t>Karin Lindell</w:t>
      </w:r>
      <w:r w:rsidR="004166B7" w:rsidRPr="00A60B7B">
        <w:rPr>
          <w:i/>
        </w:rPr>
        <w:t xml:space="preserve">  </w:t>
      </w:r>
      <w:r w:rsidR="00BF3AA8" w:rsidRPr="00A60B7B">
        <w:rPr>
          <w:i/>
        </w:rPr>
        <w:t xml:space="preserve">             </w:t>
      </w:r>
      <w:r w:rsidR="004166B7" w:rsidRPr="00A60B7B">
        <w:rPr>
          <w:i/>
        </w:rPr>
        <w:t xml:space="preserve">  </w:t>
      </w:r>
      <w:r w:rsidRPr="00A60B7B">
        <w:rPr>
          <w:i/>
        </w:rPr>
        <w:t xml:space="preserve"> Eva Lindström</w:t>
      </w:r>
    </w:p>
    <w:p w:rsidR="004166B7" w:rsidRPr="00A60B7B" w:rsidRDefault="004166B7" w:rsidP="00AA4FC9">
      <w:pPr>
        <w:rPr>
          <w:i/>
        </w:rPr>
      </w:pPr>
    </w:p>
    <w:p w:rsidR="00AA4FC9" w:rsidRPr="00A60B7B" w:rsidRDefault="00AA4FC9" w:rsidP="00AA4FC9">
      <w:pPr>
        <w:rPr>
          <w:i/>
        </w:rPr>
      </w:pPr>
      <w:r w:rsidRPr="00A60B7B">
        <w:rPr>
          <w:i/>
        </w:rPr>
        <w:t>Annika Gustafsson</w:t>
      </w:r>
    </w:p>
    <w:p w:rsidR="00AA4FC9" w:rsidRPr="00A60B7B" w:rsidRDefault="004166B7" w:rsidP="00F90BB0">
      <w:pPr>
        <w:pStyle w:val="R1"/>
      </w:pPr>
      <w:r w:rsidRPr="00A60B7B">
        <w:br w:type="page"/>
      </w:r>
      <w:r w:rsidR="00207271" w:rsidRPr="00A60B7B">
        <w:t>F</w:t>
      </w:r>
      <w:r w:rsidR="00AA4FC9" w:rsidRPr="00A60B7B">
        <w:t>örord</w:t>
      </w:r>
    </w:p>
    <w:p w:rsidR="00AA4FC9" w:rsidRPr="00A60B7B" w:rsidRDefault="00AA4FC9" w:rsidP="00CD75D8">
      <w:r w:rsidRPr="00A60B7B">
        <w:t>Riksrevisionen är en del av riksdagens kontrollmakt. Genom vår oberoe</w:t>
      </w:r>
      <w:r w:rsidRPr="00A60B7B">
        <w:t>n</w:t>
      </w:r>
      <w:r w:rsidRPr="00A60B7B">
        <w:t>de ställning och vår möjlighet att granska hela verkställighetskedjan kan vi ge en bild av hur den statliga verksamheten fungerar. Vi vill att vår granskning ska vara ett underlag för debatt, beslut och ansvar</w:t>
      </w:r>
      <w:r w:rsidRPr="00A60B7B">
        <w:t>s</w:t>
      </w:r>
      <w:r w:rsidRPr="00A60B7B">
        <w:t>utkrävande. Den ska leda till att skattepengarna används effektivt och redovisas på rätt sätt.</w:t>
      </w:r>
      <w:r w:rsidR="00CD75D8" w:rsidRPr="00A60B7B">
        <w:t xml:space="preserve"> </w:t>
      </w:r>
    </w:p>
    <w:p w:rsidR="00CD75D8" w:rsidRPr="00A60B7B" w:rsidRDefault="00AA4FC9" w:rsidP="00CD75D8">
      <w:pPr>
        <w:pStyle w:val="Normaltindrag"/>
      </w:pPr>
      <w:r w:rsidRPr="00A60B7B">
        <w:t>Den årliga rapporten innehåller iakttagelser från främst det senaste årets granskning som vi riksrevisorer särskilt vill lyfta fram. Våra slutsatser bygger på vår granskning av såväl myndigheternas årsredovisningar som effektivit</w:t>
      </w:r>
      <w:r w:rsidRPr="00A60B7B">
        <w:t>e</w:t>
      </w:r>
      <w:r w:rsidRPr="00A60B7B">
        <w:t xml:space="preserve">ten i den statliga verksamheten. </w:t>
      </w:r>
    </w:p>
    <w:p w:rsidR="00CD75D8" w:rsidRPr="00A60B7B" w:rsidRDefault="00AA4FC9" w:rsidP="00CD75D8">
      <w:pPr>
        <w:pStyle w:val="Normaltindrag"/>
      </w:pPr>
      <w:r w:rsidRPr="00A60B7B">
        <w:t>Genom vår närvaro vid myndigheterna, med fokus på förebyggande insa</w:t>
      </w:r>
      <w:r w:rsidRPr="00A60B7B">
        <w:t>t</w:t>
      </w:r>
      <w:r w:rsidRPr="00A60B7B">
        <w:t>ser, bidrar vi till att fel och brister upptäcks innan de påverkar de granskade organisationernas årsred</w:t>
      </w:r>
      <w:r w:rsidRPr="00A60B7B">
        <w:t>o</w:t>
      </w:r>
      <w:r w:rsidRPr="00A60B7B">
        <w:t xml:space="preserve">visningar. Vår position ger oss möjlighet att granska allt </w:t>
      </w:r>
      <w:r w:rsidR="00071E71" w:rsidRPr="00A60B7B">
        <w:t>ut</w:t>
      </w:r>
      <w:r w:rsidRPr="00A60B7B">
        <w:t>ifrån hur myndigheterna sköter sin interna styrning och kontroll till effe</w:t>
      </w:r>
      <w:r w:rsidRPr="00A60B7B">
        <w:t>k</w:t>
      </w:r>
      <w:r w:rsidRPr="00A60B7B">
        <w:t xml:space="preserve">tiviteten i de stora transfereringssystemen. </w:t>
      </w:r>
      <w:r w:rsidR="00CD75D8" w:rsidRPr="00A60B7B">
        <w:t xml:space="preserve"> </w:t>
      </w:r>
      <w:r w:rsidRPr="00A60B7B">
        <w:t>Samspelet mellan våra två rev</w:t>
      </w:r>
      <w:r w:rsidRPr="00A60B7B">
        <w:t>i</w:t>
      </w:r>
      <w:r w:rsidRPr="00A60B7B">
        <w:t>sionsgrenar bidrar till en ökad kvalitet i granskningsverksamheten. Här kan nämnas våra effektivitetsgranskningar</w:t>
      </w:r>
      <w:r w:rsidR="00071E71" w:rsidRPr="00A60B7B">
        <w:t xml:space="preserve"> </w:t>
      </w:r>
      <w:r w:rsidRPr="00A60B7B">
        <w:t>av Sidas interna styrning och ko</w:t>
      </w:r>
      <w:r w:rsidRPr="00A60B7B">
        <w:t>n</w:t>
      </w:r>
      <w:r w:rsidRPr="00A60B7B">
        <w:t>troll, som har tagit utgångspunkt i iakttage</w:t>
      </w:r>
      <w:r w:rsidRPr="00A60B7B">
        <w:t>l</w:t>
      </w:r>
      <w:r w:rsidRPr="00A60B7B">
        <w:t xml:space="preserve">ser från den årliga revisionen. </w:t>
      </w:r>
    </w:p>
    <w:p w:rsidR="00AA4FC9" w:rsidRPr="00A60B7B" w:rsidRDefault="00AA4FC9" w:rsidP="00CD75D8">
      <w:pPr>
        <w:pStyle w:val="Normaltindrag"/>
      </w:pPr>
      <w:r w:rsidRPr="00A60B7B">
        <w:t>Vårt mandat ger oss möjlighet att gå in på tidigare ogranskade områden. I årets rapport redovisar vi våra slutsatser kring samhällets krisberedskap, regerin</w:t>
      </w:r>
      <w:r w:rsidRPr="00A60B7B">
        <w:t>g</w:t>
      </w:r>
      <w:r w:rsidRPr="00A60B7B">
        <w:t>ens redovisning av det finanspolitiska ramverket och hanteringen av statliga stiftelser. Genom att göra flera grans</w:t>
      </w:r>
      <w:r w:rsidRPr="00A60B7B">
        <w:t>k</w:t>
      </w:r>
      <w:r w:rsidRPr="00A60B7B">
        <w:t>ningar inom ett och samma område och belysa problemen ur olika synvinklar, får vi mö</w:t>
      </w:r>
      <w:r w:rsidRPr="00A60B7B">
        <w:t>j</w:t>
      </w:r>
      <w:r w:rsidRPr="00A60B7B">
        <w:t>lighet att dra slutsatser på en annan nivå än vad som är möjligt i de enskilda granskninga</w:t>
      </w:r>
      <w:r w:rsidRPr="00A60B7B">
        <w:t>r</w:t>
      </w:r>
      <w:r w:rsidRPr="00A60B7B">
        <w:t>na.</w:t>
      </w:r>
    </w:p>
    <w:p w:rsidR="00AA4FC9" w:rsidRPr="00A60B7B" w:rsidRDefault="00AA4FC9" w:rsidP="00AA4FC9">
      <w:pPr>
        <w:autoSpaceDE w:val="0"/>
        <w:autoSpaceDN w:val="0"/>
        <w:adjustRightInd w:val="0"/>
        <w:spacing w:before="0" w:line="240" w:lineRule="auto"/>
        <w:jc w:val="left"/>
        <w:rPr>
          <w:rFonts w:ascii="ScalaSans" w:hAnsi="ScalaSans" w:cs="ScalaSans"/>
          <w:color w:val="000000"/>
          <w:sz w:val="18"/>
          <w:szCs w:val="18"/>
        </w:rPr>
      </w:pPr>
    </w:p>
    <w:p w:rsidR="00C71BFD" w:rsidRPr="00A60B7B" w:rsidRDefault="00AA4FC9" w:rsidP="00C71BFD">
      <w:r w:rsidRPr="00A60B7B">
        <w:t xml:space="preserve">Lennart Grufberg </w:t>
      </w:r>
      <w:r w:rsidR="00C71BFD" w:rsidRPr="00A60B7B">
        <w:t xml:space="preserve">                K</w:t>
      </w:r>
      <w:r w:rsidRPr="00A60B7B">
        <w:t xml:space="preserve">arin Lindell </w:t>
      </w:r>
      <w:r w:rsidR="00C71BFD" w:rsidRPr="00A60B7B">
        <w:tab/>
      </w:r>
      <w:r w:rsidRPr="00A60B7B">
        <w:t xml:space="preserve">Eva Lindström </w:t>
      </w:r>
    </w:p>
    <w:p w:rsidR="00AA4FC9" w:rsidRPr="00A60B7B" w:rsidRDefault="00C71BFD" w:rsidP="00C71BFD">
      <w:pPr>
        <w:rPr>
          <w:i/>
        </w:rPr>
      </w:pPr>
      <w:r w:rsidRPr="00A60B7B">
        <w:rPr>
          <w:i/>
        </w:rPr>
        <w:t>Riksrev</w:t>
      </w:r>
      <w:r w:rsidRPr="00A60B7B">
        <w:rPr>
          <w:i/>
        </w:rPr>
        <w:t>i</w:t>
      </w:r>
      <w:r w:rsidRPr="00A60B7B">
        <w:rPr>
          <w:i/>
        </w:rPr>
        <w:t xml:space="preserve">sor   </w:t>
      </w:r>
      <w:r w:rsidRPr="00A60B7B">
        <w:rPr>
          <w:i/>
        </w:rPr>
        <w:tab/>
        <w:t xml:space="preserve">                  Riksrevisor</w:t>
      </w:r>
      <w:r w:rsidRPr="00A60B7B">
        <w:rPr>
          <w:i/>
        </w:rPr>
        <w:tab/>
        <w:t>Riksrevisor</w:t>
      </w:r>
      <w:r w:rsidRPr="00A60B7B">
        <w:rPr>
          <w:i/>
        </w:rPr>
        <w:tab/>
      </w:r>
    </w:p>
    <w:p w:rsidR="000D7D36" w:rsidRPr="00A60B7B" w:rsidRDefault="004166B7" w:rsidP="00E008C3">
      <w:pPr>
        <w:pStyle w:val="Rubrik2"/>
      </w:pPr>
      <w:r w:rsidRPr="00A60B7B">
        <w:br w:type="page"/>
      </w:r>
      <w:bookmarkStart w:id="12" w:name="_Toc208304537"/>
      <w:r w:rsidR="000D7D36" w:rsidRPr="00A60B7B">
        <w:t>Myndigheternas årsredovisnin</w:t>
      </w:r>
      <w:r w:rsidR="000D7D36" w:rsidRPr="00A60B7B">
        <w:t>g</w:t>
      </w:r>
      <w:r w:rsidR="000D7D36" w:rsidRPr="00A60B7B">
        <w:t>ar</w:t>
      </w:r>
      <w:bookmarkEnd w:id="12"/>
    </w:p>
    <w:p w:rsidR="000D7D36" w:rsidRPr="00A60B7B" w:rsidRDefault="000D7D36" w:rsidP="000D7D36">
      <w:r w:rsidRPr="00A60B7B">
        <w:t>Riksrevisionen har två revisionella huvuduppgifter</w:t>
      </w:r>
      <w:r w:rsidR="00071E71" w:rsidRPr="00A60B7B">
        <w:t>:</w:t>
      </w:r>
      <w:r w:rsidRPr="00A60B7B">
        <w:t xml:space="preserve"> att granska effektivit</w:t>
      </w:r>
      <w:r w:rsidRPr="00A60B7B">
        <w:t>e</w:t>
      </w:r>
      <w:r w:rsidRPr="00A60B7B">
        <w:t>ten i den statliga verksamheten och att granska hur myndigheterna red</w:t>
      </w:r>
      <w:r w:rsidRPr="00A60B7B">
        <w:t>o</w:t>
      </w:r>
      <w:r w:rsidRPr="00A60B7B">
        <w:t>visar sina resultat när det gäller ekonomi och verksamhet till regerin</w:t>
      </w:r>
      <w:r w:rsidRPr="00A60B7B">
        <w:t>g</w:t>
      </w:r>
      <w:r w:rsidRPr="00A60B7B">
        <w:t>en.</w:t>
      </w:r>
      <w:r w:rsidR="00CD75D8" w:rsidRPr="00A60B7B">
        <w:t xml:space="preserve"> </w:t>
      </w:r>
      <w:r w:rsidRPr="00A60B7B">
        <w:t>I arbetet med den senare uppgiften granskar vi varje år samtliga myndigheters årsredovi</w:t>
      </w:r>
      <w:r w:rsidRPr="00A60B7B">
        <w:t>s</w:t>
      </w:r>
      <w:r w:rsidRPr="00A60B7B">
        <w:t>ningar i syfte att bedöma om årsredovisningen och u</w:t>
      </w:r>
      <w:r w:rsidRPr="00A60B7B">
        <w:t>n</w:t>
      </w:r>
      <w:r w:rsidRPr="00A60B7B">
        <w:t>derliggande redovisning är tillförlitlig och om räkenskaperna är rättvisande. I granskningen av årsr</w:t>
      </w:r>
      <w:r w:rsidRPr="00A60B7B">
        <w:t>e</w:t>
      </w:r>
      <w:r w:rsidRPr="00A60B7B">
        <w:t>dovisningen ingår också att  bedöma om ledningen i sin förvaltning följt tillämpliga föreskrifter och beslut. I denna årliga rev</w:t>
      </w:r>
      <w:r w:rsidRPr="00A60B7B">
        <w:t>i</w:t>
      </w:r>
      <w:r w:rsidRPr="00A60B7B">
        <w:t>sion utgår vi från god revisionssed enligt internationella revisionsstanda</w:t>
      </w:r>
      <w:r w:rsidRPr="00A60B7B">
        <w:t>r</w:t>
      </w:r>
      <w:r w:rsidRPr="00A60B7B">
        <w:t>der.</w:t>
      </w:r>
    </w:p>
    <w:p w:rsidR="000D7D36" w:rsidRPr="00A60B7B" w:rsidRDefault="000D7D36" w:rsidP="00CD75D8">
      <w:pPr>
        <w:pStyle w:val="Normaltindrag"/>
      </w:pPr>
      <w:r w:rsidRPr="00A60B7B">
        <w:t>Den årliga revisionen har som övergripande syfte att se till att årsredovi</w:t>
      </w:r>
      <w:r w:rsidRPr="00A60B7B">
        <w:t>s</w:t>
      </w:r>
      <w:r w:rsidRPr="00A60B7B">
        <w:t>ningarna ger en rättvisande bild av myndigheternas ekonomi och ver</w:t>
      </w:r>
      <w:r w:rsidRPr="00A60B7B">
        <w:t>k</w:t>
      </w:r>
      <w:r w:rsidRPr="00A60B7B">
        <w:t>samhet. I första hand vill vi således genom förebyggande insatser stödja myndighete</w:t>
      </w:r>
      <w:r w:rsidRPr="00A60B7B">
        <w:t>r</w:t>
      </w:r>
      <w:r w:rsidRPr="00A60B7B">
        <w:t>na i att ge regeringen så bra information som möjligt. Det är endast när vi kan konstatera väsentliga fel eller brister i den slutliga framställningen i årsred</w:t>
      </w:r>
      <w:r w:rsidRPr="00A60B7B">
        <w:t>o</w:t>
      </w:r>
      <w:r w:rsidRPr="00A60B7B">
        <w:t>visningen som vi lämnar invändning i revisionsberättelsen. Som väsentliga fel räknas sådana som kan påverka de beslut som regeringen eller riksdagen har att fatta på basis av den information myndigheten lämnat. Revisionsberätte</w:t>
      </w:r>
      <w:r w:rsidRPr="00A60B7B">
        <w:t>l</w:t>
      </w:r>
      <w:r w:rsidRPr="00A60B7B">
        <w:t>sen lämnas till regeringen och i vissa fall till riksdagen. Myndigheten får en kopia.</w:t>
      </w:r>
    </w:p>
    <w:p w:rsidR="000D7D36" w:rsidRPr="00A60B7B" w:rsidRDefault="000D7D36" w:rsidP="007146A1">
      <w:pPr>
        <w:pStyle w:val="Rubrik3"/>
        <w:rPr>
          <w:noProof w:val="0"/>
        </w:rPr>
      </w:pPr>
      <w:bookmarkStart w:id="13" w:name="_Toc208304538"/>
      <w:r w:rsidRPr="00A60B7B">
        <w:rPr>
          <w:noProof w:val="0"/>
        </w:rPr>
        <w:t>Årets granskning av 253 myndigheter</w:t>
      </w:r>
      <w:bookmarkEnd w:id="13"/>
    </w:p>
    <w:p w:rsidR="00CD75D8" w:rsidRPr="00A60B7B" w:rsidRDefault="000D7D36" w:rsidP="00CD75D8">
      <w:r w:rsidRPr="00A60B7B">
        <w:t xml:space="preserve">Vi har i år granskat och lämnat revisionsberättelser för 253 myndigheter. För </w:t>
      </w:r>
      <w:r w:rsidR="00071E71" w:rsidRPr="00A60B7B">
        <w:t>10</w:t>
      </w:r>
      <w:r w:rsidRPr="00A60B7B">
        <w:t xml:space="preserve"> av dessa bedömde vi att det fanns så väsentliga fel i årsredovisningen att vi behövde lämna en invändning. Antalet revisionsberättelser med invändning ligger på en tämligen konstant och låg nivå över tiden. Det är också en signal om att kvaliteten i myndigheternas redovisning överlag är god. Detta ser vi som ett tillfredsställande resultat av vår ambition att upptäcka och påtala felen innan de påverkar årsredovisningen. </w:t>
      </w:r>
    </w:p>
    <w:p w:rsidR="00F76E91" w:rsidRPr="00A60B7B" w:rsidRDefault="000D7D36" w:rsidP="00CD75D8">
      <w:pPr>
        <w:pStyle w:val="Normaltindrag"/>
      </w:pPr>
      <w:r w:rsidRPr="00A60B7B">
        <w:t>Vid en invändning i revisionsberättelsen, men även vid andra väsentliga iak</w:t>
      </w:r>
      <w:r w:rsidRPr="00A60B7B">
        <w:t>t</w:t>
      </w:r>
      <w:r w:rsidRPr="00A60B7B">
        <w:t>tagelser som görs under granskningen, skriver vi en revisionsrapport.</w:t>
      </w:r>
      <w:r w:rsidR="009A300C" w:rsidRPr="00A60B7B">
        <w:t xml:space="preserve"> </w:t>
      </w:r>
      <w:r w:rsidRPr="00A60B7B">
        <w:t>I denna</w:t>
      </w:r>
      <w:r w:rsidR="009A300C" w:rsidRPr="00A60B7B">
        <w:t xml:space="preserve"> </w:t>
      </w:r>
      <w:r w:rsidRPr="00A60B7B">
        <w:t>utvecklar vi skälen för vår kritik och lämnar oftast förslag</w:t>
      </w:r>
      <w:r w:rsidR="009A300C" w:rsidRPr="00A60B7B">
        <w:t xml:space="preserve"> </w:t>
      </w:r>
      <w:r w:rsidRPr="00A60B7B">
        <w:t>till åtgärder. Revisionsrapporten ställs till myndighetens</w:t>
      </w:r>
      <w:r w:rsidR="009A300C" w:rsidRPr="00A60B7B">
        <w:t xml:space="preserve"> </w:t>
      </w:r>
      <w:r w:rsidRPr="00A60B7B">
        <w:t>styrelse, eller till generaldirekt</w:t>
      </w:r>
      <w:r w:rsidRPr="00A60B7B">
        <w:t>ö</w:t>
      </w:r>
      <w:r w:rsidRPr="00A60B7B">
        <w:t>ren om styrelse saknas.</w:t>
      </w:r>
      <w:r w:rsidR="009A300C" w:rsidRPr="00A60B7B">
        <w:t xml:space="preserve"> </w:t>
      </w:r>
      <w:r w:rsidRPr="00A60B7B">
        <w:t>Den lämnas även för kännedom till regeringen. Vi har</w:t>
      </w:r>
      <w:r w:rsidR="009A300C" w:rsidRPr="00A60B7B">
        <w:t xml:space="preserve"> </w:t>
      </w:r>
      <w:r w:rsidRPr="00A60B7B">
        <w:t>lämnat 71 rapporter till 59 myndigheter med anledning</w:t>
      </w:r>
      <w:r w:rsidR="009A300C" w:rsidRPr="00A60B7B">
        <w:t xml:space="preserve"> </w:t>
      </w:r>
      <w:r w:rsidRPr="00A60B7B">
        <w:t>av vår granskning som avsåg verksamheten under 2007.</w:t>
      </w:r>
      <w:r w:rsidR="009A300C" w:rsidRPr="00A60B7B">
        <w:t xml:space="preserve"> </w:t>
      </w:r>
      <w:r w:rsidRPr="00A60B7B">
        <w:t xml:space="preserve">I </w:t>
      </w:r>
      <w:r w:rsidRPr="00A60B7B">
        <w:rPr>
          <w:i/>
        </w:rPr>
        <w:t>bilaga 1</w:t>
      </w:r>
      <w:r w:rsidRPr="00A60B7B">
        <w:rPr>
          <w:rFonts w:ascii="ScalaSans-Italic" w:hAnsi="ScalaSans-Italic" w:cs="ScalaSans-Italic"/>
          <w:i/>
          <w:iCs/>
        </w:rPr>
        <w:t xml:space="preserve"> </w:t>
      </w:r>
      <w:r w:rsidRPr="00A60B7B">
        <w:t>har vi sammanställt fel och brister av större</w:t>
      </w:r>
      <w:r w:rsidR="009A300C" w:rsidRPr="00A60B7B">
        <w:t xml:space="preserve"> </w:t>
      </w:r>
      <w:r w:rsidRPr="00A60B7B">
        <w:t>vikt som tas upp i dessa revision</w:t>
      </w:r>
      <w:r w:rsidRPr="00A60B7B">
        <w:t>s</w:t>
      </w:r>
      <w:r w:rsidRPr="00A60B7B">
        <w:t>rapporter.</w:t>
      </w:r>
      <w:r w:rsidR="009A300C" w:rsidRPr="00A60B7B">
        <w:t xml:space="preserve"> </w:t>
      </w:r>
    </w:p>
    <w:p w:rsidR="004166B7" w:rsidRPr="00A60B7B" w:rsidRDefault="000D7D36" w:rsidP="00F76E91">
      <w:pPr>
        <w:pStyle w:val="Normaltindrag"/>
      </w:pPr>
      <w:r w:rsidRPr="00A60B7B">
        <w:t>En fungerande intern styrning och kontroll är fundamental</w:t>
      </w:r>
      <w:r w:rsidR="009A300C" w:rsidRPr="00A60B7B">
        <w:t xml:space="preserve"> </w:t>
      </w:r>
      <w:r w:rsidRPr="00A60B7B">
        <w:t>för att lednin</w:t>
      </w:r>
      <w:r w:rsidRPr="00A60B7B">
        <w:t>g</w:t>
      </w:r>
      <w:r w:rsidRPr="00A60B7B">
        <w:t>en vid en myndighet ska kunna</w:t>
      </w:r>
      <w:r w:rsidR="009A300C" w:rsidRPr="00A60B7B">
        <w:t xml:space="preserve"> </w:t>
      </w:r>
      <w:r w:rsidRPr="00A60B7B">
        <w:t>säkerställa att verksamheten fungerar i enli</w:t>
      </w:r>
      <w:r w:rsidRPr="00A60B7B">
        <w:t>g</w:t>
      </w:r>
      <w:r w:rsidRPr="00A60B7B">
        <w:t>het med</w:t>
      </w:r>
      <w:r w:rsidR="009A300C" w:rsidRPr="00A60B7B">
        <w:t xml:space="preserve"> </w:t>
      </w:r>
      <w:r w:rsidRPr="00A60B7B">
        <w:t>de krav som ställs på den. Detta gäller i synnerhet för</w:t>
      </w:r>
      <w:r w:rsidR="009A300C" w:rsidRPr="00A60B7B">
        <w:t xml:space="preserve"> </w:t>
      </w:r>
      <w:r w:rsidRPr="00A60B7B">
        <w:t>större organis</w:t>
      </w:r>
      <w:r w:rsidRPr="00A60B7B">
        <w:t>a</w:t>
      </w:r>
      <w:r w:rsidRPr="00A60B7B">
        <w:t>tioner. Därför har regerin</w:t>
      </w:r>
      <w:r w:rsidRPr="00A60B7B">
        <w:t>g</w:t>
      </w:r>
      <w:r w:rsidRPr="00A60B7B">
        <w:t>en uttryckt</w:t>
      </w:r>
      <w:r w:rsidR="009A300C" w:rsidRPr="00A60B7B">
        <w:t xml:space="preserve"> </w:t>
      </w:r>
      <w:r w:rsidRPr="00A60B7B">
        <w:t>krav på myndigheternas</w:t>
      </w:r>
      <w:r w:rsidR="009A300C" w:rsidRPr="00A60B7B">
        <w:t xml:space="preserve"> </w:t>
      </w:r>
      <w:r w:rsidRPr="00A60B7B">
        <w:t>interna styrning och kontroll i</w:t>
      </w:r>
      <w:r w:rsidR="009A300C" w:rsidRPr="00A60B7B">
        <w:t xml:space="preserve"> </w:t>
      </w:r>
      <w:r w:rsidRPr="00A60B7B">
        <w:t>den nya myndighetsförordningen,</w:t>
      </w:r>
      <w:r w:rsidR="009A300C" w:rsidRPr="00A60B7B">
        <w:t xml:space="preserve"> </w:t>
      </w:r>
      <w:r w:rsidRPr="00A60B7B">
        <w:t>liksom i den tidigare</w:t>
      </w:r>
      <w:r w:rsidR="00F76E91" w:rsidRPr="00A60B7B">
        <w:t xml:space="preserve"> </w:t>
      </w:r>
      <w:r w:rsidRPr="00A60B7B">
        <w:t>verk</w:t>
      </w:r>
      <w:r w:rsidRPr="00A60B7B">
        <w:t>s</w:t>
      </w:r>
      <w:r w:rsidRPr="00A60B7B">
        <w:t>förordningen. Från och med 2008 finns också en</w:t>
      </w:r>
      <w:r w:rsidR="009A300C" w:rsidRPr="00A60B7B">
        <w:t xml:space="preserve"> </w:t>
      </w:r>
      <w:r w:rsidRPr="00A60B7B">
        <w:t>särskild förordning om intern styrning och kontroll som</w:t>
      </w:r>
      <w:r w:rsidR="009A300C" w:rsidRPr="00A60B7B">
        <w:t xml:space="preserve"> </w:t>
      </w:r>
      <w:r w:rsidRPr="00A60B7B">
        <w:t>ytterligare preciserar krav och förutsättnin</w:t>
      </w:r>
      <w:r w:rsidRPr="00A60B7B">
        <w:t>g</w:t>
      </w:r>
      <w:r w:rsidRPr="00A60B7B">
        <w:t>ar. Denna</w:t>
      </w:r>
      <w:r w:rsidR="009A300C" w:rsidRPr="00A60B7B">
        <w:t xml:space="preserve"> </w:t>
      </w:r>
      <w:r w:rsidRPr="00A60B7B">
        <w:t>gäller dock endast de förvaltningsmyndigheter under</w:t>
      </w:r>
      <w:r w:rsidR="009A300C" w:rsidRPr="00A60B7B">
        <w:t xml:space="preserve"> </w:t>
      </w:r>
      <w:r w:rsidRPr="00A60B7B">
        <w:t>regeringen som är skyldiga att följa förordningen om</w:t>
      </w:r>
      <w:r w:rsidR="009A300C" w:rsidRPr="00A60B7B">
        <w:t xml:space="preserve"> </w:t>
      </w:r>
      <w:r w:rsidRPr="00A60B7B">
        <w:t>internrevision.</w:t>
      </w:r>
      <w:r w:rsidR="009A300C" w:rsidRPr="00A60B7B">
        <w:t xml:space="preserve"> </w:t>
      </w:r>
    </w:p>
    <w:p w:rsidR="00CD75D8" w:rsidRPr="00A60B7B" w:rsidRDefault="000D7D36" w:rsidP="00F76E91">
      <w:pPr>
        <w:pStyle w:val="Normaltindrag"/>
      </w:pPr>
      <w:r w:rsidRPr="00A60B7B">
        <w:t>Vår granskning av hur en myndighet organiserar och</w:t>
      </w:r>
      <w:r w:rsidR="009A300C" w:rsidRPr="00A60B7B">
        <w:t xml:space="preserve"> </w:t>
      </w:r>
      <w:r w:rsidRPr="00A60B7B">
        <w:t>genomför sin interna styrning och ko</w:t>
      </w:r>
      <w:r w:rsidRPr="00A60B7B">
        <w:t>n</w:t>
      </w:r>
      <w:r w:rsidRPr="00A60B7B">
        <w:t>troll är ett redskap</w:t>
      </w:r>
      <w:r w:rsidR="009A300C" w:rsidRPr="00A60B7B">
        <w:t xml:space="preserve"> </w:t>
      </w:r>
      <w:r w:rsidRPr="00A60B7B">
        <w:t>för att kunna bedöma årsredovisningens kvalitet. Utifrån</w:t>
      </w:r>
      <w:r w:rsidR="009A300C" w:rsidRPr="00A60B7B">
        <w:t xml:space="preserve"> </w:t>
      </w:r>
      <w:r w:rsidRPr="00A60B7B">
        <w:t>en bedömning av den interna kontrollen i vissa centrala</w:t>
      </w:r>
      <w:r w:rsidR="009A300C" w:rsidRPr="00A60B7B">
        <w:t xml:space="preserve"> </w:t>
      </w:r>
      <w:r w:rsidRPr="00A60B7B">
        <w:t>pr</w:t>
      </w:r>
      <w:r w:rsidRPr="00A60B7B">
        <w:t>o</w:t>
      </w:r>
      <w:r w:rsidRPr="00A60B7B">
        <w:t>cesser i myndigheten drar vi slutsatser om til</w:t>
      </w:r>
      <w:r w:rsidRPr="00A60B7B">
        <w:t>l</w:t>
      </w:r>
      <w:r w:rsidRPr="00A60B7B">
        <w:t>förlitligheten</w:t>
      </w:r>
      <w:r w:rsidR="009A300C" w:rsidRPr="00A60B7B">
        <w:t xml:space="preserve"> </w:t>
      </w:r>
      <w:r w:rsidRPr="00A60B7B">
        <w:t>i underlagen till årsredovisningen. I år har vi</w:t>
      </w:r>
      <w:r w:rsidR="009A300C" w:rsidRPr="00A60B7B">
        <w:t xml:space="preserve"> </w:t>
      </w:r>
      <w:r w:rsidRPr="00A60B7B">
        <w:t>rapporterat om olika typer av problem i den interna</w:t>
      </w:r>
      <w:r w:rsidR="009A300C" w:rsidRPr="00A60B7B">
        <w:t xml:space="preserve"> </w:t>
      </w:r>
      <w:r w:rsidRPr="00A60B7B">
        <w:t>styrningen och kontrollen för ett dussintal myndigheter.</w:t>
      </w:r>
      <w:r w:rsidR="009A300C" w:rsidRPr="00A60B7B">
        <w:t xml:space="preserve"> </w:t>
      </w:r>
    </w:p>
    <w:p w:rsidR="00CD75D8" w:rsidRPr="00A60B7B" w:rsidRDefault="000D7D36" w:rsidP="00F76E91">
      <w:pPr>
        <w:pStyle w:val="Normaltindrag"/>
      </w:pPr>
      <w:r w:rsidRPr="00A60B7B">
        <w:t>Om granskning av den interna styrningen och kontrollen</w:t>
      </w:r>
      <w:r w:rsidR="009A300C" w:rsidRPr="00A60B7B">
        <w:t xml:space="preserve"> </w:t>
      </w:r>
      <w:r w:rsidRPr="00A60B7B">
        <w:t>utgör det ena h</w:t>
      </w:r>
      <w:r w:rsidRPr="00A60B7B">
        <w:t>u</w:t>
      </w:r>
      <w:r w:rsidRPr="00A60B7B">
        <w:t>vudspåret i den årliga revisionen,</w:t>
      </w:r>
      <w:r w:rsidR="009A300C" w:rsidRPr="00A60B7B">
        <w:t xml:space="preserve"> </w:t>
      </w:r>
      <w:r w:rsidRPr="00A60B7B">
        <w:t>utgör granskning av den finansiella red</w:t>
      </w:r>
      <w:r w:rsidRPr="00A60B7B">
        <w:t>o</w:t>
      </w:r>
      <w:r w:rsidRPr="00A60B7B">
        <w:t>visningen</w:t>
      </w:r>
      <w:r w:rsidR="009A300C" w:rsidRPr="00A60B7B">
        <w:t xml:space="preserve"> </w:t>
      </w:r>
      <w:r w:rsidRPr="00A60B7B">
        <w:t>det andra. Myndigheterna ska på ett tillfred</w:t>
      </w:r>
      <w:r w:rsidRPr="00A60B7B">
        <w:t>s</w:t>
      </w:r>
      <w:r w:rsidRPr="00A60B7B">
        <w:t>ställande</w:t>
      </w:r>
      <w:r w:rsidR="009A300C" w:rsidRPr="00A60B7B">
        <w:t xml:space="preserve"> </w:t>
      </w:r>
      <w:r w:rsidRPr="00A60B7B">
        <w:t>sätt kunna redogöra för hur man har använt anslag</w:t>
      </w:r>
      <w:r w:rsidR="009A300C" w:rsidRPr="00A60B7B">
        <w:t xml:space="preserve"> </w:t>
      </w:r>
      <w:r w:rsidRPr="00A60B7B">
        <w:t>och andra medel som har tilldelats verksamheten.</w:t>
      </w:r>
      <w:r w:rsidR="009A300C" w:rsidRPr="00A60B7B">
        <w:t xml:space="preserve"> </w:t>
      </w:r>
      <w:r w:rsidRPr="00A60B7B">
        <w:t>I detta arbete ska de följa god redovisningssed enligt</w:t>
      </w:r>
      <w:r w:rsidR="009A300C" w:rsidRPr="00A60B7B">
        <w:t xml:space="preserve"> </w:t>
      </w:r>
      <w:r w:rsidRPr="00A60B7B">
        <w:t>föror</w:t>
      </w:r>
      <w:r w:rsidRPr="00A60B7B">
        <w:t>d</w:t>
      </w:r>
      <w:r w:rsidRPr="00A60B7B">
        <w:t>ningen om årsredovisning och budgetunderlag.</w:t>
      </w:r>
      <w:r w:rsidR="009A300C" w:rsidRPr="00A60B7B">
        <w:t xml:space="preserve"> </w:t>
      </w:r>
      <w:r w:rsidRPr="00A60B7B">
        <w:t>Vår grans</w:t>
      </w:r>
      <w:r w:rsidRPr="00A60B7B">
        <w:t>k</w:t>
      </w:r>
      <w:r w:rsidRPr="00A60B7B">
        <w:t>ning av kvaliteten i redovisningssystem och</w:t>
      </w:r>
      <w:r w:rsidR="009A300C" w:rsidRPr="00A60B7B">
        <w:t xml:space="preserve"> </w:t>
      </w:r>
      <w:r w:rsidRPr="00A60B7B">
        <w:t>rutiner syftar till att säkerställa att årsredovisningens</w:t>
      </w:r>
      <w:r w:rsidR="009A300C" w:rsidRPr="00A60B7B">
        <w:t xml:space="preserve"> finansiella delar är rättvisande. Vi har under året</w:t>
      </w:r>
      <w:r w:rsidR="000E20DF" w:rsidRPr="00A60B7B">
        <w:t xml:space="preserve"> </w:t>
      </w:r>
      <w:r w:rsidR="009A300C" w:rsidRPr="00A60B7B">
        <w:t>rapport</w:t>
      </w:r>
      <w:r w:rsidR="009A300C" w:rsidRPr="00A60B7B">
        <w:t>e</w:t>
      </w:r>
      <w:r w:rsidR="009A300C" w:rsidRPr="00A60B7B">
        <w:t>rat om olika typer av brister i redovisningen för</w:t>
      </w:r>
      <w:r w:rsidR="000E20DF" w:rsidRPr="00A60B7B">
        <w:t xml:space="preserve"> </w:t>
      </w:r>
      <w:r w:rsidR="006C1FC9" w:rsidRPr="00A60B7B">
        <w:t>n</w:t>
      </w:r>
      <w:r w:rsidR="009A300C" w:rsidRPr="00A60B7B">
        <w:t>ärmare 20 myndigheter. Sex av årets tio invän</w:t>
      </w:r>
      <w:r w:rsidR="009A300C" w:rsidRPr="00A60B7B">
        <w:t>d</w:t>
      </w:r>
      <w:r w:rsidR="009A300C" w:rsidRPr="00A60B7B">
        <w:t>ningar</w:t>
      </w:r>
      <w:r w:rsidR="000E20DF" w:rsidRPr="00A60B7B">
        <w:t xml:space="preserve"> </w:t>
      </w:r>
      <w:r w:rsidR="009A300C" w:rsidRPr="00A60B7B">
        <w:t>hade med brister i redovisnin</w:t>
      </w:r>
      <w:r w:rsidR="009A300C" w:rsidRPr="00A60B7B">
        <w:t>g</w:t>
      </w:r>
      <w:r w:rsidR="009A300C" w:rsidRPr="00A60B7B">
        <w:t>en att göra.</w:t>
      </w:r>
      <w:r w:rsidR="000E20DF" w:rsidRPr="00A60B7B">
        <w:t xml:space="preserve"> </w:t>
      </w:r>
    </w:p>
    <w:p w:rsidR="009A300C" w:rsidRPr="00A60B7B" w:rsidRDefault="009A300C" w:rsidP="00F76E91">
      <w:pPr>
        <w:pStyle w:val="Normaltindrag"/>
      </w:pPr>
      <w:r w:rsidRPr="00A60B7B">
        <w:t>I det följande redovisar vi några viktiga iakttagelser</w:t>
      </w:r>
      <w:r w:rsidR="000E20DF" w:rsidRPr="00A60B7B">
        <w:t xml:space="preserve"> </w:t>
      </w:r>
      <w:r w:rsidRPr="00A60B7B">
        <w:t>från årets granskning av my</w:t>
      </w:r>
      <w:r w:rsidRPr="00A60B7B">
        <w:t>n</w:t>
      </w:r>
      <w:r w:rsidRPr="00A60B7B">
        <w:t>digheternas</w:t>
      </w:r>
      <w:r w:rsidR="000E20DF" w:rsidRPr="00A60B7B">
        <w:t xml:space="preserve"> </w:t>
      </w:r>
      <w:r w:rsidRPr="00A60B7B">
        <w:t>arbete med</w:t>
      </w:r>
      <w:r w:rsidR="000E20DF" w:rsidRPr="00A60B7B">
        <w:t xml:space="preserve"> </w:t>
      </w:r>
      <w:r w:rsidRPr="00A60B7B">
        <w:t>sina årsredovisningar. Genom vår närvaro vid samtliga</w:t>
      </w:r>
      <w:r w:rsidR="000E20DF" w:rsidRPr="00A60B7B">
        <w:t xml:space="preserve"> </w:t>
      </w:r>
      <w:r w:rsidRPr="00A60B7B">
        <w:t>my</w:t>
      </w:r>
      <w:r w:rsidRPr="00A60B7B">
        <w:t>n</w:t>
      </w:r>
      <w:r w:rsidRPr="00A60B7B">
        <w:t>digheter kan vi på detta sätt bidra till en samlad bild</w:t>
      </w:r>
      <w:r w:rsidR="000E20DF" w:rsidRPr="00A60B7B">
        <w:t xml:space="preserve"> </w:t>
      </w:r>
      <w:r w:rsidRPr="00A60B7B">
        <w:t>av läget bland annat inom det ekonomia</w:t>
      </w:r>
      <w:r w:rsidRPr="00A60B7B">
        <w:t>d</w:t>
      </w:r>
      <w:r w:rsidRPr="00A60B7B">
        <w:t>ministrativa</w:t>
      </w:r>
      <w:r w:rsidR="000E20DF" w:rsidRPr="00A60B7B">
        <w:t xml:space="preserve"> </w:t>
      </w:r>
      <w:r w:rsidR="006C1EEA" w:rsidRPr="00A60B7B">
        <w:t xml:space="preserve"> </w:t>
      </w:r>
      <w:r w:rsidRPr="00A60B7B">
        <w:t>området i staten.</w:t>
      </w:r>
    </w:p>
    <w:p w:rsidR="009A300C" w:rsidRPr="00A60B7B" w:rsidRDefault="009A300C" w:rsidP="007146A1">
      <w:pPr>
        <w:pStyle w:val="Rubrik3"/>
        <w:rPr>
          <w:noProof w:val="0"/>
        </w:rPr>
      </w:pPr>
      <w:bookmarkStart w:id="14" w:name="_Toc208304539"/>
      <w:r w:rsidRPr="00A60B7B">
        <w:rPr>
          <w:noProof w:val="0"/>
        </w:rPr>
        <w:t>Stora verksamhetsförändringar</w:t>
      </w:r>
      <w:r w:rsidR="006C1EEA" w:rsidRPr="00A60B7B">
        <w:rPr>
          <w:noProof w:val="0"/>
        </w:rPr>
        <w:t xml:space="preserve"> </w:t>
      </w:r>
      <w:r w:rsidRPr="00A60B7B">
        <w:rPr>
          <w:noProof w:val="0"/>
        </w:rPr>
        <w:t>påverkar den interna kontrollen</w:t>
      </w:r>
      <w:bookmarkEnd w:id="14"/>
    </w:p>
    <w:p w:rsidR="006C1FC9" w:rsidRPr="00A60B7B" w:rsidRDefault="009A300C" w:rsidP="006C1FC9">
      <w:r w:rsidRPr="00A60B7B">
        <w:t>En erfarenhet som vi många gånger gjort i vår granskning</w:t>
      </w:r>
      <w:r w:rsidR="006C1FC9" w:rsidRPr="00A60B7B">
        <w:t xml:space="preserve"> </w:t>
      </w:r>
      <w:r w:rsidRPr="00A60B7B">
        <w:t>är att risken för brister i myndigheternas interna</w:t>
      </w:r>
      <w:r w:rsidR="006C1FC9" w:rsidRPr="00A60B7B">
        <w:t xml:space="preserve"> </w:t>
      </w:r>
      <w:r w:rsidRPr="00A60B7B">
        <w:t>kontroll ökar i samband med större förän</w:t>
      </w:r>
      <w:r w:rsidRPr="00A60B7B">
        <w:t>d</w:t>
      </w:r>
      <w:r w:rsidRPr="00A60B7B">
        <w:t>ringar i organisation</w:t>
      </w:r>
      <w:r w:rsidR="006C1FC9" w:rsidRPr="00A60B7B">
        <w:t xml:space="preserve"> </w:t>
      </w:r>
      <w:r w:rsidRPr="00A60B7B">
        <w:t>eller verksamhet. Vi har under årets granskning</w:t>
      </w:r>
      <w:r w:rsidR="006C1FC9" w:rsidRPr="00A60B7B">
        <w:t xml:space="preserve"> </w:t>
      </w:r>
      <w:r w:rsidRPr="00A60B7B">
        <w:t>kunnat konstatera detta såväl när det gäller centralisering</w:t>
      </w:r>
      <w:r w:rsidR="006C1FC9" w:rsidRPr="00A60B7B">
        <w:t xml:space="preserve"> </w:t>
      </w:r>
      <w:r w:rsidRPr="00A60B7B">
        <w:t>av administrativa funkti</w:t>
      </w:r>
      <w:r w:rsidRPr="00A60B7B">
        <w:t>o</w:t>
      </w:r>
      <w:r w:rsidRPr="00A60B7B">
        <w:t>ner som vid avveckling av</w:t>
      </w:r>
      <w:r w:rsidR="006C1FC9" w:rsidRPr="00A60B7B">
        <w:t xml:space="preserve"> </w:t>
      </w:r>
      <w:r w:rsidRPr="00A60B7B">
        <w:t>myndigheter. Vi anser att stora förändringsproce</w:t>
      </w:r>
      <w:r w:rsidRPr="00A60B7B">
        <w:t>s</w:t>
      </w:r>
      <w:r w:rsidRPr="00A60B7B">
        <w:t>ser</w:t>
      </w:r>
      <w:r w:rsidR="006C1FC9" w:rsidRPr="00A60B7B">
        <w:t xml:space="preserve"> </w:t>
      </w:r>
      <w:r w:rsidRPr="00A60B7B">
        <w:t>som påverkar de ekonomiadministrativa förutsättningarna</w:t>
      </w:r>
      <w:r w:rsidR="006C1FC9" w:rsidRPr="00A60B7B">
        <w:t xml:space="preserve"> </w:t>
      </w:r>
      <w:r w:rsidRPr="00A60B7B">
        <w:t>kan genomf</w:t>
      </w:r>
      <w:r w:rsidRPr="00A60B7B">
        <w:t>ö</w:t>
      </w:r>
      <w:r w:rsidRPr="00A60B7B">
        <w:t>ras utan att den interna kontrollen</w:t>
      </w:r>
      <w:r w:rsidR="006C1FC9" w:rsidRPr="00A60B7B">
        <w:t xml:space="preserve"> </w:t>
      </w:r>
      <w:r w:rsidRPr="00A60B7B">
        <w:t>försämras. Detta kräver dock att myndighete</w:t>
      </w:r>
      <w:r w:rsidRPr="00A60B7B">
        <w:t>r</w:t>
      </w:r>
      <w:r w:rsidRPr="00A60B7B">
        <w:t>na förbereder</w:t>
      </w:r>
      <w:r w:rsidR="006C1FC9" w:rsidRPr="00A60B7B">
        <w:t xml:space="preserve"> </w:t>
      </w:r>
      <w:r w:rsidRPr="00A60B7B">
        <w:t>sig inför förändringen och ges bättre stöd och</w:t>
      </w:r>
      <w:r w:rsidR="006C1FC9" w:rsidRPr="00A60B7B">
        <w:t xml:space="preserve"> </w:t>
      </w:r>
      <w:r w:rsidRPr="00A60B7B">
        <w:t xml:space="preserve">förutsättningar. Erfarenheterna från </w:t>
      </w:r>
      <w:r w:rsidR="006C1FC9" w:rsidRPr="00A60B7B">
        <w:t xml:space="preserve">vår granskning kan vara ett underlag i detta arbete. </w:t>
      </w:r>
    </w:p>
    <w:p w:rsidR="006F3AEA" w:rsidRPr="00A60B7B" w:rsidRDefault="006F3AEA" w:rsidP="007146A1">
      <w:pPr>
        <w:pStyle w:val="R4"/>
      </w:pPr>
      <w:r w:rsidRPr="00A60B7B">
        <w:t>Centralisering av administrativa funktioner</w:t>
      </w:r>
    </w:p>
    <w:p w:rsidR="00471C2E" w:rsidRPr="00A60B7B" w:rsidRDefault="006C1FC9" w:rsidP="006F3AEA">
      <w:r w:rsidRPr="00A60B7B">
        <w:t>Flera myndigheter har under de senaste åren centraliserat eller håller på att centralisera administrativa funktioner. Bakgrunden till förändringarna är ofta att nya informationssystem med egenrapportering av löner och elektronisk fakturahantering ska införas. Vår granskning av Försvarsmakten, Polisen, Skogsstyrelsen och Vägverket visar att myndigheternas interna kontroll och kvaliteten i redovisningen i olika grad har påverkats negativt till följd av centraliseringen av de ekonomi- och personaladministrativa rutine</w:t>
      </w:r>
      <w:r w:rsidRPr="00A60B7B">
        <w:t>r</w:t>
      </w:r>
      <w:r w:rsidRPr="00A60B7B">
        <w:t>na. En förklaring till den försämrade interna kontrollen är att myndigheterna unde</w:t>
      </w:r>
      <w:r w:rsidRPr="00A60B7B">
        <w:t>r</w:t>
      </w:r>
      <w:r w:rsidRPr="00A60B7B">
        <w:t>skattat riskerna med centraliseringen. Tillräckliga åtgärder för att möta riske</w:t>
      </w:r>
      <w:r w:rsidRPr="00A60B7B">
        <w:t>r</w:t>
      </w:r>
      <w:r w:rsidRPr="00A60B7B">
        <w:t>na har inte genomförts. Roller och ansvar i organisationen har blivit otydliga. Vid centralisering av administrativa funktioner är det viktigt att myndighete</w:t>
      </w:r>
      <w:r w:rsidRPr="00A60B7B">
        <w:t>r</w:t>
      </w:r>
      <w:r w:rsidRPr="00A60B7B">
        <w:t>nas administrativa system erbjuder möjlighet till förutbestämda kontroller.</w:t>
      </w:r>
    </w:p>
    <w:p w:rsidR="00207271" w:rsidRPr="00A60B7B" w:rsidRDefault="006C1FC9" w:rsidP="00471C2E">
      <w:pPr>
        <w:pStyle w:val="Normaltindrag"/>
      </w:pPr>
      <w:r w:rsidRPr="00A60B7B">
        <w:t>Det främsta syftet med centralisering av administrativa funktioner är att uppnå effektivitetsvinster och ökad enhetlighet. Detta är naturligtvis värden som vi riksrevisorer bejakar. Vi anser inte heller att den interna kontrollen nödvändigtvis behöver påverkas negativt, förutsatt att rutiner och kontroller a</w:t>
      </w:r>
      <w:r w:rsidRPr="00A60B7B">
        <w:t>n</w:t>
      </w:r>
      <w:r w:rsidRPr="00A60B7B">
        <w:t>passas efter de nya förutsättningarna.</w:t>
      </w:r>
      <w:r w:rsidR="00207271" w:rsidRPr="00A60B7B">
        <w:t xml:space="preserve"> </w:t>
      </w:r>
    </w:p>
    <w:p w:rsidR="00207271" w:rsidRPr="00A60B7B" w:rsidRDefault="006C1FC9" w:rsidP="007146A1">
      <w:pPr>
        <w:pStyle w:val="R4"/>
      </w:pPr>
      <w:r w:rsidRPr="00A60B7B">
        <w:t xml:space="preserve">Avveckling av myndigheter </w:t>
      </w:r>
    </w:p>
    <w:p w:rsidR="0045570A" w:rsidRPr="00A60B7B" w:rsidRDefault="006C1FC9" w:rsidP="00727FE5">
      <w:r w:rsidRPr="00A60B7B">
        <w:t>När en myndighet ska läggas ned skapas en til</w:t>
      </w:r>
      <w:r w:rsidRPr="00A60B7B">
        <w:t>l</w:t>
      </w:r>
      <w:r w:rsidRPr="00A60B7B">
        <w:t>fällig avvecklingsmyndighet med ansvar att verkställa avvecklingen av organisationen. Vid årets grans</w:t>
      </w:r>
      <w:r w:rsidRPr="00A60B7B">
        <w:t>k</w:t>
      </w:r>
      <w:r w:rsidRPr="00A60B7B">
        <w:t>ning har vi konstaterat problem i samband med avvecklingen av Integration</w:t>
      </w:r>
      <w:r w:rsidRPr="00A60B7B">
        <w:t>s</w:t>
      </w:r>
      <w:r w:rsidRPr="00A60B7B">
        <w:t xml:space="preserve">verket och Arbetslivsinstitutet. </w:t>
      </w:r>
    </w:p>
    <w:p w:rsidR="00471C2E" w:rsidRPr="00A60B7B" w:rsidRDefault="006C1FC9" w:rsidP="00471C2E">
      <w:pPr>
        <w:pStyle w:val="Normaltindrag"/>
      </w:pPr>
      <w:r w:rsidRPr="00A60B7B">
        <w:t>Avveckling</w:t>
      </w:r>
      <w:r w:rsidRPr="00A60B7B">
        <w:t>s</w:t>
      </w:r>
      <w:r w:rsidRPr="00A60B7B">
        <w:t>myndigheterna har haft sådana fel i sina årsredovisningar att de fått invän</w:t>
      </w:r>
      <w:r w:rsidRPr="00A60B7B">
        <w:t>d</w:t>
      </w:r>
      <w:r w:rsidRPr="00A60B7B">
        <w:t>ning i revisionsberättelsen. Det bör dock noteras att en väsentlig förklaring till de problem som uppstått har att göra med otydliga och inkons</w:t>
      </w:r>
      <w:r w:rsidRPr="00A60B7B">
        <w:t>e</w:t>
      </w:r>
      <w:r w:rsidRPr="00A60B7B">
        <w:t>kventa förutsättningar i regleringsbreven.</w:t>
      </w:r>
      <w:r w:rsidR="00471C2E" w:rsidRPr="00A60B7B">
        <w:t xml:space="preserve"> </w:t>
      </w:r>
      <w:r w:rsidRPr="00A60B7B">
        <w:t>Avvec</w:t>
      </w:r>
      <w:r w:rsidRPr="00A60B7B">
        <w:t>k</w:t>
      </w:r>
      <w:r w:rsidRPr="00A60B7B">
        <w:t>lingsmyndigheterna övertog de tidigare myndigheternas tillgångar och sku</w:t>
      </w:r>
      <w:r w:rsidRPr="00A60B7B">
        <w:t>l</w:t>
      </w:r>
      <w:r w:rsidRPr="00A60B7B">
        <w:t>der, men tilldelades varken låneram eller räntekontokredit och fick inte heller disponera anslagssparandet trots att medlen var utbetalda till myndigheternas räntekonton. Den ena a</w:t>
      </w:r>
      <w:r w:rsidRPr="00A60B7B">
        <w:t>v</w:t>
      </w:r>
      <w:r w:rsidRPr="00A60B7B">
        <w:t>vecklingsmy</w:t>
      </w:r>
      <w:r w:rsidRPr="00A60B7B">
        <w:t>n</w:t>
      </w:r>
      <w:r w:rsidRPr="00A60B7B">
        <w:t xml:space="preserve">digheten tvingades överta lån utan finansiering medan den andra i praktiken saknade möjlighet att följa gällande regelverk avseende den övertagna räntekontokrediten. </w:t>
      </w:r>
    </w:p>
    <w:p w:rsidR="00727FE5" w:rsidRPr="00A60B7B" w:rsidRDefault="006C1FC9" w:rsidP="00471C2E">
      <w:pPr>
        <w:pStyle w:val="Normaltindrag"/>
      </w:pPr>
      <w:r w:rsidRPr="00A60B7B">
        <w:t>Avvec</w:t>
      </w:r>
      <w:r w:rsidRPr="00A60B7B">
        <w:t>k</w:t>
      </w:r>
      <w:r w:rsidRPr="00A60B7B">
        <w:t>lingsmyndighet</w:t>
      </w:r>
      <w:r w:rsidR="002F7B3E" w:rsidRPr="00A60B7B">
        <w:t>ernas finansiering fick inte längre utgå från den normala</w:t>
      </w:r>
      <w:r w:rsidR="00727FE5" w:rsidRPr="00A60B7B">
        <w:t xml:space="preserve"> </w:t>
      </w:r>
      <w:r w:rsidR="002F7B3E" w:rsidRPr="00A60B7B">
        <w:t>or</w:t>
      </w:r>
      <w:r w:rsidR="002F7B3E" w:rsidRPr="00A60B7B">
        <w:t>d</w:t>
      </w:r>
      <w:r w:rsidR="002F7B3E" w:rsidRPr="00A60B7B">
        <w:t>ningen med räntekonto i Riksgäldskontoret utan i</w:t>
      </w:r>
      <w:r w:rsidR="00727FE5" w:rsidRPr="00A60B7B">
        <w:t xml:space="preserve"> </w:t>
      </w:r>
      <w:r w:rsidR="002F7B3E" w:rsidRPr="00A60B7B">
        <w:t>stället från statens centralkonto i Riksbanken. Dessa</w:t>
      </w:r>
      <w:r w:rsidR="00727FE5" w:rsidRPr="00A60B7B">
        <w:t xml:space="preserve"> </w:t>
      </w:r>
      <w:r w:rsidR="002F7B3E" w:rsidRPr="00A60B7B">
        <w:t>förhållanden har sammantaget me</w:t>
      </w:r>
      <w:r w:rsidR="002F7B3E" w:rsidRPr="00A60B7B">
        <w:t>d</w:t>
      </w:r>
      <w:r w:rsidR="002F7B3E" w:rsidRPr="00A60B7B">
        <w:t>fört en rad finansierings-,</w:t>
      </w:r>
      <w:r w:rsidR="006F3AEA" w:rsidRPr="00A60B7B">
        <w:t xml:space="preserve"> </w:t>
      </w:r>
      <w:r w:rsidR="002F7B3E" w:rsidRPr="00A60B7B">
        <w:t>betalnings- och redovisningstekniska problem</w:t>
      </w:r>
      <w:r w:rsidR="00727FE5" w:rsidRPr="00A60B7B">
        <w:t xml:space="preserve"> </w:t>
      </w:r>
      <w:r w:rsidR="002F7B3E" w:rsidRPr="00A60B7B">
        <w:t>för avvecklingsmyndighete</w:t>
      </w:r>
      <w:r w:rsidR="002F7B3E" w:rsidRPr="00A60B7B">
        <w:t>r</w:t>
      </w:r>
      <w:r w:rsidR="002F7B3E" w:rsidRPr="00A60B7B">
        <w:t>na.</w:t>
      </w:r>
      <w:r w:rsidR="00727FE5" w:rsidRPr="00A60B7B">
        <w:t xml:space="preserve"> </w:t>
      </w:r>
    </w:p>
    <w:p w:rsidR="002F7B3E" w:rsidRPr="00A60B7B" w:rsidRDefault="002F7B3E" w:rsidP="007146A1">
      <w:pPr>
        <w:pStyle w:val="Rubrik3"/>
        <w:rPr>
          <w:noProof w:val="0"/>
        </w:rPr>
      </w:pPr>
      <w:bookmarkStart w:id="15" w:name="_Toc208304540"/>
      <w:r w:rsidRPr="00A60B7B">
        <w:rPr>
          <w:noProof w:val="0"/>
        </w:rPr>
        <w:t>Tveksa</w:t>
      </w:r>
      <w:r w:rsidR="006F3AEA" w:rsidRPr="00A60B7B">
        <w:rPr>
          <w:noProof w:val="0"/>
        </w:rPr>
        <w:t>m</w:t>
      </w:r>
      <w:r w:rsidRPr="00A60B7B">
        <w:rPr>
          <w:noProof w:val="0"/>
        </w:rPr>
        <w:t xml:space="preserve">ma tolkningar av </w:t>
      </w:r>
      <w:r w:rsidR="00071E71" w:rsidRPr="00A60B7B">
        <w:rPr>
          <w:noProof w:val="0"/>
        </w:rPr>
        <w:t xml:space="preserve">den </w:t>
      </w:r>
      <w:r w:rsidRPr="00A60B7B">
        <w:rPr>
          <w:noProof w:val="0"/>
        </w:rPr>
        <w:t>nya</w:t>
      </w:r>
      <w:r w:rsidR="00727FE5" w:rsidRPr="00A60B7B">
        <w:rPr>
          <w:noProof w:val="0"/>
        </w:rPr>
        <w:t xml:space="preserve"> </w:t>
      </w:r>
      <w:r w:rsidRPr="00A60B7B">
        <w:rPr>
          <w:noProof w:val="0"/>
        </w:rPr>
        <w:t>myndighetsförordningen</w:t>
      </w:r>
      <w:bookmarkEnd w:id="15"/>
    </w:p>
    <w:p w:rsidR="00F76E91" w:rsidRPr="00A60B7B" w:rsidRDefault="002F7B3E" w:rsidP="00727FE5">
      <w:r w:rsidRPr="00A60B7B">
        <w:t>Årsredovisningen är ett centralt dokument för alla organisationer.</w:t>
      </w:r>
      <w:r w:rsidR="00727FE5" w:rsidRPr="00A60B7B">
        <w:t xml:space="preserve"> </w:t>
      </w:r>
      <w:r w:rsidRPr="00A60B7B">
        <w:t>I årsred</w:t>
      </w:r>
      <w:r w:rsidRPr="00A60B7B">
        <w:t>o</w:t>
      </w:r>
      <w:r w:rsidRPr="00A60B7B">
        <w:t>visningen ska de statliga myndigheterna</w:t>
      </w:r>
      <w:r w:rsidR="00727FE5" w:rsidRPr="00A60B7B">
        <w:t xml:space="preserve"> </w:t>
      </w:r>
      <w:r w:rsidRPr="00A60B7B">
        <w:t>redogöra för hur man har hanterat sitt uppdrag</w:t>
      </w:r>
      <w:r w:rsidR="00727FE5" w:rsidRPr="00A60B7B">
        <w:t xml:space="preserve"> </w:t>
      </w:r>
      <w:r w:rsidRPr="00A60B7B">
        <w:t>och de medel man tilldelats. Enligt vår bedömning bör</w:t>
      </w:r>
      <w:r w:rsidR="00727FE5" w:rsidRPr="00A60B7B">
        <w:t xml:space="preserve"> </w:t>
      </w:r>
      <w:r w:rsidRPr="00A60B7B">
        <w:t>den högsta ledningen tydligt stå bakom ett sådant dokument.</w:t>
      </w:r>
      <w:r w:rsidR="00727FE5" w:rsidRPr="00A60B7B">
        <w:t xml:space="preserve"> </w:t>
      </w:r>
      <w:r w:rsidRPr="00A60B7B">
        <w:t>Detta har också varit ett krav på myndigheterna</w:t>
      </w:r>
      <w:r w:rsidR="00727FE5" w:rsidRPr="00A60B7B">
        <w:t xml:space="preserve"> </w:t>
      </w:r>
      <w:r w:rsidRPr="00A60B7B">
        <w:t>genom den tidigare verksförordningen</w:t>
      </w:r>
      <w:r w:rsidR="00727FE5" w:rsidRPr="00A60B7B">
        <w:t xml:space="preserve"> </w:t>
      </w:r>
      <w:r w:rsidRPr="00A60B7B">
        <w:t>och föror</w:t>
      </w:r>
      <w:r w:rsidRPr="00A60B7B">
        <w:t>d</w:t>
      </w:r>
      <w:r w:rsidRPr="00A60B7B">
        <w:t>ningen</w:t>
      </w:r>
      <w:r w:rsidR="00727FE5" w:rsidRPr="00A60B7B">
        <w:t xml:space="preserve"> </w:t>
      </w:r>
      <w:r w:rsidRPr="00A60B7B">
        <w:t>om årsredovisning och budgetunderlag. Enligt dessa ska</w:t>
      </w:r>
      <w:r w:rsidR="00727FE5" w:rsidRPr="00A60B7B">
        <w:t xml:space="preserve"> </w:t>
      </w:r>
      <w:r w:rsidRPr="00A60B7B">
        <w:t>årsredovi</w:t>
      </w:r>
      <w:r w:rsidRPr="00A60B7B">
        <w:t>s</w:t>
      </w:r>
      <w:r w:rsidRPr="00A60B7B">
        <w:t>ningen alltid beslutas och skrivas under av</w:t>
      </w:r>
      <w:r w:rsidR="00727FE5" w:rsidRPr="00A60B7B">
        <w:t xml:space="preserve"> </w:t>
      </w:r>
      <w:r w:rsidRPr="00A60B7B">
        <w:t>myndighetens ledning.</w:t>
      </w:r>
      <w:r w:rsidR="00727FE5" w:rsidRPr="00A60B7B">
        <w:t xml:space="preserve"> </w:t>
      </w:r>
    </w:p>
    <w:p w:rsidR="00F76E91" w:rsidRPr="00A60B7B" w:rsidRDefault="002F7B3E" w:rsidP="00F76E91">
      <w:pPr>
        <w:pStyle w:val="Normaltindrag"/>
      </w:pPr>
      <w:r w:rsidRPr="00A60B7B">
        <w:t>I och med övergången till den nya myndighetsförordningen</w:t>
      </w:r>
      <w:r w:rsidR="00727FE5" w:rsidRPr="00A60B7B">
        <w:t xml:space="preserve"> </w:t>
      </w:r>
      <w:r w:rsidRPr="00A60B7B">
        <w:t>finns inte län</w:t>
      </w:r>
      <w:r w:rsidRPr="00A60B7B">
        <w:t>g</w:t>
      </w:r>
      <w:r w:rsidRPr="00A60B7B">
        <w:t>re något explicit krav på att ledningen</w:t>
      </w:r>
      <w:r w:rsidR="00727FE5" w:rsidRPr="00A60B7B">
        <w:t xml:space="preserve"> </w:t>
      </w:r>
      <w:r w:rsidRPr="00A60B7B">
        <w:t>ska besluta om årsredovisningen. My</w:t>
      </w:r>
      <w:r w:rsidRPr="00A60B7B">
        <w:t>n</w:t>
      </w:r>
      <w:r w:rsidRPr="00A60B7B">
        <w:t>dighetsförordningen</w:t>
      </w:r>
      <w:r w:rsidR="00727FE5" w:rsidRPr="00A60B7B">
        <w:t xml:space="preserve"> </w:t>
      </w:r>
      <w:r w:rsidRPr="00A60B7B">
        <w:t>säger i stället att myndighetens ledning</w:t>
      </w:r>
      <w:r w:rsidR="00727FE5" w:rsidRPr="00A60B7B">
        <w:t xml:space="preserve"> </w:t>
      </w:r>
      <w:r w:rsidRPr="00A60B7B">
        <w:t>ska avgöra äre</w:t>
      </w:r>
      <w:r w:rsidRPr="00A60B7B">
        <w:t>n</w:t>
      </w:r>
      <w:r w:rsidRPr="00A60B7B">
        <w:t>den av principiell karaktär eller av större</w:t>
      </w:r>
      <w:r w:rsidR="00727FE5" w:rsidRPr="00A60B7B">
        <w:t xml:space="preserve"> </w:t>
      </w:r>
      <w:r w:rsidRPr="00A60B7B">
        <w:t>betydelse. Detta innebär enligt vår mening ingen förändring</w:t>
      </w:r>
      <w:r w:rsidR="00727FE5" w:rsidRPr="00A60B7B">
        <w:t xml:space="preserve"> </w:t>
      </w:r>
      <w:r w:rsidRPr="00A60B7B">
        <w:t>i sak. Årsredovisningen bör även enligt den nya</w:t>
      </w:r>
      <w:r w:rsidR="00727FE5" w:rsidRPr="00A60B7B">
        <w:t xml:space="preserve"> </w:t>
      </w:r>
      <w:r w:rsidRPr="00A60B7B">
        <w:t>förordnin</w:t>
      </w:r>
      <w:r w:rsidRPr="00A60B7B">
        <w:t>g</w:t>
      </w:r>
      <w:r w:rsidRPr="00A60B7B">
        <w:t>en beslutas och undertecknas av den högsta</w:t>
      </w:r>
      <w:r w:rsidR="00727FE5" w:rsidRPr="00A60B7B">
        <w:t xml:space="preserve"> </w:t>
      </w:r>
      <w:r w:rsidRPr="00A60B7B">
        <w:t>ledningen.</w:t>
      </w:r>
    </w:p>
    <w:p w:rsidR="00727FE5" w:rsidRPr="00A60B7B" w:rsidRDefault="002F7B3E" w:rsidP="00F76E91">
      <w:pPr>
        <w:pStyle w:val="Normaltindrag"/>
      </w:pPr>
      <w:r w:rsidRPr="00A60B7B">
        <w:t>Vi kan konstatera att ändringen har skapat osäkerhet</w:t>
      </w:r>
      <w:r w:rsidR="00727FE5" w:rsidRPr="00A60B7B">
        <w:t xml:space="preserve"> </w:t>
      </w:r>
      <w:r w:rsidRPr="00A60B7B">
        <w:t>bland myndigheterna, framfö</w:t>
      </w:r>
      <w:r w:rsidRPr="00A60B7B">
        <w:t>r</w:t>
      </w:r>
      <w:r w:rsidR="00071E71" w:rsidRPr="00A60B7B">
        <w:t xml:space="preserve"> </w:t>
      </w:r>
      <w:r w:rsidRPr="00A60B7B">
        <w:t>allt hos dem som inte</w:t>
      </w:r>
      <w:r w:rsidR="00727FE5" w:rsidRPr="00A60B7B">
        <w:t xml:space="preserve"> </w:t>
      </w:r>
      <w:r w:rsidRPr="00A60B7B">
        <w:t>längre har någon styrelse. Vi har vid årets granskning</w:t>
      </w:r>
      <w:r w:rsidR="00727FE5" w:rsidRPr="00A60B7B">
        <w:t xml:space="preserve"> </w:t>
      </w:r>
      <w:r w:rsidRPr="00A60B7B">
        <w:t>noterat att den högsta ledningen vid flera myndigheter</w:t>
      </w:r>
      <w:r w:rsidR="00727FE5" w:rsidRPr="00A60B7B">
        <w:t xml:space="preserve"> </w:t>
      </w:r>
      <w:r w:rsidRPr="00A60B7B">
        <w:t>antingen inte har fattat beslutet om årsredovisningen</w:t>
      </w:r>
      <w:r w:rsidR="00727FE5" w:rsidRPr="00A60B7B">
        <w:t xml:space="preserve"> </w:t>
      </w:r>
      <w:r w:rsidRPr="00A60B7B">
        <w:t>eller inte skrivit under den. För fyra myndigheter har</w:t>
      </w:r>
      <w:r w:rsidR="00727FE5" w:rsidRPr="00A60B7B">
        <w:t xml:space="preserve"> </w:t>
      </w:r>
      <w:r w:rsidRPr="00A60B7B">
        <w:t>vi tagit upp frågan i revisionsrapport. Eftersom föror</w:t>
      </w:r>
      <w:r w:rsidRPr="00A60B7B">
        <w:t>d</w:t>
      </w:r>
      <w:r w:rsidRPr="00A60B7B">
        <w:t>ningen</w:t>
      </w:r>
      <w:r w:rsidR="00727FE5" w:rsidRPr="00A60B7B">
        <w:t xml:space="preserve"> </w:t>
      </w:r>
      <w:r w:rsidRPr="00A60B7B">
        <w:t>är ny har vi i år valt att upplysa myndigheterna</w:t>
      </w:r>
      <w:r w:rsidR="00727FE5" w:rsidRPr="00A60B7B">
        <w:t xml:space="preserve"> </w:t>
      </w:r>
      <w:r w:rsidRPr="00A60B7B">
        <w:t>om hur besluten om årsredovisningarna bör fattas.</w:t>
      </w:r>
      <w:r w:rsidR="00727FE5" w:rsidRPr="00A60B7B">
        <w:t xml:space="preserve"> </w:t>
      </w:r>
      <w:r w:rsidRPr="00A60B7B">
        <w:t>Vi anser dock att det är viktigt att ledningarna tydligt</w:t>
      </w:r>
      <w:r w:rsidR="00727FE5" w:rsidRPr="00A60B7B">
        <w:t xml:space="preserve"> </w:t>
      </w:r>
      <w:r w:rsidRPr="00A60B7B">
        <w:t>markerar att de står bakom årsredovisningarna, vilket</w:t>
      </w:r>
      <w:r w:rsidR="00727FE5" w:rsidRPr="00A60B7B">
        <w:t xml:space="preserve"> </w:t>
      </w:r>
      <w:r w:rsidRPr="00A60B7B">
        <w:t>uttrycks genom både beslut och underskrift. Vi kommer</w:t>
      </w:r>
      <w:r w:rsidR="00727FE5" w:rsidRPr="00A60B7B">
        <w:t xml:space="preserve"> </w:t>
      </w:r>
      <w:r w:rsidRPr="00A60B7B">
        <w:t>fortsatt att följa hur myndigheterna agerar i denna fråga.</w:t>
      </w:r>
      <w:r w:rsidR="00727FE5" w:rsidRPr="00A60B7B">
        <w:t xml:space="preserve"> </w:t>
      </w:r>
    </w:p>
    <w:p w:rsidR="002F7B3E" w:rsidRPr="00A60B7B" w:rsidRDefault="002F7B3E" w:rsidP="007146A1">
      <w:pPr>
        <w:pStyle w:val="Rubrik3"/>
        <w:rPr>
          <w:noProof w:val="0"/>
        </w:rPr>
      </w:pPr>
      <w:bookmarkStart w:id="16" w:name="_Toc208304541"/>
      <w:r w:rsidRPr="00A60B7B">
        <w:rPr>
          <w:noProof w:val="0"/>
        </w:rPr>
        <w:t>Undantag görs från up</w:t>
      </w:r>
      <w:r w:rsidR="006F3AEA" w:rsidRPr="00A60B7B">
        <w:rPr>
          <w:noProof w:val="0"/>
        </w:rPr>
        <w:t>p</w:t>
      </w:r>
      <w:r w:rsidRPr="00A60B7B">
        <w:rPr>
          <w:noProof w:val="0"/>
        </w:rPr>
        <w:t>handlingsreglerna</w:t>
      </w:r>
      <w:bookmarkEnd w:id="16"/>
    </w:p>
    <w:p w:rsidR="00F76E91" w:rsidRPr="00A60B7B" w:rsidRDefault="002F7B3E" w:rsidP="00727FE5">
      <w:r w:rsidRPr="00A60B7B">
        <w:t>Samtliga statliga myndigheter ska följa lagen om offentlig</w:t>
      </w:r>
      <w:r w:rsidR="00727FE5" w:rsidRPr="00A60B7B">
        <w:t xml:space="preserve"> </w:t>
      </w:r>
      <w:r w:rsidRPr="00A60B7B">
        <w:t>upphandling (LOU) när de gör sina inköp. Detta</w:t>
      </w:r>
      <w:r w:rsidR="00727FE5" w:rsidRPr="00A60B7B">
        <w:t xml:space="preserve"> </w:t>
      </w:r>
      <w:r w:rsidRPr="00A60B7B">
        <w:t>innebär att en rad krav ska uppfyllas som syftar till att</w:t>
      </w:r>
      <w:r w:rsidR="00727FE5" w:rsidRPr="00A60B7B">
        <w:t xml:space="preserve"> </w:t>
      </w:r>
      <w:r w:rsidRPr="00A60B7B">
        <w:t>myndigheterna, genom att vara affärsmässiga och utnyttja</w:t>
      </w:r>
      <w:r w:rsidR="00727FE5" w:rsidRPr="00A60B7B">
        <w:t xml:space="preserve"> </w:t>
      </w:r>
      <w:r w:rsidRPr="00A60B7B">
        <w:t>til</w:t>
      </w:r>
      <w:r w:rsidRPr="00A60B7B">
        <w:t>l</w:t>
      </w:r>
      <w:r w:rsidRPr="00A60B7B">
        <w:t>gänglig konkurrens, ska få bättre kvalitet eller</w:t>
      </w:r>
      <w:r w:rsidR="00727FE5" w:rsidRPr="00A60B7B">
        <w:t xml:space="preserve"> </w:t>
      </w:r>
      <w:r w:rsidRPr="00A60B7B">
        <w:t>lägre pris på de produ</w:t>
      </w:r>
      <w:r w:rsidRPr="00A60B7B">
        <w:t>k</w:t>
      </w:r>
      <w:r w:rsidRPr="00A60B7B">
        <w:t>ter som köps. Mindre upphandlingar,</w:t>
      </w:r>
      <w:r w:rsidR="00727FE5" w:rsidRPr="00A60B7B">
        <w:t xml:space="preserve"> </w:t>
      </w:r>
      <w:r w:rsidRPr="00A60B7B">
        <w:t>under det så kallade tröskelvärdet, kan dock ske</w:t>
      </w:r>
      <w:r w:rsidR="00727FE5" w:rsidRPr="00A60B7B">
        <w:t xml:space="preserve"> </w:t>
      </w:r>
      <w:r w:rsidRPr="00A60B7B">
        <w:t>i en något förenklad form genom direktupphandling.</w:t>
      </w:r>
    </w:p>
    <w:p w:rsidR="00F76E91" w:rsidRPr="00A60B7B" w:rsidRDefault="002F7B3E" w:rsidP="00F76E91">
      <w:pPr>
        <w:pStyle w:val="Normaltindrag"/>
      </w:pPr>
      <w:r w:rsidRPr="00A60B7B">
        <w:t>Den statliga upphan</w:t>
      </w:r>
      <w:r w:rsidRPr="00A60B7B">
        <w:t>d</w:t>
      </w:r>
      <w:r w:rsidRPr="00A60B7B">
        <w:t>lingen omsätter mycket stora</w:t>
      </w:r>
      <w:r w:rsidR="00727FE5" w:rsidRPr="00A60B7B">
        <w:t xml:space="preserve"> </w:t>
      </w:r>
      <w:r w:rsidRPr="00A60B7B">
        <w:t>belopp. Processen för att genomföra upphandlingen</w:t>
      </w:r>
      <w:r w:rsidR="00727FE5" w:rsidRPr="00A60B7B">
        <w:t xml:space="preserve"> </w:t>
      </w:r>
      <w:r w:rsidRPr="00A60B7B">
        <w:t>enligt lagens krav uppfattas ofta vara komplic</w:t>
      </w:r>
      <w:r w:rsidRPr="00A60B7B">
        <w:t>e</w:t>
      </w:r>
      <w:r w:rsidRPr="00A60B7B">
        <w:t>rad.</w:t>
      </w:r>
      <w:r w:rsidR="00727FE5" w:rsidRPr="00A60B7B">
        <w:t xml:space="preserve"> </w:t>
      </w:r>
      <w:r w:rsidRPr="00A60B7B">
        <w:t>Detta motiverar att vi granskar om redovisade transaktioner</w:t>
      </w:r>
      <w:r w:rsidR="00727FE5" w:rsidRPr="00A60B7B">
        <w:t xml:space="preserve"> </w:t>
      </w:r>
      <w:r w:rsidRPr="00A60B7B">
        <w:t>i allt väsen</w:t>
      </w:r>
      <w:r w:rsidRPr="00A60B7B">
        <w:t>t</w:t>
      </w:r>
      <w:r w:rsidRPr="00A60B7B">
        <w:t>ligt är genomförda enligt gällande</w:t>
      </w:r>
      <w:r w:rsidR="00727FE5" w:rsidRPr="00A60B7B">
        <w:t xml:space="preserve"> </w:t>
      </w:r>
      <w:r w:rsidRPr="00A60B7B">
        <w:t>regelverk. Vi begränsar dock vår grans</w:t>
      </w:r>
      <w:r w:rsidRPr="00A60B7B">
        <w:t>k</w:t>
      </w:r>
      <w:r w:rsidRPr="00A60B7B">
        <w:t>ning av upphandlingen</w:t>
      </w:r>
      <w:r w:rsidR="00727FE5" w:rsidRPr="00A60B7B">
        <w:t xml:space="preserve"> </w:t>
      </w:r>
      <w:r w:rsidRPr="00A60B7B">
        <w:t>till de fall där den utgör en väsentlig del i</w:t>
      </w:r>
      <w:r w:rsidR="00727FE5" w:rsidRPr="00A60B7B">
        <w:t xml:space="preserve"> </w:t>
      </w:r>
      <w:r w:rsidRPr="00A60B7B">
        <w:t>myndigh</w:t>
      </w:r>
      <w:r w:rsidRPr="00A60B7B">
        <w:t>e</w:t>
      </w:r>
      <w:r w:rsidRPr="00A60B7B">
        <w:t>tens verksamhet och där fel i upphandlingen</w:t>
      </w:r>
      <w:r w:rsidR="00727FE5" w:rsidRPr="00A60B7B">
        <w:t xml:space="preserve"> </w:t>
      </w:r>
      <w:r w:rsidRPr="00A60B7B">
        <w:t>därmed också skulle kunna inn</w:t>
      </w:r>
      <w:r w:rsidRPr="00A60B7B">
        <w:t>e</w:t>
      </w:r>
      <w:r w:rsidRPr="00A60B7B">
        <w:t>bära ett väsentligt fel i</w:t>
      </w:r>
      <w:r w:rsidR="00727FE5" w:rsidRPr="00A60B7B">
        <w:t xml:space="preserve"> </w:t>
      </w:r>
      <w:r w:rsidRPr="00A60B7B">
        <w:t>årsr</w:t>
      </w:r>
      <w:r w:rsidRPr="00A60B7B">
        <w:t>e</w:t>
      </w:r>
      <w:r w:rsidRPr="00A60B7B">
        <w:t>dovisningen.</w:t>
      </w:r>
    </w:p>
    <w:p w:rsidR="00727FE5" w:rsidRPr="00A60B7B" w:rsidRDefault="002F7B3E" w:rsidP="00F76E91">
      <w:pPr>
        <w:pStyle w:val="Normaltindrag"/>
      </w:pPr>
      <w:r w:rsidRPr="00A60B7B">
        <w:t>I samband med årets granskning har vi riktat kritik</w:t>
      </w:r>
      <w:r w:rsidR="00727FE5" w:rsidRPr="00A60B7B">
        <w:t xml:space="preserve"> </w:t>
      </w:r>
      <w:r w:rsidRPr="00A60B7B">
        <w:t>mot fem myndigheter för brister i upphandlingen. Iakttagelserna</w:t>
      </w:r>
      <w:r w:rsidR="00727FE5" w:rsidRPr="00A60B7B">
        <w:t xml:space="preserve"> </w:t>
      </w:r>
      <w:r w:rsidRPr="00A60B7B">
        <w:t>handlar i huvudsak om att myndi</w:t>
      </w:r>
      <w:r w:rsidRPr="00A60B7B">
        <w:t>g</w:t>
      </w:r>
      <w:r w:rsidRPr="00A60B7B">
        <w:t>heterna</w:t>
      </w:r>
      <w:r w:rsidR="00727FE5" w:rsidRPr="00A60B7B">
        <w:t xml:space="preserve"> </w:t>
      </w:r>
      <w:r w:rsidRPr="00A60B7B">
        <w:t>använder sig av LOU:s unda</w:t>
      </w:r>
      <w:r w:rsidRPr="00A60B7B">
        <w:t>n</w:t>
      </w:r>
      <w:r w:rsidRPr="00A60B7B">
        <w:t>tagsregler om direktupphandling</w:t>
      </w:r>
      <w:r w:rsidR="00727FE5" w:rsidRPr="00A60B7B">
        <w:t xml:space="preserve"> </w:t>
      </w:r>
      <w:r w:rsidRPr="00A60B7B">
        <w:t>i för stor omfattning. Dessutom finns bet</w:t>
      </w:r>
      <w:r w:rsidRPr="00A60B7B">
        <w:t>y</w:t>
      </w:r>
      <w:r w:rsidRPr="00A60B7B">
        <w:t>dande</w:t>
      </w:r>
      <w:r w:rsidR="00727FE5" w:rsidRPr="00A60B7B">
        <w:t xml:space="preserve"> </w:t>
      </w:r>
      <w:r w:rsidRPr="00A60B7B">
        <w:t>brister i dokumentationen av dessa undantagsfall.</w:t>
      </w:r>
      <w:r w:rsidR="00727FE5" w:rsidRPr="00A60B7B">
        <w:t xml:space="preserve"> </w:t>
      </w:r>
      <w:r w:rsidRPr="00A60B7B">
        <w:t>Brister i upphan</w:t>
      </w:r>
      <w:r w:rsidRPr="00A60B7B">
        <w:t>d</w:t>
      </w:r>
      <w:r w:rsidRPr="00A60B7B">
        <w:t>lingen kan enligt vår mening leda till</w:t>
      </w:r>
      <w:r w:rsidR="00727FE5" w:rsidRPr="00A60B7B">
        <w:t xml:space="preserve"> </w:t>
      </w:r>
      <w:r w:rsidRPr="00A60B7B">
        <w:t>försämrad konkurrens och i förlängningen högre kostn</w:t>
      </w:r>
      <w:r w:rsidRPr="00A60B7B">
        <w:t>a</w:t>
      </w:r>
      <w:r w:rsidRPr="00A60B7B">
        <w:t>der</w:t>
      </w:r>
      <w:r w:rsidR="00727FE5" w:rsidRPr="00A60B7B">
        <w:t xml:space="preserve"> </w:t>
      </w:r>
      <w:r w:rsidRPr="00A60B7B">
        <w:t>för staten.</w:t>
      </w:r>
    </w:p>
    <w:p w:rsidR="002F7B3E" w:rsidRPr="00A60B7B" w:rsidRDefault="002F7B3E" w:rsidP="007146A1">
      <w:pPr>
        <w:pStyle w:val="Rubrik3"/>
        <w:rPr>
          <w:noProof w:val="0"/>
        </w:rPr>
      </w:pPr>
      <w:bookmarkStart w:id="17" w:name="_Toc208304542"/>
      <w:r w:rsidRPr="00A60B7B">
        <w:rPr>
          <w:noProof w:val="0"/>
        </w:rPr>
        <w:t>Bristande hantering av anställdas bisysslor</w:t>
      </w:r>
      <w:bookmarkEnd w:id="17"/>
    </w:p>
    <w:p w:rsidR="00EC0260" w:rsidRPr="00A60B7B" w:rsidRDefault="002F7B3E" w:rsidP="001967E5">
      <w:r w:rsidRPr="00A60B7B">
        <w:t>Anställda vid myndigheter får enligt lagen om offentlig</w:t>
      </w:r>
      <w:r w:rsidR="00727FE5" w:rsidRPr="00A60B7B">
        <w:t xml:space="preserve"> </w:t>
      </w:r>
      <w:r w:rsidRPr="00A60B7B">
        <w:t>anställning inte ha en förtroendeskadlig bisyssla. Det</w:t>
      </w:r>
      <w:r w:rsidR="00727FE5" w:rsidRPr="00A60B7B">
        <w:t xml:space="preserve"> </w:t>
      </w:r>
      <w:r w:rsidRPr="00A60B7B">
        <w:t>innebär att den anställde inte får ha uppdrag eller utöva</w:t>
      </w:r>
      <w:r w:rsidR="00727FE5" w:rsidRPr="00A60B7B">
        <w:t xml:space="preserve"> </w:t>
      </w:r>
      <w:r w:rsidRPr="00A60B7B">
        <w:t>verksamhet som kan skada myndighetens anseende</w:t>
      </w:r>
      <w:r w:rsidR="00727FE5" w:rsidRPr="00A60B7B">
        <w:t xml:space="preserve"> </w:t>
      </w:r>
      <w:r w:rsidRPr="00A60B7B">
        <w:t>eller rubba förtroendet för en opartisk handläggning.</w:t>
      </w:r>
      <w:r w:rsidR="00727FE5" w:rsidRPr="00A60B7B">
        <w:t xml:space="preserve"> </w:t>
      </w:r>
      <w:r w:rsidRPr="00A60B7B">
        <w:t>Arbetsgivaren är skyldig att info</w:t>
      </w:r>
      <w:r w:rsidRPr="00A60B7B">
        <w:t>r</w:t>
      </w:r>
      <w:r w:rsidRPr="00A60B7B">
        <w:t>mera sin personal om</w:t>
      </w:r>
      <w:r w:rsidR="00727FE5" w:rsidRPr="00A60B7B">
        <w:t xml:space="preserve"> </w:t>
      </w:r>
      <w:r w:rsidRPr="00A60B7B">
        <w:t>vilka förhållanden som kan göra en bisyssla förtroend</w:t>
      </w:r>
      <w:r w:rsidRPr="00A60B7B">
        <w:t>e</w:t>
      </w:r>
      <w:r w:rsidRPr="00A60B7B">
        <w:t>skadlig</w:t>
      </w:r>
      <w:r w:rsidR="00727FE5" w:rsidRPr="00A60B7B">
        <w:t xml:space="preserve"> </w:t>
      </w:r>
      <w:r w:rsidRPr="00A60B7B">
        <w:t>och ska agera när den får kännedom om att en</w:t>
      </w:r>
      <w:r w:rsidR="00727FE5" w:rsidRPr="00A60B7B">
        <w:t xml:space="preserve"> </w:t>
      </w:r>
      <w:r w:rsidRPr="00A60B7B">
        <w:t>sådan förekommer. Myndigheten måste alltså ha goda</w:t>
      </w:r>
      <w:r w:rsidR="00727FE5" w:rsidRPr="00A60B7B">
        <w:t xml:space="preserve"> </w:t>
      </w:r>
      <w:r w:rsidRPr="00A60B7B">
        <w:t>interna rutiner för att informera om samt hantera både</w:t>
      </w:r>
      <w:r w:rsidR="00727FE5" w:rsidRPr="00A60B7B">
        <w:t xml:space="preserve"> </w:t>
      </w:r>
      <w:r w:rsidRPr="00A60B7B">
        <w:t>risker för och förekomst av olämpliga bisysslor.</w:t>
      </w:r>
      <w:r w:rsidR="00727FE5" w:rsidRPr="00A60B7B">
        <w:t xml:space="preserve"> </w:t>
      </w:r>
    </w:p>
    <w:p w:rsidR="00471C2E" w:rsidRPr="00A60B7B" w:rsidRDefault="002F7B3E" w:rsidP="00EC0260">
      <w:pPr>
        <w:pStyle w:val="Normaltindrag"/>
      </w:pPr>
      <w:r w:rsidRPr="00A60B7B">
        <w:t>I årets granskning har vi studerat hur de 21 länsstyrelserna</w:t>
      </w:r>
      <w:r w:rsidR="00727FE5" w:rsidRPr="00A60B7B">
        <w:t xml:space="preserve"> </w:t>
      </w:r>
      <w:r w:rsidRPr="00A60B7B">
        <w:t>hanterar a</w:t>
      </w:r>
      <w:r w:rsidRPr="00A60B7B">
        <w:t>n</w:t>
      </w:r>
      <w:r w:rsidRPr="00A60B7B">
        <w:t>ställdas bisysslor. Den kartläggning vi</w:t>
      </w:r>
      <w:r w:rsidR="00727FE5" w:rsidRPr="00A60B7B">
        <w:t xml:space="preserve"> </w:t>
      </w:r>
      <w:r w:rsidRPr="00A60B7B">
        <w:t>gjorde inför granskningen visar att det är rel</w:t>
      </w:r>
      <w:r w:rsidRPr="00A60B7B">
        <w:t>a</w:t>
      </w:r>
      <w:r w:rsidRPr="00A60B7B">
        <w:t>tivt vanligt</w:t>
      </w:r>
      <w:r w:rsidR="00727FE5" w:rsidRPr="00A60B7B">
        <w:t xml:space="preserve"> </w:t>
      </w:r>
      <w:r w:rsidRPr="00A60B7B">
        <w:t>att anställda vid länsstyrelserna har uppdrag vid sidan</w:t>
      </w:r>
      <w:r w:rsidR="00727FE5" w:rsidRPr="00A60B7B">
        <w:t xml:space="preserve"> </w:t>
      </w:r>
      <w:r w:rsidRPr="00A60B7B">
        <w:t>av sitt ord</w:t>
      </w:r>
      <w:r w:rsidRPr="00A60B7B">
        <w:t>i</w:t>
      </w:r>
      <w:r w:rsidRPr="00A60B7B">
        <w:t>narie arbete. Närmare 20 procent hade ett</w:t>
      </w:r>
      <w:r w:rsidR="00727FE5" w:rsidRPr="00A60B7B">
        <w:t xml:space="preserve"> </w:t>
      </w:r>
      <w:r w:rsidRPr="00A60B7B">
        <w:t>eller flera uppdrag i bolag eller företag. Under de första</w:t>
      </w:r>
      <w:r w:rsidR="00727FE5" w:rsidRPr="00A60B7B">
        <w:t xml:space="preserve"> </w:t>
      </w:r>
      <w:r w:rsidR="00071E71" w:rsidRPr="00A60B7B">
        <w:t xml:space="preserve">tio </w:t>
      </w:r>
      <w:r w:rsidRPr="00A60B7B">
        <w:t>månaderna 2007 var cirka 300 av länsstyrelse</w:t>
      </w:r>
      <w:r w:rsidRPr="00A60B7B">
        <w:t>r</w:t>
      </w:r>
      <w:r w:rsidRPr="00A60B7B">
        <w:t>nas</w:t>
      </w:r>
      <w:r w:rsidR="00727FE5" w:rsidRPr="00A60B7B">
        <w:t xml:space="preserve"> </w:t>
      </w:r>
      <w:r w:rsidRPr="00A60B7B">
        <w:t>tillsvidareanstäl</w:t>
      </w:r>
      <w:r w:rsidRPr="00A60B7B">
        <w:t>l</w:t>
      </w:r>
      <w:r w:rsidRPr="00A60B7B">
        <w:t>da</w:t>
      </w:r>
      <w:r w:rsidR="001967E5" w:rsidRPr="00A60B7B">
        <w:t xml:space="preserve"> </w:t>
      </w:r>
      <w:r w:rsidRPr="00A60B7B">
        <w:t>engagerade i bolag eller företag som</w:t>
      </w:r>
      <w:r w:rsidR="001967E5" w:rsidRPr="00A60B7B">
        <w:t xml:space="preserve"> </w:t>
      </w:r>
      <w:r w:rsidRPr="00A60B7B">
        <w:t>levererade varor och tjänster till län</w:t>
      </w:r>
      <w:r w:rsidRPr="00A60B7B">
        <w:t>s</w:t>
      </w:r>
      <w:r w:rsidRPr="00A60B7B">
        <w:t>styrelserna.</w:t>
      </w:r>
      <w:r w:rsidR="001967E5" w:rsidRPr="00A60B7B">
        <w:t xml:space="preserve"> </w:t>
      </w:r>
    </w:p>
    <w:p w:rsidR="00EC0260" w:rsidRPr="00A60B7B" w:rsidRDefault="002F7B3E" w:rsidP="00EC0260">
      <w:pPr>
        <w:pStyle w:val="Normaltindrag"/>
      </w:pPr>
      <w:r w:rsidRPr="00A60B7B">
        <w:t>Fyra länsstyrelser uppvisade sådana brister i sin hantering</w:t>
      </w:r>
      <w:r w:rsidR="001967E5" w:rsidRPr="00A60B7B">
        <w:t xml:space="preserve"> </w:t>
      </w:r>
      <w:r w:rsidRPr="00A60B7B">
        <w:t>av anställdas b</w:t>
      </w:r>
      <w:r w:rsidRPr="00A60B7B">
        <w:t>i</w:t>
      </w:r>
      <w:r w:rsidRPr="00A60B7B">
        <w:t>sysslor att vi hade skäl att rikta kritik</w:t>
      </w:r>
      <w:r w:rsidR="001967E5" w:rsidRPr="00A60B7B">
        <w:t xml:space="preserve"> </w:t>
      </w:r>
      <w:r w:rsidRPr="00A60B7B">
        <w:t xml:space="preserve">i </w:t>
      </w:r>
      <w:r w:rsidR="00071E71" w:rsidRPr="00A60B7B">
        <w:t xml:space="preserve">en </w:t>
      </w:r>
      <w:r w:rsidRPr="00A60B7B">
        <w:t>revisionsra</w:t>
      </w:r>
      <w:r w:rsidRPr="00A60B7B">
        <w:t>p</w:t>
      </w:r>
      <w:r w:rsidRPr="00A60B7B">
        <w:t>port. Vi menar att det är särskilt viktigt</w:t>
      </w:r>
      <w:r w:rsidR="001967E5" w:rsidRPr="00A60B7B">
        <w:t xml:space="preserve"> </w:t>
      </w:r>
      <w:r w:rsidRPr="00A60B7B">
        <w:t>att vara uppmärksam</w:t>
      </w:r>
      <w:r w:rsidR="001967E5" w:rsidRPr="00A60B7B">
        <w:t xml:space="preserve"> </w:t>
      </w:r>
      <w:r w:rsidRPr="00A60B7B">
        <w:t>på förtroendeskadliga bisysslor vid</w:t>
      </w:r>
      <w:r w:rsidR="001967E5" w:rsidRPr="00A60B7B">
        <w:t xml:space="preserve"> </w:t>
      </w:r>
      <w:r w:rsidRPr="00A60B7B">
        <w:t>my</w:t>
      </w:r>
      <w:r w:rsidRPr="00A60B7B">
        <w:t>n</w:t>
      </w:r>
      <w:r w:rsidRPr="00A60B7B">
        <w:t>dighetsutövning.</w:t>
      </w:r>
      <w:r w:rsidR="001967E5" w:rsidRPr="00A60B7B">
        <w:t xml:space="preserve"> </w:t>
      </w:r>
      <w:r w:rsidRPr="00A60B7B">
        <w:t>I länsstyrelsernas uppgifter ingår</w:t>
      </w:r>
      <w:r w:rsidR="001967E5" w:rsidRPr="00A60B7B">
        <w:t xml:space="preserve"> </w:t>
      </w:r>
      <w:r w:rsidRPr="00A60B7B">
        <w:t>sådant som tillståndsgi</w:t>
      </w:r>
      <w:r w:rsidRPr="00A60B7B">
        <w:t>v</w:t>
      </w:r>
      <w:r w:rsidRPr="00A60B7B">
        <w:t>ning, tillsyn, upphandling och</w:t>
      </w:r>
      <w:r w:rsidR="001967E5" w:rsidRPr="00A60B7B">
        <w:t xml:space="preserve"> </w:t>
      </w:r>
      <w:r w:rsidRPr="00A60B7B">
        <w:t>beslut om bidrag. De</w:t>
      </w:r>
      <w:r w:rsidRPr="00A60B7B">
        <w:t>s</w:t>
      </w:r>
      <w:r w:rsidRPr="00A60B7B">
        <w:t>sa uppgifter ställer höga krav på</w:t>
      </w:r>
      <w:r w:rsidR="001967E5" w:rsidRPr="00A60B7B">
        <w:t xml:space="preserve"> </w:t>
      </w:r>
      <w:r w:rsidRPr="00A60B7B">
        <w:t>en rättssäker behandling av enskilda medborgare och</w:t>
      </w:r>
      <w:r w:rsidR="001967E5" w:rsidRPr="00A60B7B">
        <w:t xml:space="preserve"> </w:t>
      </w:r>
      <w:r w:rsidRPr="00A60B7B">
        <w:t>företag. Briste</w:t>
      </w:r>
      <w:r w:rsidRPr="00A60B7B">
        <w:t>r</w:t>
      </w:r>
      <w:r w:rsidRPr="00A60B7B">
        <w:t>na rör främst att länsstyrelserna inte haft</w:t>
      </w:r>
      <w:r w:rsidR="001967E5" w:rsidRPr="00A60B7B">
        <w:t xml:space="preserve"> </w:t>
      </w:r>
      <w:r w:rsidRPr="00A60B7B">
        <w:t>rutiner för att info</w:t>
      </w:r>
      <w:r w:rsidRPr="00A60B7B">
        <w:t>r</w:t>
      </w:r>
      <w:r w:rsidRPr="00A60B7B">
        <w:t>mera personalen om vilka regler som</w:t>
      </w:r>
      <w:r w:rsidR="001967E5" w:rsidRPr="00A60B7B">
        <w:t xml:space="preserve"> </w:t>
      </w:r>
      <w:r w:rsidRPr="00A60B7B">
        <w:t>gäller och hur förekomst av bisysslor ska upptäckas. De</w:t>
      </w:r>
      <w:r w:rsidR="001967E5" w:rsidRPr="00A60B7B">
        <w:t xml:space="preserve"> </w:t>
      </w:r>
      <w:r w:rsidRPr="00A60B7B">
        <w:t>rör också oklarheter om vem i organisationen som ska</w:t>
      </w:r>
      <w:r w:rsidR="001967E5" w:rsidRPr="00A60B7B">
        <w:t xml:space="preserve"> </w:t>
      </w:r>
      <w:r w:rsidRPr="00A60B7B">
        <w:t>handlägga frågor om bisysslor och hur förtroendeskadliga</w:t>
      </w:r>
      <w:r w:rsidR="001967E5" w:rsidRPr="00A60B7B">
        <w:t xml:space="preserve"> </w:t>
      </w:r>
      <w:r w:rsidRPr="00A60B7B">
        <w:t>bisysslor ska hant</w:t>
      </w:r>
      <w:r w:rsidRPr="00A60B7B">
        <w:t>e</w:t>
      </w:r>
      <w:r w:rsidRPr="00A60B7B">
        <w:t>ras.</w:t>
      </w:r>
      <w:r w:rsidR="001967E5" w:rsidRPr="00A60B7B">
        <w:t xml:space="preserve"> </w:t>
      </w:r>
    </w:p>
    <w:p w:rsidR="00E3103B" w:rsidRPr="00A60B7B" w:rsidRDefault="002F7B3E" w:rsidP="00EC0260">
      <w:pPr>
        <w:pStyle w:val="Normaltindrag"/>
      </w:pPr>
      <w:r w:rsidRPr="00A60B7B">
        <w:t>I förra årets granskning studerade vi 26 statliga högskolors</w:t>
      </w:r>
      <w:r w:rsidR="001967E5" w:rsidRPr="00A60B7B">
        <w:t xml:space="preserve"> </w:t>
      </w:r>
      <w:r w:rsidRPr="00A60B7B">
        <w:t>hantering av l</w:t>
      </w:r>
      <w:r w:rsidRPr="00A60B7B">
        <w:t>ä</w:t>
      </w:r>
      <w:r w:rsidRPr="00A60B7B">
        <w:t>rares bisysslor och såg i huvudsak</w:t>
      </w:r>
      <w:r w:rsidR="001967E5" w:rsidRPr="00A60B7B">
        <w:t xml:space="preserve"> </w:t>
      </w:r>
      <w:r w:rsidRPr="00A60B7B">
        <w:t>liknande brister där. Många högskolel</w:t>
      </w:r>
      <w:r w:rsidRPr="00A60B7B">
        <w:t>ä</w:t>
      </w:r>
      <w:r w:rsidRPr="00A60B7B">
        <w:t>rare ingår i</w:t>
      </w:r>
      <w:r w:rsidR="001967E5" w:rsidRPr="00A60B7B">
        <w:t xml:space="preserve"> </w:t>
      </w:r>
      <w:r w:rsidRPr="00A60B7B">
        <w:t>externa projekt och får lön från andra uppdragsgivare</w:t>
      </w:r>
      <w:r w:rsidR="001967E5" w:rsidRPr="00A60B7B">
        <w:t xml:space="preserve"> </w:t>
      </w:r>
      <w:r w:rsidRPr="00A60B7B">
        <w:t>än högsk</w:t>
      </w:r>
      <w:r w:rsidRPr="00A60B7B">
        <w:t>o</w:t>
      </w:r>
      <w:r w:rsidRPr="00A60B7B">
        <w:t>lan. Om lärosätenas hantering av förtroendeskadliga</w:t>
      </w:r>
      <w:r w:rsidR="001967E5" w:rsidRPr="00A60B7B">
        <w:t xml:space="preserve"> </w:t>
      </w:r>
      <w:r w:rsidRPr="00A60B7B">
        <w:t>bisysslor inte fungerar väl</w:t>
      </w:r>
      <w:r w:rsidR="00071E71" w:rsidRPr="00A60B7B">
        <w:t>,</w:t>
      </w:r>
      <w:r w:rsidRPr="00A60B7B">
        <w:t xml:space="preserve"> menar vi att detta</w:t>
      </w:r>
      <w:r w:rsidR="001967E5" w:rsidRPr="00A60B7B">
        <w:t xml:space="preserve"> </w:t>
      </w:r>
      <w:r w:rsidRPr="00A60B7B">
        <w:t>kan rubba förtroendet för den fria och oberoende</w:t>
      </w:r>
      <w:r w:rsidR="001967E5" w:rsidRPr="00A60B7B">
        <w:t xml:space="preserve"> </w:t>
      </w:r>
      <w:r w:rsidRPr="00A60B7B">
        <w:t>forsknin</w:t>
      </w:r>
      <w:r w:rsidRPr="00A60B7B">
        <w:t>g</w:t>
      </w:r>
      <w:r w:rsidRPr="00A60B7B">
        <w:t>en.</w:t>
      </w:r>
      <w:r w:rsidR="00471C2E" w:rsidRPr="00A60B7B">
        <w:t xml:space="preserve"> </w:t>
      </w:r>
      <w:r w:rsidRPr="00A60B7B">
        <w:t>Vår effektivitetsgranskning av högskolornas</w:t>
      </w:r>
      <w:r w:rsidR="001967E5" w:rsidRPr="00A60B7B">
        <w:t xml:space="preserve"> </w:t>
      </w:r>
      <w:r w:rsidRPr="00A60B7B">
        <w:t>hantering av bisysslor bas</w:t>
      </w:r>
      <w:r w:rsidRPr="00A60B7B">
        <w:t>e</w:t>
      </w:r>
      <w:r w:rsidRPr="00A60B7B">
        <w:t>ras bland annat på den</w:t>
      </w:r>
      <w:r w:rsidR="001967E5" w:rsidRPr="00A60B7B">
        <w:t xml:space="preserve"> </w:t>
      </w:r>
      <w:r w:rsidRPr="00A60B7B">
        <w:t>årliga revisionens iakttagelser. Dessa visar att endast en</w:t>
      </w:r>
      <w:r w:rsidR="001967E5" w:rsidRPr="00A60B7B">
        <w:t xml:space="preserve"> </w:t>
      </w:r>
      <w:r w:rsidRPr="00A60B7B">
        <w:t>tredjedel av de 26 högskolorna vid granskningstillfället</w:t>
      </w:r>
      <w:r w:rsidR="001967E5" w:rsidRPr="00A60B7B">
        <w:t xml:space="preserve"> </w:t>
      </w:r>
      <w:r w:rsidRPr="00A60B7B">
        <w:t>hade tillfredsstä</w:t>
      </w:r>
      <w:r w:rsidRPr="00A60B7B">
        <w:t>l</w:t>
      </w:r>
      <w:r w:rsidRPr="00A60B7B">
        <w:t>lande rutiner för att kontrollera lärarnas</w:t>
      </w:r>
      <w:r w:rsidR="001967E5" w:rsidRPr="00A60B7B">
        <w:t xml:space="preserve"> </w:t>
      </w:r>
      <w:r w:rsidRPr="00A60B7B">
        <w:t>bisysslor. Knappt hälften av högsk</w:t>
      </w:r>
      <w:r w:rsidRPr="00A60B7B">
        <w:t>o</w:t>
      </w:r>
      <w:r w:rsidRPr="00A60B7B">
        <w:t>lorna uppfyllde</w:t>
      </w:r>
      <w:r w:rsidR="001967E5" w:rsidRPr="00A60B7B">
        <w:t xml:space="preserve"> </w:t>
      </w:r>
      <w:r w:rsidRPr="00A60B7B">
        <w:t>högskoleförordningens krav att löpande dokumentera</w:t>
      </w:r>
      <w:r w:rsidR="001967E5" w:rsidRPr="00A60B7B">
        <w:t xml:space="preserve"> </w:t>
      </w:r>
      <w:r w:rsidRPr="00A60B7B">
        <w:t>för</w:t>
      </w:r>
      <w:r w:rsidRPr="00A60B7B">
        <w:t>e</w:t>
      </w:r>
      <w:r w:rsidRPr="00A60B7B">
        <w:t>komsten av bisysslor.</w:t>
      </w:r>
    </w:p>
    <w:p w:rsidR="001967E5" w:rsidRPr="00A60B7B" w:rsidRDefault="002F7B3E" w:rsidP="00EC0260">
      <w:pPr>
        <w:pStyle w:val="Normaltindrag"/>
      </w:pPr>
      <w:r w:rsidRPr="00A60B7B">
        <w:t>Det kan finnas goda skäl för att erbjuda anställda</w:t>
      </w:r>
      <w:r w:rsidR="001967E5" w:rsidRPr="00A60B7B">
        <w:t xml:space="preserve"> </w:t>
      </w:r>
      <w:r w:rsidRPr="00A60B7B">
        <w:t>möjligheter att ha bisys</w:t>
      </w:r>
      <w:r w:rsidRPr="00A60B7B">
        <w:t>s</w:t>
      </w:r>
      <w:r w:rsidRPr="00A60B7B">
        <w:t>lor vid sidan av den ordinarie</w:t>
      </w:r>
      <w:r w:rsidR="001967E5" w:rsidRPr="00A60B7B">
        <w:t xml:space="preserve"> </w:t>
      </w:r>
      <w:r w:rsidRPr="00A60B7B">
        <w:t>tjänsten. Inom högsk</w:t>
      </w:r>
      <w:r w:rsidRPr="00A60B7B">
        <w:t>o</w:t>
      </w:r>
      <w:r w:rsidRPr="00A60B7B">
        <w:t>lan kan det också vara en förutsättning</w:t>
      </w:r>
      <w:r w:rsidR="001967E5" w:rsidRPr="00A60B7B">
        <w:t xml:space="preserve"> </w:t>
      </w:r>
      <w:r w:rsidRPr="00A60B7B">
        <w:t>för att åstadkomma en effektiv samverkan med</w:t>
      </w:r>
      <w:r w:rsidR="001967E5" w:rsidRPr="00A60B7B">
        <w:t xml:space="preserve"> </w:t>
      </w:r>
      <w:r w:rsidRPr="00A60B7B">
        <w:t>näring</w:t>
      </w:r>
      <w:r w:rsidRPr="00A60B7B">
        <w:t>s</w:t>
      </w:r>
      <w:r w:rsidRPr="00A60B7B">
        <w:t>livet. Vi riksrevisorer vill dock påpeka att en</w:t>
      </w:r>
      <w:r w:rsidR="001967E5" w:rsidRPr="00A60B7B">
        <w:t xml:space="preserve"> </w:t>
      </w:r>
      <w:r w:rsidRPr="00A60B7B">
        <w:t>förutsättning för</w:t>
      </w:r>
      <w:r w:rsidR="00E3103B" w:rsidRPr="00A60B7B">
        <w:t xml:space="preserve"> </w:t>
      </w:r>
      <w:r w:rsidRPr="00A60B7B">
        <w:t xml:space="preserve"> detta är att myndigh</w:t>
      </w:r>
      <w:r w:rsidRPr="00A60B7B">
        <w:t>e</w:t>
      </w:r>
      <w:r w:rsidRPr="00A60B7B">
        <w:t>terna har rutiner</w:t>
      </w:r>
      <w:r w:rsidR="001967E5" w:rsidRPr="00A60B7B">
        <w:t xml:space="preserve"> </w:t>
      </w:r>
      <w:r w:rsidRPr="00A60B7B">
        <w:t>för och dokumentation av bisysslorna så att en sådan</w:t>
      </w:r>
      <w:r w:rsidR="001967E5" w:rsidRPr="00A60B7B">
        <w:t xml:space="preserve"> </w:t>
      </w:r>
      <w:r w:rsidRPr="00A60B7B">
        <w:t>möjli</w:t>
      </w:r>
      <w:r w:rsidRPr="00A60B7B">
        <w:t>g</w:t>
      </w:r>
      <w:r w:rsidRPr="00A60B7B">
        <w:t>het inte missbrukas. Enligt vår bedömning finns</w:t>
      </w:r>
      <w:r w:rsidR="001967E5" w:rsidRPr="00A60B7B">
        <w:t xml:space="preserve"> </w:t>
      </w:r>
      <w:r w:rsidRPr="00A60B7B">
        <w:t>det sådana bri</w:t>
      </w:r>
      <w:r w:rsidRPr="00A60B7B">
        <w:t>s</w:t>
      </w:r>
      <w:r w:rsidRPr="00A60B7B">
        <w:t>ter i kontrollen att regeringen bör uppmärksamma</w:t>
      </w:r>
      <w:r w:rsidR="001967E5" w:rsidRPr="00A60B7B">
        <w:t xml:space="preserve"> </w:t>
      </w:r>
      <w:r w:rsidRPr="00A60B7B">
        <w:t>frågan.</w:t>
      </w:r>
      <w:r w:rsidR="001967E5" w:rsidRPr="00A60B7B">
        <w:t xml:space="preserve"> </w:t>
      </w:r>
    </w:p>
    <w:p w:rsidR="00E3103B" w:rsidRPr="00A60B7B" w:rsidRDefault="00E3103B" w:rsidP="00E3103B">
      <w:pPr>
        <w:pStyle w:val="Rubrik2"/>
      </w:pPr>
      <w:bookmarkStart w:id="18" w:name="_Toc208304543"/>
      <w:r w:rsidRPr="00A60B7B">
        <w:t>Det finanspolitiska ramverket</w:t>
      </w:r>
      <w:bookmarkEnd w:id="18"/>
    </w:p>
    <w:p w:rsidR="0045570A" w:rsidRPr="00A60B7B" w:rsidRDefault="002F7B3E" w:rsidP="001B112C">
      <w:r w:rsidRPr="00A60B7B">
        <w:t xml:space="preserve">Det är nu mer än </w:t>
      </w:r>
      <w:r w:rsidR="00071E71" w:rsidRPr="00A60B7B">
        <w:t>tio</w:t>
      </w:r>
      <w:r w:rsidRPr="00A60B7B">
        <w:t xml:space="preserve"> år sedan budgetprocessen och den</w:t>
      </w:r>
      <w:r w:rsidR="001B112C" w:rsidRPr="00A60B7B">
        <w:t xml:space="preserve"> </w:t>
      </w:r>
      <w:r w:rsidRPr="00A60B7B">
        <w:t>finanspolitiska sty</w:t>
      </w:r>
      <w:r w:rsidRPr="00A60B7B">
        <w:t>r</w:t>
      </w:r>
      <w:r w:rsidRPr="00A60B7B">
        <w:t>ningen i Sverige ändrades i grunden.</w:t>
      </w:r>
      <w:r w:rsidR="001B112C" w:rsidRPr="00A60B7B">
        <w:t xml:space="preserve"> </w:t>
      </w:r>
      <w:r w:rsidRPr="00A60B7B">
        <w:t>Drivkraften bakom reformerna var den svåra statsfinans</w:t>
      </w:r>
      <w:r w:rsidRPr="00A60B7B">
        <w:t>i</w:t>
      </w:r>
      <w:r w:rsidRPr="00A60B7B">
        <w:t>ella</w:t>
      </w:r>
      <w:r w:rsidR="001B112C" w:rsidRPr="00A60B7B">
        <w:t xml:space="preserve"> </w:t>
      </w:r>
      <w:r w:rsidRPr="00A60B7B">
        <w:t>krisen i början av 90-talet. Klara regler och mål</w:t>
      </w:r>
      <w:r w:rsidR="001B112C" w:rsidRPr="00A60B7B">
        <w:t xml:space="preserve"> </w:t>
      </w:r>
      <w:r w:rsidRPr="00A60B7B">
        <w:t>för finanspolitiken och besluten om denna sågs som ett</w:t>
      </w:r>
      <w:r w:rsidR="001B112C" w:rsidRPr="00A60B7B">
        <w:t xml:space="preserve"> </w:t>
      </w:r>
      <w:r w:rsidRPr="00A60B7B">
        <w:t>sätt att begränsa de o</w:t>
      </w:r>
      <w:r w:rsidRPr="00A60B7B">
        <w:t>f</w:t>
      </w:r>
      <w:r w:rsidRPr="00A60B7B">
        <w:t>fentliga underskottens storlek.</w:t>
      </w:r>
      <w:r w:rsidR="001B112C" w:rsidRPr="00A60B7B">
        <w:t xml:space="preserve"> </w:t>
      </w:r>
      <w:r w:rsidRPr="00A60B7B">
        <w:t>Riksdagen har vid flera tillfällen betonat vikten av tydlighet</w:t>
      </w:r>
      <w:r w:rsidR="001B112C" w:rsidRPr="00A60B7B">
        <w:t xml:space="preserve"> </w:t>
      </w:r>
      <w:r w:rsidRPr="00A60B7B">
        <w:t>i hanteringen av det finanspolitiska ramverket. Även</w:t>
      </w:r>
      <w:r w:rsidR="001B112C" w:rsidRPr="00A60B7B">
        <w:t xml:space="preserve"> </w:t>
      </w:r>
      <w:r w:rsidRPr="00A60B7B">
        <w:t>internati</w:t>
      </w:r>
      <w:r w:rsidRPr="00A60B7B">
        <w:t>o</w:t>
      </w:r>
      <w:r w:rsidRPr="00A60B7B">
        <w:t>nella organisationer som IMF och OECD har</w:t>
      </w:r>
      <w:r w:rsidR="001B112C" w:rsidRPr="00A60B7B">
        <w:t xml:space="preserve"> </w:t>
      </w:r>
      <w:r w:rsidRPr="00A60B7B">
        <w:t>betonat detta.</w:t>
      </w:r>
      <w:r w:rsidR="001B112C" w:rsidRPr="00A60B7B">
        <w:t xml:space="preserve"> </w:t>
      </w:r>
    </w:p>
    <w:p w:rsidR="0045570A" w:rsidRPr="00A60B7B" w:rsidRDefault="002F7B3E" w:rsidP="0045570A">
      <w:pPr>
        <w:pStyle w:val="Normaltindrag"/>
      </w:pPr>
      <w:r w:rsidRPr="00A60B7B">
        <w:t>Det finanspolitiska ramverk som växt fram under det</w:t>
      </w:r>
      <w:r w:rsidR="001B112C" w:rsidRPr="00A60B7B">
        <w:t xml:space="preserve"> </w:t>
      </w:r>
      <w:r w:rsidRPr="00A60B7B">
        <w:t>senaste decenniet i</w:t>
      </w:r>
      <w:r w:rsidRPr="00A60B7B">
        <w:t>n</w:t>
      </w:r>
      <w:r w:rsidRPr="00A60B7B">
        <w:t>nehåller en reformerad budgetprocess,</w:t>
      </w:r>
      <w:r w:rsidR="001B112C" w:rsidRPr="00A60B7B">
        <w:t xml:space="preserve"> </w:t>
      </w:r>
      <w:r w:rsidRPr="00A60B7B">
        <w:t>övergripande restriktioner för de o</w:t>
      </w:r>
      <w:r w:rsidRPr="00A60B7B">
        <w:t>f</w:t>
      </w:r>
      <w:r w:rsidRPr="00A60B7B">
        <w:t>fentliga finanserna</w:t>
      </w:r>
      <w:r w:rsidR="001B112C" w:rsidRPr="00A60B7B">
        <w:t xml:space="preserve"> </w:t>
      </w:r>
      <w:r w:rsidRPr="00A60B7B">
        <w:t>i form av utgiftstak för staten och överskottsmål för</w:t>
      </w:r>
      <w:r w:rsidR="001B112C" w:rsidRPr="00A60B7B">
        <w:t xml:space="preserve"> </w:t>
      </w:r>
      <w:r w:rsidRPr="00A60B7B">
        <w:t>den offentliga sektorn, som lägger grunden för en mer</w:t>
      </w:r>
      <w:r w:rsidR="001B112C" w:rsidRPr="00A60B7B">
        <w:t xml:space="preserve"> </w:t>
      </w:r>
      <w:r w:rsidRPr="00A60B7B">
        <w:t>långsiktig inriktning av finanspolitiken, samt ett balanskrav</w:t>
      </w:r>
      <w:r w:rsidR="001B112C" w:rsidRPr="00A60B7B">
        <w:t xml:space="preserve"> </w:t>
      </w:r>
      <w:r w:rsidRPr="00A60B7B">
        <w:t>på kommunsektorn. Införandet av en bu</w:t>
      </w:r>
      <w:r w:rsidRPr="00A60B7B">
        <w:t>d</w:t>
      </w:r>
      <w:r w:rsidRPr="00A60B7B">
        <w:t>getlag</w:t>
      </w:r>
      <w:r w:rsidR="001B112C" w:rsidRPr="00A60B7B">
        <w:t xml:space="preserve"> </w:t>
      </w:r>
      <w:r w:rsidRPr="00A60B7B">
        <w:t>1996 är också ett viktigt element i ramverket eftersom</w:t>
      </w:r>
      <w:r w:rsidR="001B112C" w:rsidRPr="00A60B7B">
        <w:t xml:space="preserve"> </w:t>
      </w:r>
      <w:r w:rsidRPr="00A60B7B">
        <w:t>den bland annat reglerar regeringens redovisningsskyldighet</w:t>
      </w:r>
      <w:r w:rsidR="001B112C" w:rsidRPr="00A60B7B">
        <w:t xml:space="preserve"> </w:t>
      </w:r>
      <w:r w:rsidRPr="00A60B7B">
        <w:t>inför riksdagen.</w:t>
      </w:r>
      <w:r w:rsidR="001B112C" w:rsidRPr="00A60B7B">
        <w:t xml:space="preserve"> </w:t>
      </w:r>
    </w:p>
    <w:p w:rsidR="0045570A" w:rsidRPr="00A60B7B" w:rsidRDefault="002F7B3E" w:rsidP="0045570A">
      <w:pPr>
        <w:pStyle w:val="Normaltindrag"/>
      </w:pPr>
      <w:r w:rsidRPr="00A60B7B">
        <w:t>De flesta bedömare anser att det finanspolitiska</w:t>
      </w:r>
      <w:r w:rsidR="001B112C" w:rsidRPr="00A60B7B">
        <w:t xml:space="preserve"> </w:t>
      </w:r>
      <w:r w:rsidRPr="00A60B7B">
        <w:t>ramverket har varit till stor nytta för utformningen av</w:t>
      </w:r>
      <w:r w:rsidR="001B112C" w:rsidRPr="00A60B7B">
        <w:t xml:space="preserve"> </w:t>
      </w:r>
      <w:r w:rsidRPr="00A60B7B">
        <w:t>finan</w:t>
      </w:r>
      <w:r w:rsidRPr="00A60B7B">
        <w:t>s</w:t>
      </w:r>
      <w:r w:rsidRPr="00A60B7B">
        <w:t>politiken och att det i hög grad har bidragit till de</w:t>
      </w:r>
      <w:r w:rsidR="001B112C" w:rsidRPr="00A60B7B">
        <w:t xml:space="preserve"> </w:t>
      </w:r>
      <w:r w:rsidRPr="00A60B7B">
        <w:t>starka och stabila offentliga finanser Sverige har i</w:t>
      </w:r>
      <w:r w:rsidR="00071E71" w:rsidRPr="00A60B7B">
        <w:t xml:space="preserve"> </w:t>
      </w:r>
      <w:r w:rsidRPr="00A60B7B">
        <w:t>dag.</w:t>
      </w:r>
      <w:r w:rsidR="001B112C" w:rsidRPr="00A60B7B">
        <w:t xml:space="preserve"> </w:t>
      </w:r>
      <w:r w:rsidRPr="00A60B7B">
        <w:t>Till skillnad från situationen innan budgetprocessen</w:t>
      </w:r>
      <w:r w:rsidR="001B112C" w:rsidRPr="00A60B7B">
        <w:t xml:space="preserve"> </w:t>
      </w:r>
      <w:r w:rsidRPr="00A60B7B">
        <w:t>reformerades betraktas Sverige num</w:t>
      </w:r>
      <w:r w:rsidRPr="00A60B7B">
        <w:t>e</w:t>
      </w:r>
      <w:r w:rsidRPr="00A60B7B">
        <w:t>ra som ett</w:t>
      </w:r>
      <w:r w:rsidR="001B112C" w:rsidRPr="00A60B7B">
        <w:t xml:space="preserve"> </w:t>
      </w:r>
      <w:r w:rsidRPr="00A60B7B">
        <w:t>föredöme.</w:t>
      </w:r>
      <w:r w:rsidR="001B112C" w:rsidRPr="00A60B7B">
        <w:t xml:space="preserve"> </w:t>
      </w:r>
    </w:p>
    <w:p w:rsidR="0045570A" w:rsidRPr="00A60B7B" w:rsidRDefault="002F7B3E" w:rsidP="0045570A">
      <w:pPr>
        <w:pStyle w:val="Normaltindrag"/>
      </w:pPr>
      <w:r w:rsidRPr="00A60B7B">
        <w:t>Regeringen har påbörjat ett arbete med en samlad</w:t>
      </w:r>
      <w:r w:rsidR="001B112C" w:rsidRPr="00A60B7B">
        <w:t xml:space="preserve"> </w:t>
      </w:r>
      <w:r w:rsidRPr="00A60B7B">
        <w:t>översyn av det finansp</w:t>
      </w:r>
      <w:r w:rsidRPr="00A60B7B">
        <w:t>o</w:t>
      </w:r>
      <w:r w:rsidRPr="00A60B7B">
        <w:t>litiska ramverket. Syftet är</w:t>
      </w:r>
      <w:r w:rsidR="001B112C" w:rsidRPr="00A60B7B">
        <w:t xml:space="preserve"> </w:t>
      </w:r>
      <w:r w:rsidRPr="00A60B7B">
        <w:t>att öka dess tydlighet och transp</w:t>
      </w:r>
      <w:r w:rsidRPr="00A60B7B">
        <w:t>a</w:t>
      </w:r>
      <w:r w:rsidRPr="00A60B7B">
        <w:t>rens samt att stärka</w:t>
      </w:r>
      <w:r w:rsidR="001B112C" w:rsidRPr="00A60B7B">
        <w:t xml:space="preserve"> </w:t>
      </w:r>
      <w:r w:rsidRPr="00A60B7B">
        <w:t>det inför framtida utmaningar. Regeringen har också</w:t>
      </w:r>
      <w:r w:rsidR="001B112C" w:rsidRPr="00A60B7B">
        <w:t xml:space="preserve"> </w:t>
      </w:r>
      <w:r w:rsidRPr="00A60B7B">
        <w:t>aviserat en öve</w:t>
      </w:r>
      <w:r w:rsidRPr="00A60B7B">
        <w:t>r</w:t>
      </w:r>
      <w:r w:rsidRPr="00A60B7B">
        <w:t>syn av budgetlagen där bland annat</w:t>
      </w:r>
      <w:r w:rsidR="001B112C" w:rsidRPr="00A60B7B">
        <w:t xml:space="preserve"> </w:t>
      </w:r>
      <w:r w:rsidRPr="00A60B7B">
        <w:t>frågan om ett obligat</w:t>
      </w:r>
      <w:r w:rsidRPr="00A60B7B">
        <w:t>o</w:t>
      </w:r>
      <w:r w:rsidRPr="00A60B7B">
        <w:t>riskt utgiftstak ska prövas. Vi</w:t>
      </w:r>
      <w:r w:rsidR="001B112C" w:rsidRPr="00A60B7B">
        <w:t xml:space="preserve"> </w:t>
      </w:r>
      <w:r w:rsidRPr="00A60B7B">
        <w:t>välkomnar dessa översyner. Det är också pos</w:t>
      </w:r>
      <w:r w:rsidRPr="00A60B7B">
        <w:t>i</w:t>
      </w:r>
      <w:r w:rsidRPr="00A60B7B">
        <w:t>tivt att</w:t>
      </w:r>
      <w:r w:rsidR="001B112C" w:rsidRPr="00A60B7B">
        <w:t xml:space="preserve"> </w:t>
      </w:r>
      <w:r w:rsidRPr="00A60B7B">
        <w:t>regeringen med 2008 års ekonomiska vårproposition</w:t>
      </w:r>
      <w:r w:rsidR="001B112C" w:rsidRPr="00A60B7B">
        <w:t xml:space="preserve"> </w:t>
      </w:r>
      <w:r w:rsidRPr="00A60B7B">
        <w:t>fullföljer riksd</w:t>
      </w:r>
      <w:r w:rsidRPr="00A60B7B">
        <w:t>a</w:t>
      </w:r>
      <w:r w:rsidRPr="00A60B7B">
        <w:t>gens tidigare beslut om en vårproposition</w:t>
      </w:r>
      <w:r w:rsidR="00E3103B" w:rsidRPr="00A60B7B">
        <w:t xml:space="preserve"> </w:t>
      </w:r>
      <w:r w:rsidRPr="00A60B7B">
        <w:t>med tydligare fokus på inriktningen av den ekonomiska</w:t>
      </w:r>
      <w:r w:rsidR="001B112C" w:rsidRPr="00A60B7B">
        <w:t xml:space="preserve"> </w:t>
      </w:r>
      <w:r w:rsidRPr="00A60B7B">
        <w:t>politiken på medellång och lång sikt.</w:t>
      </w:r>
      <w:r w:rsidR="001B112C" w:rsidRPr="00A60B7B">
        <w:t xml:space="preserve"> </w:t>
      </w:r>
    </w:p>
    <w:p w:rsidR="0045570A" w:rsidRPr="00A60B7B" w:rsidRDefault="002F7B3E" w:rsidP="0045570A">
      <w:pPr>
        <w:pStyle w:val="Normaltindrag"/>
      </w:pPr>
      <w:r w:rsidRPr="00A60B7B">
        <w:t>Ett fullgott beslutsunderlag förutsätter en hög grad</w:t>
      </w:r>
      <w:r w:rsidR="001B112C" w:rsidRPr="00A60B7B">
        <w:t xml:space="preserve"> </w:t>
      </w:r>
      <w:r w:rsidRPr="00A60B7B">
        <w:t>av öppenhet och tran</w:t>
      </w:r>
      <w:r w:rsidRPr="00A60B7B">
        <w:t>s</w:t>
      </w:r>
      <w:r w:rsidRPr="00A60B7B">
        <w:t>parens i regeringens redovisning</w:t>
      </w:r>
      <w:r w:rsidR="001B112C" w:rsidRPr="00A60B7B">
        <w:t xml:space="preserve"> </w:t>
      </w:r>
      <w:r w:rsidRPr="00A60B7B">
        <w:t>till riksd</w:t>
      </w:r>
      <w:r w:rsidRPr="00A60B7B">
        <w:t>a</w:t>
      </w:r>
      <w:r w:rsidRPr="00A60B7B">
        <w:t>gen. Vi riksrevisorer anser att detta är en viktig</w:t>
      </w:r>
      <w:r w:rsidR="001B112C" w:rsidRPr="00A60B7B">
        <w:t xml:space="preserve"> </w:t>
      </w:r>
      <w:r w:rsidRPr="00A60B7B">
        <w:t>u</w:t>
      </w:r>
      <w:r w:rsidRPr="00A60B7B">
        <w:t>t</w:t>
      </w:r>
      <w:r w:rsidRPr="00A60B7B">
        <w:t>gångspunkt för att Sverige ska kunna upprätthålla</w:t>
      </w:r>
      <w:r w:rsidR="001B112C" w:rsidRPr="00A60B7B">
        <w:t xml:space="preserve"> </w:t>
      </w:r>
      <w:r w:rsidRPr="00A60B7B">
        <w:t>förtroendet för den skattefinansierade välfä</w:t>
      </w:r>
      <w:r w:rsidRPr="00A60B7B">
        <w:t>r</w:t>
      </w:r>
      <w:r w:rsidRPr="00A60B7B">
        <w:t>den och för</w:t>
      </w:r>
      <w:r w:rsidR="001B112C" w:rsidRPr="00A60B7B">
        <w:t xml:space="preserve"> </w:t>
      </w:r>
      <w:r w:rsidRPr="00A60B7B">
        <w:t>den långsiktiga stabiliteten i de offentliga finanserna.</w:t>
      </w:r>
      <w:r w:rsidR="001B112C" w:rsidRPr="00A60B7B">
        <w:t xml:space="preserve"> </w:t>
      </w:r>
      <w:r w:rsidRPr="00A60B7B">
        <w:t>En föru</w:t>
      </w:r>
      <w:r w:rsidRPr="00A60B7B">
        <w:t>t</w:t>
      </w:r>
      <w:r w:rsidRPr="00A60B7B">
        <w:t>sättning är dock att det regelverk som utformats</w:t>
      </w:r>
      <w:r w:rsidR="001B112C" w:rsidRPr="00A60B7B">
        <w:t xml:space="preserve"> </w:t>
      </w:r>
      <w:r w:rsidRPr="00A60B7B">
        <w:t>också efterlevs. Vi har därför sedan 2006 genomfört</w:t>
      </w:r>
      <w:r w:rsidR="001B112C" w:rsidRPr="00A60B7B">
        <w:t xml:space="preserve"> </w:t>
      </w:r>
      <w:r w:rsidRPr="00A60B7B">
        <w:t>ett antal granskningar av hur regeringen tillämpar det</w:t>
      </w:r>
      <w:r w:rsidR="001B112C" w:rsidRPr="00A60B7B">
        <w:t xml:space="preserve"> </w:t>
      </w:r>
      <w:r w:rsidRPr="00A60B7B">
        <w:t>finanspolitiska ramve</w:t>
      </w:r>
      <w:r w:rsidRPr="00A60B7B">
        <w:t>r</w:t>
      </w:r>
      <w:r w:rsidRPr="00A60B7B">
        <w:t>ket. Granskningarna har visat</w:t>
      </w:r>
      <w:r w:rsidR="001B112C" w:rsidRPr="00A60B7B">
        <w:t xml:space="preserve"> </w:t>
      </w:r>
      <w:r w:rsidRPr="00A60B7B">
        <w:t>att mycket fungerar bra och att regeringens rapportering</w:t>
      </w:r>
      <w:r w:rsidR="001B112C" w:rsidRPr="00A60B7B">
        <w:t xml:space="preserve"> </w:t>
      </w:r>
      <w:r w:rsidRPr="00A60B7B">
        <w:t>kring det f</w:t>
      </w:r>
      <w:r w:rsidRPr="00A60B7B">
        <w:t>i</w:t>
      </w:r>
      <w:r w:rsidRPr="00A60B7B">
        <w:t>nanspol</w:t>
      </w:r>
      <w:r w:rsidRPr="00A60B7B">
        <w:t>i</w:t>
      </w:r>
      <w:r w:rsidRPr="00A60B7B">
        <w:t>tiska ramverket förbättrats i de</w:t>
      </w:r>
      <w:r w:rsidR="001B112C" w:rsidRPr="00A60B7B">
        <w:t xml:space="preserve"> </w:t>
      </w:r>
      <w:r w:rsidRPr="00A60B7B">
        <w:t>senaste propositionerna, men också att det fortfarande</w:t>
      </w:r>
      <w:r w:rsidR="001B112C" w:rsidRPr="00A60B7B">
        <w:t xml:space="preserve"> </w:t>
      </w:r>
      <w:r w:rsidRPr="00A60B7B">
        <w:t>finns brister och problem.</w:t>
      </w:r>
      <w:r w:rsidR="001B112C" w:rsidRPr="00A60B7B">
        <w:t xml:space="preserve"> </w:t>
      </w:r>
    </w:p>
    <w:p w:rsidR="002F7B3E" w:rsidRPr="00A60B7B" w:rsidRDefault="002F7B3E" w:rsidP="0045570A">
      <w:pPr>
        <w:pStyle w:val="Normaltindrag"/>
      </w:pPr>
      <w:r w:rsidRPr="00A60B7B">
        <w:t>För att förtroendet för den finansp</w:t>
      </w:r>
      <w:r w:rsidRPr="00A60B7B">
        <w:t>o</w:t>
      </w:r>
      <w:r w:rsidRPr="00A60B7B">
        <w:t>litiska styrningen</w:t>
      </w:r>
      <w:r w:rsidR="001B112C" w:rsidRPr="00A60B7B">
        <w:t xml:space="preserve"> </w:t>
      </w:r>
      <w:r w:rsidRPr="00A60B7B">
        <w:t>inte ska luckras upp menar vi att det krävs en fortlöpande</w:t>
      </w:r>
      <w:r w:rsidR="001B112C" w:rsidRPr="00A60B7B">
        <w:t xml:space="preserve"> </w:t>
      </w:r>
      <w:r w:rsidRPr="00A60B7B">
        <w:t>bevakning av regeringens tilläm</w:t>
      </w:r>
      <w:r w:rsidRPr="00A60B7B">
        <w:t>p</w:t>
      </w:r>
      <w:r w:rsidRPr="00A60B7B">
        <w:t>ning av det</w:t>
      </w:r>
      <w:r w:rsidR="001B112C" w:rsidRPr="00A60B7B">
        <w:t xml:space="preserve"> </w:t>
      </w:r>
      <w:r w:rsidRPr="00A60B7B">
        <w:t>finanspolitiska ramverket. En oberoende granskning</w:t>
      </w:r>
      <w:r w:rsidR="001B112C" w:rsidRPr="00A60B7B">
        <w:t xml:space="preserve"> </w:t>
      </w:r>
      <w:r w:rsidR="00E3103B" w:rsidRPr="00A60B7B">
        <w:t>a</w:t>
      </w:r>
      <w:r w:rsidRPr="00A60B7B">
        <w:t>v tilläm</w:t>
      </w:r>
      <w:r w:rsidRPr="00A60B7B">
        <w:t>p</w:t>
      </w:r>
      <w:r w:rsidRPr="00A60B7B">
        <w:t>ningen bidrar till att upprätthålla förtroendet</w:t>
      </w:r>
      <w:r w:rsidR="001B112C" w:rsidRPr="00A60B7B">
        <w:t xml:space="preserve"> </w:t>
      </w:r>
      <w:r w:rsidRPr="00A60B7B">
        <w:t>för finanspolitiken.</w:t>
      </w:r>
    </w:p>
    <w:p w:rsidR="002F7B3E" w:rsidRPr="00A60B7B" w:rsidRDefault="002F7B3E" w:rsidP="007146A1">
      <w:pPr>
        <w:pStyle w:val="Rubrik3"/>
        <w:rPr>
          <w:noProof w:val="0"/>
        </w:rPr>
      </w:pPr>
      <w:bookmarkStart w:id="19" w:name="_Toc208304544"/>
      <w:r w:rsidRPr="00A60B7B">
        <w:rPr>
          <w:noProof w:val="0"/>
        </w:rPr>
        <w:t>Finanspolitiska mål följs</w:t>
      </w:r>
      <w:r w:rsidR="001B112C" w:rsidRPr="00A60B7B">
        <w:rPr>
          <w:noProof w:val="0"/>
        </w:rPr>
        <w:t xml:space="preserve"> </w:t>
      </w:r>
      <w:r w:rsidRPr="00A60B7B">
        <w:rPr>
          <w:noProof w:val="0"/>
        </w:rPr>
        <w:t>inte al</w:t>
      </w:r>
      <w:r w:rsidR="006F3AEA" w:rsidRPr="00A60B7B">
        <w:rPr>
          <w:noProof w:val="0"/>
        </w:rPr>
        <w:t>l</w:t>
      </w:r>
      <w:r w:rsidRPr="00A60B7B">
        <w:rPr>
          <w:noProof w:val="0"/>
        </w:rPr>
        <w:t>tid up</w:t>
      </w:r>
      <w:r w:rsidR="00071E71" w:rsidRPr="00A60B7B">
        <w:rPr>
          <w:noProof w:val="0"/>
        </w:rPr>
        <w:t>p</w:t>
      </w:r>
      <w:bookmarkEnd w:id="19"/>
    </w:p>
    <w:p w:rsidR="001B112C" w:rsidRPr="00A60B7B" w:rsidRDefault="002F7B3E" w:rsidP="00E3103B">
      <w:r w:rsidRPr="00A60B7B">
        <w:t>En bra tillämpning av ramverket förutsätter att målen</w:t>
      </w:r>
      <w:r w:rsidR="001B112C" w:rsidRPr="00A60B7B">
        <w:t xml:space="preserve"> </w:t>
      </w:r>
      <w:r w:rsidRPr="00A60B7B">
        <w:t>redovisas och följs upp på ett tydligt sätt. I våra granskningar</w:t>
      </w:r>
      <w:r w:rsidR="001B112C" w:rsidRPr="00A60B7B">
        <w:t xml:space="preserve"> </w:t>
      </w:r>
      <w:r w:rsidRPr="00A60B7B">
        <w:t>har vi tagit fasta på detta, men vi har också haft</w:t>
      </w:r>
      <w:r w:rsidR="001B112C" w:rsidRPr="00A60B7B">
        <w:t xml:space="preserve"> </w:t>
      </w:r>
      <w:r w:rsidRPr="00A60B7B">
        <w:t>anledning att ifrågasätta själva utformningen av vissa</w:t>
      </w:r>
      <w:r w:rsidR="001B112C" w:rsidRPr="00A60B7B">
        <w:t xml:space="preserve"> </w:t>
      </w:r>
      <w:r w:rsidRPr="00A60B7B">
        <w:t>delar av ramverket.</w:t>
      </w:r>
      <w:r w:rsidR="001B112C" w:rsidRPr="00A60B7B">
        <w:t xml:space="preserve"> </w:t>
      </w:r>
    </w:p>
    <w:p w:rsidR="002F7B3E" w:rsidRPr="00A60B7B" w:rsidRDefault="002F7B3E" w:rsidP="007146A1">
      <w:pPr>
        <w:pStyle w:val="R4"/>
      </w:pPr>
      <w:r w:rsidRPr="00A60B7B">
        <w:t>Utformningen av överskottsmålet</w:t>
      </w:r>
    </w:p>
    <w:p w:rsidR="00814944" w:rsidRPr="00A60B7B" w:rsidRDefault="002F7B3E" w:rsidP="000F14C6">
      <w:r w:rsidRPr="00A60B7B">
        <w:t>Riksdagen har beslutat att finanspolitiken ska inriktas</w:t>
      </w:r>
      <w:r w:rsidR="001B112C" w:rsidRPr="00A60B7B">
        <w:t xml:space="preserve"> </w:t>
      </w:r>
      <w:r w:rsidRPr="00A60B7B">
        <w:t>mot ett överskott i de offentliga finanserna motsvarande</w:t>
      </w:r>
      <w:r w:rsidR="001B112C" w:rsidRPr="00A60B7B">
        <w:t xml:space="preserve"> </w:t>
      </w:r>
      <w:r w:rsidR="00071E71" w:rsidRPr="00A60B7B">
        <w:t>1</w:t>
      </w:r>
      <w:r w:rsidRPr="00A60B7B">
        <w:t xml:space="preserve"> procent av BNP över en konjunkturc</w:t>
      </w:r>
      <w:r w:rsidRPr="00A60B7B">
        <w:t>y</w:t>
      </w:r>
      <w:r w:rsidRPr="00A60B7B">
        <w:t>kel. För att detta</w:t>
      </w:r>
      <w:r w:rsidR="001B112C" w:rsidRPr="00A60B7B">
        <w:t xml:space="preserve"> </w:t>
      </w:r>
      <w:r w:rsidRPr="00A60B7B">
        <w:t>så kallade överskottsmål ska vara styrande för budgetpolit</w:t>
      </w:r>
      <w:r w:rsidRPr="00A60B7B">
        <w:t>i</w:t>
      </w:r>
      <w:r w:rsidRPr="00A60B7B">
        <w:t>ken</w:t>
      </w:r>
      <w:r w:rsidR="001B112C" w:rsidRPr="00A60B7B">
        <w:t xml:space="preserve"> </w:t>
      </w:r>
      <w:r w:rsidRPr="00A60B7B">
        <w:t>måste det följas upp på ett systematiskt och</w:t>
      </w:r>
      <w:r w:rsidR="001B112C" w:rsidRPr="00A60B7B">
        <w:t xml:space="preserve"> </w:t>
      </w:r>
      <w:r w:rsidRPr="00A60B7B">
        <w:t>rättvisande sätt. Vår grans</w:t>
      </w:r>
      <w:r w:rsidRPr="00A60B7B">
        <w:t>k</w:t>
      </w:r>
      <w:r w:rsidRPr="00A60B7B">
        <w:t>ning visar att regeringens</w:t>
      </w:r>
      <w:r w:rsidR="001B112C" w:rsidRPr="00A60B7B">
        <w:t xml:space="preserve"> </w:t>
      </w:r>
      <w:r w:rsidRPr="00A60B7B">
        <w:t>redovisning brister i vissa avseenden. Det har sa</w:t>
      </w:r>
      <w:r w:rsidRPr="00A60B7B">
        <w:t>k</w:t>
      </w:r>
      <w:r w:rsidRPr="00A60B7B">
        <w:t>nats</w:t>
      </w:r>
      <w:r w:rsidR="001B112C" w:rsidRPr="00A60B7B">
        <w:t xml:space="preserve"> </w:t>
      </w:r>
      <w:r w:rsidRPr="00A60B7B">
        <w:t>tydliga principer för uppföljningen. Regeringen har vid</w:t>
      </w:r>
      <w:r w:rsidR="001B112C" w:rsidRPr="00A60B7B">
        <w:t xml:space="preserve"> </w:t>
      </w:r>
      <w:r w:rsidRPr="00A60B7B">
        <w:t>olika tidpunkter bet</w:t>
      </w:r>
      <w:r w:rsidRPr="00A60B7B">
        <w:t>o</w:t>
      </w:r>
      <w:r w:rsidRPr="00A60B7B">
        <w:t>nat olika bedömningsgrunder för</w:t>
      </w:r>
      <w:r w:rsidR="001B112C" w:rsidRPr="00A60B7B">
        <w:t xml:space="preserve"> </w:t>
      </w:r>
      <w:r w:rsidRPr="00A60B7B">
        <w:t>hur finanspolitiken förhåller sig till överskottsmålet.</w:t>
      </w:r>
      <w:r w:rsidR="001B112C" w:rsidRPr="00A60B7B">
        <w:t xml:space="preserve"> </w:t>
      </w:r>
    </w:p>
    <w:p w:rsidR="00814944" w:rsidRPr="00A60B7B" w:rsidRDefault="002F7B3E" w:rsidP="00E3103B">
      <w:pPr>
        <w:pStyle w:val="Normaltindrag"/>
      </w:pPr>
      <w:r w:rsidRPr="00A60B7B">
        <w:t>Själva målformuleringen med ett överskott i genomsnitt</w:t>
      </w:r>
      <w:r w:rsidR="001B112C" w:rsidRPr="00A60B7B">
        <w:t xml:space="preserve"> </w:t>
      </w:r>
      <w:r w:rsidRPr="00A60B7B">
        <w:t>över en konjun</w:t>
      </w:r>
      <w:r w:rsidRPr="00A60B7B">
        <w:t>k</w:t>
      </w:r>
      <w:r w:rsidRPr="00A60B7B">
        <w:t>turcykel, gör det också svårt att</w:t>
      </w:r>
      <w:r w:rsidR="001B112C" w:rsidRPr="00A60B7B">
        <w:t xml:space="preserve"> </w:t>
      </w:r>
      <w:r w:rsidRPr="00A60B7B">
        <w:t>följa upp målet och kontrollera målavvike</w:t>
      </w:r>
      <w:r w:rsidRPr="00A60B7B">
        <w:t>l</w:t>
      </w:r>
      <w:r w:rsidRPr="00A60B7B">
        <w:t>serna. Det är</w:t>
      </w:r>
      <w:r w:rsidR="001B112C" w:rsidRPr="00A60B7B">
        <w:t xml:space="preserve"> </w:t>
      </w:r>
      <w:r w:rsidRPr="00A60B7B">
        <w:t>komplicerat att bestämma längden på en konjunktu</w:t>
      </w:r>
      <w:r w:rsidRPr="00A60B7B">
        <w:t>r</w:t>
      </w:r>
      <w:r w:rsidRPr="00A60B7B">
        <w:t>cykel.</w:t>
      </w:r>
      <w:r w:rsidR="001B112C" w:rsidRPr="00A60B7B">
        <w:t xml:space="preserve"> </w:t>
      </w:r>
      <w:r w:rsidRPr="00A60B7B">
        <w:t>Vi har därför föreslagit att överskottsmålet omformuleras</w:t>
      </w:r>
      <w:r w:rsidR="001B112C" w:rsidRPr="00A60B7B">
        <w:t xml:space="preserve"> </w:t>
      </w:r>
      <w:r w:rsidRPr="00A60B7B">
        <w:t>till ett geno</w:t>
      </w:r>
      <w:r w:rsidRPr="00A60B7B">
        <w:t>m</w:t>
      </w:r>
      <w:r w:rsidRPr="00A60B7B">
        <w:t>snitt räknat från år 2000. Detta</w:t>
      </w:r>
      <w:r w:rsidR="001B112C" w:rsidRPr="00A60B7B">
        <w:t xml:space="preserve"> </w:t>
      </w:r>
      <w:r w:rsidRPr="00A60B7B">
        <w:t>skulle ge bättre förutsättningar att beräkna målavvikelsen.</w:t>
      </w:r>
      <w:r w:rsidR="001B112C" w:rsidRPr="00A60B7B">
        <w:t xml:space="preserve"> </w:t>
      </w:r>
      <w:r w:rsidRPr="00A60B7B">
        <w:t>Vilka målavvikelser som kan anses acceptabla</w:t>
      </w:r>
      <w:r w:rsidR="001B112C" w:rsidRPr="00A60B7B">
        <w:t xml:space="preserve"> </w:t>
      </w:r>
      <w:r w:rsidRPr="00A60B7B">
        <w:t>får sedan mot</w:t>
      </w:r>
      <w:r w:rsidRPr="00A60B7B">
        <w:t>i</w:t>
      </w:r>
      <w:r w:rsidRPr="00A60B7B">
        <w:t>veras bland annat utifrån det aktuella</w:t>
      </w:r>
      <w:r w:rsidR="001B112C" w:rsidRPr="00A60B7B">
        <w:t xml:space="preserve"> </w:t>
      </w:r>
      <w:r w:rsidRPr="00A60B7B">
        <w:t>konjunkturläget.</w:t>
      </w:r>
      <w:r w:rsidR="001B112C" w:rsidRPr="00A60B7B">
        <w:t xml:space="preserve"> </w:t>
      </w:r>
    </w:p>
    <w:p w:rsidR="001B112C" w:rsidRPr="00A60B7B" w:rsidRDefault="002F7B3E" w:rsidP="00E3103B">
      <w:pPr>
        <w:pStyle w:val="Normaltindrag"/>
      </w:pPr>
      <w:r w:rsidRPr="00A60B7B">
        <w:t>Den institutionella ramen för finanspolitiken har utformats</w:t>
      </w:r>
      <w:r w:rsidR="001B112C" w:rsidRPr="00A60B7B">
        <w:t xml:space="preserve"> </w:t>
      </w:r>
      <w:r w:rsidRPr="00A60B7B">
        <w:t>för att säke</w:t>
      </w:r>
      <w:r w:rsidRPr="00A60B7B">
        <w:t>r</w:t>
      </w:r>
      <w:r w:rsidRPr="00A60B7B">
        <w:t>ställa en långsiktigt hållbar finanspolitik,</w:t>
      </w:r>
      <w:r w:rsidR="001B112C" w:rsidRPr="00A60B7B">
        <w:t xml:space="preserve"> </w:t>
      </w:r>
      <w:r w:rsidRPr="00A60B7B">
        <w:t>särskilt mot bakgrund av de utm</w:t>
      </w:r>
      <w:r w:rsidRPr="00A60B7B">
        <w:t>a</w:t>
      </w:r>
      <w:r w:rsidRPr="00A60B7B">
        <w:t>ningar som</w:t>
      </w:r>
      <w:r w:rsidR="001B112C" w:rsidRPr="00A60B7B">
        <w:t xml:space="preserve"> </w:t>
      </w:r>
      <w:r w:rsidRPr="00A60B7B">
        <w:t>en åldrande befolkning medför. Konstruktionen med</w:t>
      </w:r>
      <w:r w:rsidR="001B112C" w:rsidRPr="00A60B7B">
        <w:t xml:space="preserve"> </w:t>
      </w:r>
      <w:r w:rsidRPr="00A60B7B">
        <w:t>ett överskottsmål som omfattar hela den offentliga</w:t>
      </w:r>
      <w:r w:rsidR="001B112C" w:rsidRPr="00A60B7B">
        <w:t xml:space="preserve"> </w:t>
      </w:r>
      <w:r w:rsidRPr="00A60B7B">
        <w:t>sektorn har i huvudsak fung</w:t>
      </w:r>
      <w:r w:rsidRPr="00A60B7B">
        <w:t>e</w:t>
      </w:r>
      <w:r w:rsidRPr="00A60B7B">
        <w:t>rat väl. Men eftersom det</w:t>
      </w:r>
      <w:r w:rsidR="001B112C" w:rsidRPr="00A60B7B">
        <w:t xml:space="preserve"> </w:t>
      </w:r>
      <w:r w:rsidRPr="00A60B7B">
        <w:t>auton</w:t>
      </w:r>
      <w:r w:rsidRPr="00A60B7B">
        <w:t>o</w:t>
      </w:r>
      <w:r w:rsidRPr="00A60B7B">
        <w:t>ma och finansiellt stabila pensionssystemet</w:t>
      </w:r>
      <w:r w:rsidR="001B112C" w:rsidRPr="00A60B7B">
        <w:t xml:space="preserve"> </w:t>
      </w:r>
      <w:r w:rsidRPr="00A60B7B">
        <w:t>ingår</w:t>
      </w:r>
      <w:r w:rsidR="001B112C" w:rsidRPr="00A60B7B">
        <w:t xml:space="preserve"> </w:t>
      </w:r>
      <w:r w:rsidRPr="00A60B7B">
        <w:t>i målet påverkas sparandet i staten och kommunerna</w:t>
      </w:r>
      <w:r w:rsidR="001B112C" w:rsidRPr="00A60B7B">
        <w:t xml:space="preserve"> </w:t>
      </w:r>
      <w:r w:rsidRPr="00A60B7B">
        <w:t>av sparandet i pensionssystemet. Ett högt sparande</w:t>
      </w:r>
      <w:r w:rsidR="001B112C" w:rsidRPr="00A60B7B">
        <w:t xml:space="preserve"> </w:t>
      </w:r>
      <w:r w:rsidRPr="00A60B7B">
        <w:t>i pe</w:t>
      </w:r>
      <w:r w:rsidRPr="00A60B7B">
        <w:t>n</w:t>
      </w:r>
      <w:r w:rsidRPr="00A60B7B">
        <w:t>sionssystemet</w:t>
      </w:r>
      <w:r w:rsidR="001B112C" w:rsidRPr="00A60B7B">
        <w:t xml:space="preserve"> </w:t>
      </w:r>
      <w:r w:rsidRPr="00A60B7B">
        <w:t>i kombination med ett fast överskottsmål</w:t>
      </w:r>
      <w:r w:rsidR="001B112C" w:rsidRPr="00A60B7B">
        <w:t xml:space="preserve"> </w:t>
      </w:r>
      <w:r w:rsidRPr="00A60B7B">
        <w:t>riskerar att leda till ett alltför lågt sparande</w:t>
      </w:r>
      <w:r w:rsidR="001B112C" w:rsidRPr="00A60B7B">
        <w:t xml:space="preserve"> </w:t>
      </w:r>
      <w:r w:rsidRPr="00A60B7B">
        <w:t>i staten och kommunerna ur ett hållbarhetsperspektiv.</w:t>
      </w:r>
      <w:r w:rsidR="001B112C" w:rsidRPr="00A60B7B">
        <w:t xml:space="preserve"> </w:t>
      </w:r>
      <w:r w:rsidRPr="00A60B7B">
        <w:t>Hur detta samband påverkar f</w:t>
      </w:r>
      <w:r w:rsidRPr="00A60B7B">
        <w:t>i</w:t>
      </w:r>
      <w:r w:rsidRPr="00A60B7B">
        <w:t>nanspolitikens hållbarhet</w:t>
      </w:r>
      <w:r w:rsidR="001B112C" w:rsidRPr="00A60B7B">
        <w:t xml:space="preserve"> </w:t>
      </w:r>
      <w:r w:rsidRPr="00A60B7B">
        <w:t>och överskottsmålets utformning bör klargöras i den</w:t>
      </w:r>
      <w:r w:rsidR="001B112C" w:rsidRPr="00A60B7B">
        <w:t xml:space="preserve"> </w:t>
      </w:r>
      <w:r w:rsidRPr="00A60B7B">
        <w:t>översyn av ramverket som pågår i Regering</w:t>
      </w:r>
      <w:r w:rsidRPr="00A60B7B">
        <w:t>s</w:t>
      </w:r>
      <w:r w:rsidRPr="00A60B7B">
        <w:t>kansliet.</w:t>
      </w:r>
      <w:r w:rsidR="001B112C" w:rsidRPr="00A60B7B">
        <w:t xml:space="preserve"> </w:t>
      </w:r>
    </w:p>
    <w:p w:rsidR="002F7B3E" w:rsidRPr="00A60B7B" w:rsidRDefault="002F7B3E" w:rsidP="007146A1">
      <w:pPr>
        <w:pStyle w:val="R4"/>
      </w:pPr>
      <w:r w:rsidRPr="00A60B7B">
        <w:t>Otydlig redovisning av utgiftstaket</w:t>
      </w:r>
    </w:p>
    <w:p w:rsidR="00814944" w:rsidRPr="00A60B7B" w:rsidRDefault="002F7B3E" w:rsidP="007D4B9A">
      <w:r w:rsidRPr="00A60B7B">
        <w:t>Utgiftstaket för staten innebär att statsbudgetens</w:t>
      </w:r>
      <w:r w:rsidR="001B112C" w:rsidRPr="00A60B7B">
        <w:t xml:space="preserve"> </w:t>
      </w:r>
      <w:r w:rsidRPr="00A60B7B">
        <w:t>utgifter, exklusive stat</w:t>
      </w:r>
      <w:r w:rsidRPr="00A60B7B">
        <w:t>s</w:t>
      </w:r>
      <w:r w:rsidRPr="00A60B7B">
        <w:t>skuldsräntor, tillsammans med</w:t>
      </w:r>
      <w:r w:rsidR="001B112C" w:rsidRPr="00A60B7B">
        <w:t xml:space="preserve"> </w:t>
      </w:r>
      <w:r w:rsidRPr="00A60B7B">
        <w:t>utgifterna i ålderspensionssystemet inte får överstiga de</w:t>
      </w:r>
      <w:r w:rsidR="001B112C" w:rsidRPr="00A60B7B">
        <w:t xml:space="preserve"> </w:t>
      </w:r>
      <w:r w:rsidRPr="00A60B7B">
        <w:t>av riksdagen beslutade nivåerna. Förslaget till utgiftstak</w:t>
      </w:r>
      <w:r w:rsidR="001B112C" w:rsidRPr="00A60B7B">
        <w:t xml:space="preserve">  </w:t>
      </w:r>
      <w:r w:rsidRPr="00A60B7B">
        <w:t>an es som ett uttryck för regeringens avvägning</w:t>
      </w:r>
      <w:r w:rsidR="001B112C" w:rsidRPr="00A60B7B">
        <w:t xml:space="preserve"> </w:t>
      </w:r>
      <w:r w:rsidRPr="00A60B7B">
        <w:t>mellan skatter och offentliga utgi</w:t>
      </w:r>
      <w:r w:rsidRPr="00A60B7B">
        <w:t>f</w:t>
      </w:r>
      <w:r w:rsidRPr="00A60B7B">
        <w:t>ter inom ramen för</w:t>
      </w:r>
      <w:r w:rsidR="001B112C" w:rsidRPr="00A60B7B">
        <w:t xml:space="preserve"> </w:t>
      </w:r>
      <w:r w:rsidRPr="00A60B7B">
        <w:t>överskottsmålet. Vi har sett betydande variationer i hur</w:t>
      </w:r>
      <w:r w:rsidR="001B112C" w:rsidRPr="00A60B7B">
        <w:t xml:space="preserve"> </w:t>
      </w:r>
      <w:r w:rsidRPr="00A60B7B">
        <w:t>regeringen redovisat och motiverat sambandet mellan</w:t>
      </w:r>
      <w:r w:rsidR="001B112C" w:rsidRPr="00A60B7B">
        <w:t xml:space="preserve"> </w:t>
      </w:r>
      <w:r w:rsidR="000D5838" w:rsidRPr="00A60B7B">
        <w:t>u</w:t>
      </w:r>
      <w:r w:rsidRPr="00A60B7B">
        <w:t>tgiftstaket, överskottsmålet och skattepolitiken under</w:t>
      </w:r>
      <w:r w:rsidR="001B112C" w:rsidRPr="00A60B7B">
        <w:t xml:space="preserve"> </w:t>
      </w:r>
      <w:r w:rsidR="000D5838" w:rsidRPr="00A60B7B">
        <w:t>d</w:t>
      </w:r>
      <w:r w:rsidRPr="00A60B7B">
        <w:t>e dryga tio år som den nya bu</w:t>
      </w:r>
      <w:r w:rsidRPr="00A60B7B">
        <w:t>d</w:t>
      </w:r>
      <w:r w:rsidRPr="00A60B7B">
        <w:t>getprocessen varit</w:t>
      </w:r>
      <w:r w:rsidR="000D5838" w:rsidRPr="00A60B7B">
        <w:t xml:space="preserve"> </w:t>
      </w:r>
      <w:r w:rsidRPr="00A60B7B">
        <w:t>i bruk. I de tidiga propositionerna angavs tydligt att</w:t>
      </w:r>
      <w:r w:rsidR="000D5838" w:rsidRPr="00A60B7B">
        <w:t xml:space="preserve"> </w:t>
      </w:r>
      <w:r w:rsidRPr="00A60B7B">
        <w:t>utgift</w:t>
      </w:r>
      <w:r w:rsidRPr="00A60B7B">
        <w:t>s</w:t>
      </w:r>
      <w:r w:rsidRPr="00A60B7B">
        <w:t>takets nivå utgick från överskottsmålet. I flertalet</w:t>
      </w:r>
      <w:r w:rsidR="000D5838" w:rsidRPr="00A60B7B">
        <w:t xml:space="preserve"> </w:t>
      </w:r>
      <w:r w:rsidRPr="00A60B7B">
        <w:t>propositioner avspeglade detta också ett utgiftstak som</w:t>
      </w:r>
      <w:r w:rsidR="000D5838" w:rsidRPr="00A60B7B">
        <w:t xml:space="preserve"> </w:t>
      </w:r>
      <w:r w:rsidRPr="00A60B7B">
        <w:t>var förenligt med överskottsmålet utan att ska</w:t>
      </w:r>
      <w:r w:rsidRPr="00A60B7B">
        <w:t>t</w:t>
      </w:r>
      <w:r w:rsidRPr="00A60B7B">
        <w:t>tehöjningar</w:t>
      </w:r>
      <w:r w:rsidR="000D5838" w:rsidRPr="00A60B7B">
        <w:t xml:space="preserve"> </w:t>
      </w:r>
      <w:r w:rsidRPr="00A60B7B">
        <w:t>skulle behöva vidtas. I ett antal propositioner från</w:t>
      </w:r>
      <w:r w:rsidR="000D5838" w:rsidRPr="00A60B7B">
        <w:t xml:space="preserve"> </w:t>
      </w:r>
      <w:r w:rsidRPr="00A60B7B">
        <w:t>och med bu</w:t>
      </w:r>
      <w:r w:rsidRPr="00A60B7B">
        <w:t>d</w:t>
      </w:r>
      <w:r w:rsidRPr="00A60B7B">
        <w:t>getpropositionen för 2003 är utgiftstakets</w:t>
      </w:r>
      <w:r w:rsidR="000D5838" w:rsidRPr="00A60B7B">
        <w:t xml:space="preserve"> </w:t>
      </w:r>
      <w:r w:rsidRPr="00A60B7B">
        <w:t>koppling till överskottsmålet mer oklar.</w:t>
      </w:r>
      <w:r w:rsidR="000D5838" w:rsidRPr="00A60B7B">
        <w:t xml:space="preserve"> </w:t>
      </w:r>
    </w:p>
    <w:p w:rsidR="00814944" w:rsidRPr="00A60B7B" w:rsidRDefault="002F7B3E" w:rsidP="00814944">
      <w:pPr>
        <w:pStyle w:val="Normaltindrag"/>
      </w:pPr>
      <w:r w:rsidRPr="00A60B7B">
        <w:t>Även om den nuvarande regeringen klargjort sin syn</w:t>
      </w:r>
      <w:r w:rsidR="000D5838" w:rsidRPr="00A60B7B">
        <w:t xml:space="preserve"> </w:t>
      </w:r>
      <w:r w:rsidRPr="00A60B7B">
        <w:t>på de principiella b</w:t>
      </w:r>
      <w:r w:rsidRPr="00A60B7B">
        <w:t>e</w:t>
      </w:r>
      <w:r w:rsidRPr="00A60B7B">
        <w:t>stämningsfaktorerna för ett lämpligt</w:t>
      </w:r>
      <w:r w:rsidR="000D5838" w:rsidRPr="00A60B7B">
        <w:t xml:space="preserve"> </w:t>
      </w:r>
      <w:r w:rsidRPr="00A60B7B">
        <w:t>utgiftstak, är redovisningen av de avvä</w:t>
      </w:r>
      <w:r w:rsidRPr="00A60B7B">
        <w:t>g</w:t>
      </w:r>
      <w:r w:rsidRPr="00A60B7B">
        <w:t>ningar som</w:t>
      </w:r>
      <w:r w:rsidR="000D5838" w:rsidRPr="00A60B7B">
        <w:t xml:space="preserve"> </w:t>
      </w:r>
      <w:r w:rsidRPr="00A60B7B">
        <w:t>ligger till grund för förslaget i många avseenden fortfarande</w:t>
      </w:r>
      <w:r w:rsidR="000D5838" w:rsidRPr="00A60B7B">
        <w:t xml:space="preserve"> </w:t>
      </w:r>
      <w:r w:rsidRPr="00A60B7B">
        <w:t>oty</w:t>
      </w:r>
      <w:r w:rsidRPr="00A60B7B">
        <w:t>d</w:t>
      </w:r>
      <w:r w:rsidRPr="00A60B7B">
        <w:t>lig. Framför</w:t>
      </w:r>
      <w:r w:rsidR="00071E71" w:rsidRPr="00A60B7B">
        <w:t xml:space="preserve"> </w:t>
      </w:r>
      <w:r w:rsidRPr="00A60B7B">
        <w:t>allt gäller det på vilket sätt det</w:t>
      </w:r>
      <w:r w:rsidR="000D5838" w:rsidRPr="00A60B7B">
        <w:t xml:space="preserve"> </w:t>
      </w:r>
      <w:r w:rsidR="007D4B9A" w:rsidRPr="00A60B7B">
        <w:t xml:space="preserve"> </w:t>
      </w:r>
      <w:r w:rsidRPr="00A60B7B">
        <w:t>föreslagna taket fyller sitt syfte att ge förutsättningar för</w:t>
      </w:r>
      <w:r w:rsidR="007D4B9A" w:rsidRPr="00A60B7B">
        <w:t xml:space="preserve"> </w:t>
      </w:r>
      <w:r w:rsidRPr="00A60B7B">
        <w:t>att uppnå överskottsmålet inom ramen för en prec</w:t>
      </w:r>
      <w:r w:rsidRPr="00A60B7B">
        <w:t>i</w:t>
      </w:r>
      <w:r w:rsidRPr="00A60B7B">
        <w:t>serad</w:t>
      </w:r>
      <w:r w:rsidR="007D4B9A" w:rsidRPr="00A60B7B">
        <w:t xml:space="preserve"> </w:t>
      </w:r>
      <w:r w:rsidRPr="00A60B7B">
        <w:t>strategi för utvecklingen av offentliga inkomster och</w:t>
      </w:r>
      <w:r w:rsidR="007D4B9A" w:rsidRPr="00A60B7B">
        <w:t xml:space="preserve"> </w:t>
      </w:r>
      <w:r w:rsidRPr="00A60B7B">
        <w:t>utgifter på mede</w:t>
      </w:r>
      <w:r w:rsidRPr="00A60B7B">
        <w:t>l</w:t>
      </w:r>
      <w:r w:rsidRPr="00A60B7B">
        <w:t>lång sikt. Det skulle öka trovärdigheten</w:t>
      </w:r>
      <w:r w:rsidR="007D4B9A" w:rsidRPr="00A60B7B">
        <w:t xml:space="preserve"> </w:t>
      </w:r>
      <w:r w:rsidRPr="00A60B7B">
        <w:t>om regeringen tydligare redov</w:t>
      </w:r>
      <w:r w:rsidRPr="00A60B7B">
        <w:t>i</w:t>
      </w:r>
      <w:r w:rsidRPr="00A60B7B">
        <w:t>sade sin syn på skattepolitikens</w:t>
      </w:r>
      <w:r w:rsidR="007D4B9A" w:rsidRPr="00A60B7B">
        <w:t xml:space="preserve"> </w:t>
      </w:r>
      <w:r w:rsidRPr="00A60B7B">
        <w:t>inriktning.</w:t>
      </w:r>
      <w:r w:rsidR="007D4B9A" w:rsidRPr="00A60B7B">
        <w:t xml:space="preserve"> </w:t>
      </w:r>
    </w:p>
    <w:p w:rsidR="007D4B9A" w:rsidRPr="00A60B7B" w:rsidRDefault="002F7B3E" w:rsidP="00814944">
      <w:pPr>
        <w:pStyle w:val="Normaltindrag"/>
      </w:pPr>
      <w:r w:rsidRPr="00A60B7B">
        <w:t>Vi kan också med tillfredsställelse konstatera att utgiftstaket</w:t>
      </w:r>
      <w:r w:rsidR="007D4B9A" w:rsidRPr="00A60B7B">
        <w:t xml:space="preserve"> </w:t>
      </w:r>
      <w:r w:rsidRPr="00A60B7B">
        <w:t>återigen läggs fast i ett treårigt perspektiv. Regeringen</w:t>
      </w:r>
      <w:r w:rsidR="007D4B9A" w:rsidRPr="00A60B7B">
        <w:t xml:space="preserve"> </w:t>
      </w:r>
      <w:r w:rsidRPr="00A60B7B">
        <w:t>har utfäst sig att redan i vårpropos</w:t>
      </w:r>
      <w:r w:rsidRPr="00A60B7B">
        <w:t>i</w:t>
      </w:r>
      <w:r w:rsidRPr="00A60B7B">
        <w:t>tionen redo</w:t>
      </w:r>
      <w:r w:rsidR="0015332A" w:rsidRPr="00A60B7B">
        <w:t>visa en bedö</w:t>
      </w:r>
      <w:r w:rsidR="0015332A" w:rsidRPr="00A60B7B">
        <w:t>m</w:t>
      </w:r>
      <w:r w:rsidR="0015332A" w:rsidRPr="00A60B7B">
        <w:t>ning av lämplig nivå för riksdagen. Detta</w:t>
      </w:r>
      <w:r w:rsidR="007D4B9A" w:rsidRPr="00A60B7B">
        <w:t xml:space="preserve"> </w:t>
      </w:r>
      <w:r w:rsidR="0015332A" w:rsidRPr="00A60B7B">
        <w:t>menar vi är viktigt för att upprätthålla budgetprocessens</w:t>
      </w:r>
      <w:r w:rsidR="007D4B9A" w:rsidRPr="00A60B7B">
        <w:t xml:space="preserve"> </w:t>
      </w:r>
      <w:r w:rsidR="0015332A" w:rsidRPr="00A60B7B">
        <w:t>medelfristiga kara</w:t>
      </w:r>
      <w:r w:rsidR="0015332A" w:rsidRPr="00A60B7B">
        <w:t>k</w:t>
      </w:r>
      <w:r w:rsidR="0015332A" w:rsidRPr="00A60B7B">
        <w:t>tär. När det gäller principerna för hur</w:t>
      </w:r>
      <w:r w:rsidR="007D4B9A" w:rsidRPr="00A60B7B">
        <w:t xml:space="preserve"> </w:t>
      </w:r>
      <w:r w:rsidR="0015332A" w:rsidRPr="00A60B7B">
        <w:t>tekniska justeringar av redan beslutade utgiftstak ska gå</w:t>
      </w:r>
      <w:r w:rsidR="007D4B9A" w:rsidRPr="00A60B7B">
        <w:t xml:space="preserve"> </w:t>
      </w:r>
      <w:r w:rsidR="0015332A" w:rsidRPr="00A60B7B">
        <w:t>till, anser vi att de klargöranden regeringen redov</w:t>
      </w:r>
      <w:r w:rsidR="0015332A" w:rsidRPr="00A60B7B">
        <w:t>i</w:t>
      </w:r>
      <w:r w:rsidR="0015332A" w:rsidRPr="00A60B7B">
        <w:t>sat är</w:t>
      </w:r>
      <w:r w:rsidR="007D4B9A" w:rsidRPr="00A60B7B">
        <w:t xml:space="preserve"> </w:t>
      </w:r>
      <w:r w:rsidR="0015332A" w:rsidRPr="00A60B7B">
        <w:t>ett välkommet steg framåt.</w:t>
      </w:r>
      <w:r w:rsidR="007D4B9A" w:rsidRPr="00A60B7B">
        <w:t xml:space="preserve"> </w:t>
      </w:r>
    </w:p>
    <w:p w:rsidR="0015332A" w:rsidRPr="00A60B7B" w:rsidRDefault="0015332A" w:rsidP="007146A1">
      <w:pPr>
        <w:pStyle w:val="R4"/>
      </w:pPr>
      <w:r w:rsidRPr="00A60B7B">
        <w:t>Skatteutgifterna måste synliggöras</w:t>
      </w:r>
    </w:p>
    <w:p w:rsidR="00814944" w:rsidRPr="00A60B7B" w:rsidRDefault="0015332A" w:rsidP="007D4B9A">
      <w:r w:rsidRPr="00A60B7B">
        <w:t>Trovärdigheten i utgiftstaket vilar bland annat på att</w:t>
      </w:r>
      <w:r w:rsidR="007D4B9A" w:rsidRPr="00A60B7B">
        <w:t xml:space="preserve"> </w:t>
      </w:r>
      <w:r w:rsidRPr="00A60B7B">
        <w:t>statsbudgeten utformas på ett sätt som är förenligt med</w:t>
      </w:r>
      <w:r w:rsidR="007D4B9A" w:rsidRPr="00A60B7B">
        <w:t xml:space="preserve"> </w:t>
      </w:r>
      <w:r w:rsidRPr="00A60B7B">
        <w:t>de grundläggande principerna om fullständi</w:t>
      </w:r>
      <w:r w:rsidRPr="00A60B7B">
        <w:t>g</w:t>
      </w:r>
      <w:r w:rsidRPr="00A60B7B">
        <w:t>het och</w:t>
      </w:r>
      <w:r w:rsidR="007D4B9A" w:rsidRPr="00A60B7B">
        <w:t xml:space="preserve"> </w:t>
      </w:r>
      <w:r w:rsidRPr="00A60B7B">
        <w:t>bruttoredovisning. I samband med budgetreformen konstaterade</w:t>
      </w:r>
      <w:r w:rsidR="007D4B9A" w:rsidRPr="00A60B7B">
        <w:t xml:space="preserve"> </w:t>
      </w:r>
      <w:r w:rsidRPr="00A60B7B">
        <w:t>r</w:t>
      </w:r>
      <w:r w:rsidRPr="00A60B7B">
        <w:t>e</w:t>
      </w:r>
      <w:r w:rsidRPr="00A60B7B">
        <w:t>geringen att ett viktigt krav på en ny skärpt</w:t>
      </w:r>
      <w:r w:rsidR="007D4B9A" w:rsidRPr="00A60B7B">
        <w:t xml:space="preserve"> </w:t>
      </w:r>
      <w:r w:rsidRPr="00A60B7B">
        <w:t>budgetprocess är att alla undantag och särregler som leder</w:t>
      </w:r>
      <w:r w:rsidR="007D4B9A" w:rsidRPr="00A60B7B">
        <w:t xml:space="preserve"> </w:t>
      </w:r>
      <w:r w:rsidRPr="00A60B7B">
        <w:t>till minskning av inkomsterna för staten prövas lika</w:t>
      </w:r>
      <w:r w:rsidR="007D4B9A" w:rsidRPr="00A60B7B">
        <w:t xml:space="preserve"> </w:t>
      </w:r>
      <w:r w:rsidRPr="00A60B7B">
        <w:t>noga som utgiftsanslagen. För att detta ska vara möjligt</w:t>
      </w:r>
      <w:r w:rsidR="007D4B9A" w:rsidRPr="00A60B7B">
        <w:t xml:space="preserve"> </w:t>
      </w:r>
      <w:r w:rsidRPr="00A60B7B">
        <w:t>måste de stöd som ges i form av skatteutgifter synliggöras.</w:t>
      </w:r>
      <w:r w:rsidR="007D4B9A" w:rsidRPr="00A60B7B">
        <w:t xml:space="preserve"> </w:t>
      </w:r>
      <w:r w:rsidRPr="00A60B7B">
        <w:t>Skatteutgifter innebär att staten g</w:t>
      </w:r>
      <w:r w:rsidRPr="00A60B7B">
        <w:t>e</w:t>
      </w:r>
      <w:r w:rsidRPr="00A60B7B">
        <w:t>nom förmåner</w:t>
      </w:r>
      <w:r w:rsidR="007D4B9A" w:rsidRPr="00A60B7B">
        <w:t xml:space="preserve"> </w:t>
      </w:r>
      <w:r w:rsidRPr="00A60B7B">
        <w:t>i form av undantag och särregler</w:t>
      </w:r>
      <w:r w:rsidR="007D4B9A" w:rsidRPr="00A60B7B">
        <w:t xml:space="preserve"> </w:t>
      </w:r>
      <w:r w:rsidRPr="00A60B7B">
        <w:t>i skattesystemet ger</w:t>
      </w:r>
      <w:r w:rsidR="007D4B9A" w:rsidRPr="00A60B7B">
        <w:t xml:space="preserve"> </w:t>
      </w:r>
      <w:r w:rsidRPr="00A60B7B">
        <w:t>stöd till företag och hushåll.</w:t>
      </w:r>
      <w:r w:rsidR="007D4B9A" w:rsidRPr="00A60B7B">
        <w:t xml:space="preserve"> </w:t>
      </w:r>
    </w:p>
    <w:p w:rsidR="0015332A" w:rsidRPr="00A60B7B" w:rsidRDefault="0015332A" w:rsidP="00814944">
      <w:pPr>
        <w:pStyle w:val="Normaltindrag"/>
      </w:pPr>
      <w:r w:rsidRPr="00A60B7B">
        <w:t>Trots regeringens ambitioner att synliggöra skatteutgifterna,</w:t>
      </w:r>
      <w:r w:rsidR="007D4B9A" w:rsidRPr="00A60B7B">
        <w:t xml:space="preserve"> </w:t>
      </w:r>
      <w:r w:rsidRPr="00A60B7B">
        <w:t>anser vi att rege</w:t>
      </w:r>
      <w:r w:rsidRPr="00A60B7B">
        <w:t>r</w:t>
      </w:r>
      <w:r w:rsidRPr="00A60B7B">
        <w:t>ingens skatteutgiftsredovisning</w:t>
      </w:r>
      <w:r w:rsidR="007D4B9A" w:rsidRPr="00A60B7B">
        <w:t xml:space="preserve"> </w:t>
      </w:r>
      <w:r w:rsidRPr="00A60B7B">
        <w:t>inte fungerar som ett ändamålsenligt</w:t>
      </w:r>
      <w:r w:rsidR="007D4B9A" w:rsidRPr="00A60B7B">
        <w:t xml:space="preserve"> </w:t>
      </w:r>
      <w:r w:rsidRPr="00A60B7B">
        <w:t>beslut</w:t>
      </w:r>
      <w:r w:rsidRPr="00A60B7B">
        <w:t>s</w:t>
      </w:r>
      <w:r w:rsidRPr="00A60B7B">
        <w:t>underlag i budgetarbetet. För att upprätthålla</w:t>
      </w:r>
      <w:r w:rsidR="007D4B9A" w:rsidRPr="00A60B7B">
        <w:t xml:space="preserve"> </w:t>
      </w:r>
      <w:r w:rsidRPr="00A60B7B">
        <w:t>en god budgetdisciplin är det viktigt att hanteringen</w:t>
      </w:r>
      <w:r w:rsidR="007D4B9A" w:rsidRPr="00A60B7B">
        <w:t xml:space="preserve"> </w:t>
      </w:r>
      <w:r w:rsidRPr="00A60B7B">
        <w:t>av åtgärder på budgetens utgifts- och inkomstsida är</w:t>
      </w:r>
      <w:r w:rsidR="007D4B9A" w:rsidRPr="00A60B7B">
        <w:t xml:space="preserve"> </w:t>
      </w:r>
      <w:r w:rsidRPr="00A60B7B">
        <w:t>någorlunda symmetrisk. Vi menar att regeringen bör</w:t>
      </w:r>
      <w:r w:rsidR="007D4B9A" w:rsidRPr="00A60B7B">
        <w:t xml:space="preserve"> </w:t>
      </w:r>
      <w:r w:rsidRPr="00A60B7B">
        <w:t>klara ut hur skatteu</w:t>
      </w:r>
      <w:r w:rsidRPr="00A60B7B">
        <w:t>t</w:t>
      </w:r>
      <w:r w:rsidRPr="00A60B7B">
        <w:t>gifter ska hanteras i det finanspolitiska</w:t>
      </w:r>
      <w:r w:rsidR="007D4B9A" w:rsidRPr="00A60B7B">
        <w:t xml:space="preserve"> </w:t>
      </w:r>
      <w:r w:rsidRPr="00A60B7B">
        <w:t>ramverket. Redan i budgetpropositi</w:t>
      </w:r>
      <w:r w:rsidRPr="00A60B7B">
        <w:t>o</w:t>
      </w:r>
      <w:r w:rsidRPr="00A60B7B">
        <w:t>nen för 2007</w:t>
      </w:r>
      <w:r w:rsidR="007D4B9A" w:rsidRPr="00A60B7B">
        <w:t xml:space="preserve"> </w:t>
      </w:r>
      <w:r w:rsidRPr="00A60B7B">
        <w:t>aviserade den nya regeringen att användningen av skattekredit</w:t>
      </w:r>
      <w:r w:rsidRPr="00A60B7B">
        <w:t>e</w:t>
      </w:r>
      <w:r w:rsidRPr="00A60B7B">
        <w:t>ringar</w:t>
      </w:r>
      <w:r w:rsidR="007D4B9A" w:rsidRPr="00A60B7B">
        <w:t xml:space="preserve"> </w:t>
      </w:r>
      <w:r w:rsidRPr="00A60B7B">
        <w:t>ska minska i syfte att stärka utgiftstakets</w:t>
      </w:r>
      <w:r w:rsidR="007D4B9A" w:rsidRPr="00A60B7B">
        <w:t xml:space="preserve"> </w:t>
      </w:r>
      <w:r w:rsidRPr="00A60B7B">
        <w:t>trovärdighet. I senare propos</w:t>
      </w:r>
      <w:r w:rsidRPr="00A60B7B">
        <w:t>i</w:t>
      </w:r>
      <w:r w:rsidRPr="00A60B7B">
        <w:t>tioner har regeringen mer</w:t>
      </w:r>
      <w:r w:rsidR="007D4B9A" w:rsidRPr="00A60B7B">
        <w:t xml:space="preserve"> </w:t>
      </w:r>
      <w:r w:rsidRPr="00A60B7B">
        <w:t>utförligt redovisat sin syn på betydelsen av ful</w:t>
      </w:r>
      <w:r w:rsidRPr="00A60B7B">
        <w:t>l</w:t>
      </w:r>
      <w:r w:rsidRPr="00A60B7B">
        <w:t>ständighet</w:t>
      </w:r>
      <w:r w:rsidR="007D4B9A" w:rsidRPr="00A60B7B">
        <w:t xml:space="preserve"> </w:t>
      </w:r>
      <w:r w:rsidRPr="00A60B7B">
        <w:t>och bruttoredovisning i utformningen av statsbudgeten.</w:t>
      </w:r>
      <w:r w:rsidR="007D4B9A" w:rsidRPr="00A60B7B">
        <w:t xml:space="preserve"> </w:t>
      </w:r>
      <w:r w:rsidRPr="00A60B7B">
        <w:t>Vi anser att det är av stor vikt att dessa grundläggande</w:t>
      </w:r>
      <w:r w:rsidR="007D4B9A" w:rsidRPr="00A60B7B">
        <w:t xml:space="preserve"> </w:t>
      </w:r>
      <w:r w:rsidRPr="00A60B7B">
        <w:t>principer efterlevs.</w:t>
      </w:r>
    </w:p>
    <w:p w:rsidR="007D4B9A" w:rsidRPr="00A60B7B" w:rsidRDefault="0015332A" w:rsidP="007146A1">
      <w:pPr>
        <w:pStyle w:val="R4"/>
      </w:pPr>
      <w:r w:rsidRPr="00A60B7B">
        <w:t>Ofullständig uppföljning av kommunernas ekonomi</w:t>
      </w:r>
      <w:r w:rsidR="007D4B9A" w:rsidRPr="00A60B7B">
        <w:t xml:space="preserve"> </w:t>
      </w:r>
    </w:p>
    <w:p w:rsidR="00E84502" w:rsidRPr="00A60B7B" w:rsidRDefault="0015332A" w:rsidP="00071E71">
      <w:r w:rsidRPr="00A60B7B">
        <w:t>Regeringens uppföljning av kommunernas ekonomi är</w:t>
      </w:r>
      <w:r w:rsidR="007D4B9A" w:rsidRPr="00A60B7B">
        <w:t xml:space="preserve"> </w:t>
      </w:r>
      <w:r w:rsidRPr="00A60B7B">
        <w:t>betydelsefull efte</w:t>
      </w:r>
      <w:r w:rsidRPr="00A60B7B">
        <w:t>r</w:t>
      </w:r>
      <w:r w:rsidRPr="00A60B7B">
        <w:t>som staten har ett övergripande ansvar</w:t>
      </w:r>
      <w:r w:rsidR="007D4B9A" w:rsidRPr="00A60B7B">
        <w:t xml:space="preserve"> </w:t>
      </w:r>
      <w:r w:rsidRPr="00A60B7B">
        <w:t>för den offentliga ekonomin och välfärd</w:t>
      </w:r>
      <w:r w:rsidRPr="00A60B7B">
        <w:t>s</w:t>
      </w:r>
      <w:r w:rsidRPr="00A60B7B">
        <w:t>tjänsterna.</w:t>
      </w:r>
      <w:r w:rsidR="007D4B9A" w:rsidRPr="00A60B7B">
        <w:t xml:space="preserve"> </w:t>
      </w:r>
      <w:r w:rsidRPr="00A60B7B">
        <w:t>Det är genom kommuner och landsting som merparten</w:t>
      </w:r>
      <w:r w:rsidR="007D4B9A" w:rsidRPr="00A60B7B">
        <w:t xml:space="preserve"> </w:t>
      </w:r>
      <w:r w:rsidRPr="00A60B7B">
        <w:t>av välfärd</w:t>
      </w:r>
      <w:r w:rsidRPr="00A60B7B">
        <w:t>s</w:t>
      </w:r>
      <w:r w:rsidRPr="00A60B7B">
        <w:t>tjänsterna tillhandahålls i form av skola, vård</w:t>
      </w:r>
      <w:r w:rsidR="007D4B9A" w:rsidRPr="00A60B7B">
        <w:t xml:space="preserve"> </w:t>
      </w:r>
      <w:r w:rsidRPr="00A60B7B">
        <w:t>och omsorg. Det är också här som de demografiska</w:t>
      </w:r>
      <w:r w:rsidR="007D4B9A" w:rsidRPr="00A60B7B">
        <w:t xml:space="preserve"> </w:t>
      </w:r>
      <w:r w:rsidRPr="00A60B7B">
        <w:t>påfrestningarna blir starkast framöver. Rege</w:t>
      </w:r>
      <w:r w:rsidRPr="00A60B7B">
        <w:t>r</w:t>
      </w:r>
      <w:r w:rsidRPr="00A60B7B">
        <w:t>ingen bör</w:t>
      </w:r>
      <w:r w:rsidR="007D4B9A" w:rsidRPr="00A60B7B">
        <w:t xml:space="preserve"> </w:t>
      </w:r>
      <w:r w:rsidRPr="00A60B7B">
        <w:t>därför i sin uppföljning av kommunernas ekonomi i</w:t>
      </w:r>
      <w:r w:rsidR="007D4B9A" w:rsidRPr="00A60B7B">
        <w:t xml:space="preserve"> </w:t>
      </w:r>
      <w:r w:rsidRPr="00A60B7B">
        <w:t>högre grad efterfråga information om kommunernas</w:t>
      </w:r>
      <w:r w:rsidR="007D4B9A" w:rsidRPr="00A60B7B">
        <w:t xml:space="preserve"> </w:t>
      </w:r>
      <w:r w:rsidRPr="00A60B7B">
        <w:t>beredskap för att möta dessa utm</w:t>
      </w:r>
      <w:r w:rsidRPr="00A60B7B">
        <w:t>a</w:t>
      </w:r>
      <w:r w:rsidRPr="00A60B7B">
        <w:t>ningar.</w:t>
      </w:r>
      <w:r w:rsidR="007D4B9A" w:rsidRPr="00A60B7B">
        <w:t xml:space="preserve"> </w:t>
      </w:r>
    </w:p>
    <w:p w:rsidR="00E84502" w:rsidRPr="00A60B7B" w:rsidRDefault="00814944" w:rsidP="00814944">
      <w:pPr>
        <w:pStyle w:val="Normaltindrag"/>
      </w:pPr>
      <w:r w:rsidRPr="00A60B7B">
        <w:t>E</w:t>
      </w:r>
      <w:r w:rsidR="0015332A" w:rsidRPr="00A60B7B">
        <w:t>ftersom överskottsmålet omfattar hela den offentliga</w:t>
      </w:r>
      <w:r w:rsidR="007D4B9A" w:rsidRPr="00A60B7B">
        <w:t xml:space="preserve"> </w:t>
      </w:r>
      <w:r w:rsidR="0015332A" w:rsidRPr="00A60B7B">
        <w:t>sektorn har rege</w:t>
      </w:r>
      <w:r w:rsidR="0015332A" w:rsidRPr="00A60B7B">
        <w:t>r</w:t>
      </w:r>
      <w:r w:rsidR="0015332A" w:rsidRPr="00A60B7B">
        <w:t>ingen ett intresse av att försäkra sig</w:t>
      </w:r>
      <w:r w:rsidR="007D4B9A" w:rsidRPr="00A60B7B">
        <w:t xml:space="preserve">   </w:t>
      </w:r>
      <w:r w:rsidR="0015332A" w:rsidRPr="00A60B7B">
        <w:t>om att kommunernas ekonomi är god. Svaga finanser i</w:t>
      </w:r>
      <w:r w:rsidR="007D4B9A" w:rsidRPr="00A60B7B">
        <w:t xml:space="preserve"> </w:t>
      </w:r>
      <w:r w:rsidR="0015332A" w:rsidRPr="00A60B7B">
        <w:t>kommunsektorn måste kompenseras av starka statliga</w:t>
      </w:r>
      <w:r w:rsidR="007D4B9A" w:rsidRPr="00A60B7B">
        <w:t xml:space="preserve"> </w:t>
      </w:r>
      <w:r w:rsidR="0015332A" w:rsidRPr="00A60B7B">
        <w:t>fina</w:t>
      </w:r>
      <w:r w:rsidR="0015332A" w:rsidRPr="00A60B7B">
        <w:t>n</w:t>
      </w:r>
      <w:r w:rsidR="0015332A" w:rsidRPr="00A60B7B">
        <w:t>ser för att överskottsmålet ska nås.</w:t>
      </w:r>
      <w:r w:rsidR="007D4B9A" w:rsidRPr="00A60B7B">
        <w:t xml:space="preserve"> </w:t>
      </w:r>
    </w:p>
    <w:p w:rsidR="007D4B9A" w:rsidRPr="00A60B7B" w:rsidRDefault="0015332A" w:rsidP="00814944">
      <w:pPr>
        <w:pStyle w:val="Normaltindrag"/>
      </w:pPr>
      <w:r w:rsidRPr="00A60B7B">
        <w:t>En stabil ekonomi i</w:t>
      </w:r>
      <w:r w:rsidR="00071E71" w:rsidRPr="00A60B7B">
        <w:t xml:space="preserve"> </w:t>
      </w:r>
      <w:r w:rsidRPr="00A60B7B">
        <w:t>dag är nödvändig för att klara de</w:t>
      </w:r>
      <w:r w:rsidR="007D4B9A" w:rsidRPr="00A60B7B">
        <w:t xml:space="preserve"> </w:t>
      </w:r>
      <w:r w:rsidRPr="00A60B7B">
        <w:t>framtida påfrestnin</w:t>
      </w:r>
      <w:r w:rsidRPr="00A60B7B">
        <w:t>g</w:t>
      </w:r>
      <w:r w:rsidRPr="00A60B7B">
        <w:t>arna på den offentliga ekonomin</w:t>
      </w:r>
      <w:r w:rsidR="007D4B9A" w:rsidRPr="00A60B7B">
        <w:t xml:space="preserve"> </w:t>
      </w:r>
      <w:r w:rsidRPr="00A60B7B">
        <w:t>och</w:t>
      </w:r>
      <w:r w:rsidR="00071E71" w:rsidRPr="00A60B7B">
        <w:t>,</w:t>
      </w:r>
      <w:r w:rsidRPr="00A60B7B">
        <w:t xml:space="preserve"> en förutsättning för detta är att komm</w:t>
      </w:r>
      <w:r w:rsidRPr="00A60B7B">
        <w:t>u</w:t>
      </w:r>
      <w:r w:rsidRPr="00A60B7B">
        <w:t>nerna klarar</w:t>
      </w:r>
      <w:r w:rsidR="007D4B9A" w:rsidRPr="00A60B7B">
        <w:t xml:space="preserve"> </w:t>
      </w:r>
      <w:r w:rsidRPr="00A60B7B">
        <w:t>av det lagstadgade balanskr</w:t>
      </w:r>
      <w:r w:rsidRPr="00A60B7B">
        <w:t>a</w:t>
      </w:r>
      <w:r w:rsidRPr="00A60B7B">
        <w:t>vet. Balanskravet innebär</w:t>
      </w:r>
      <w:r w:rsidR="007D4B9A" w:rsidRPr="00A60B7B">
        <w:t xml:space="preserve"> </w:t>
      </w:r>
      <w:r w:rsidRPr="00A60B7B">
        <w:t>att de kommunala budgetarna ska upprättas så att</w:t>
      </w:r>
      <w:r w:rsidR="007D4B9A" w:rsidRPr="00A60B7B">
        <w:t xml:space="preserve"> </w:t>
      </w:r>
      <w:r w:rsidRPr="00A60B7B">
        <w:t>i</w:t>
      </w:r>
      <w:r w:rsidRPr="00A60B7B">
        <w:t>n</w:t>
      </w:r>
      <w:r w:rsidRPr="00A60B7B">
        <w:t>komsterna överstiger utgifterna. Uppföljningen av</w:t>
      </w:r>
      <w:r w:rsidR="007D4B9A" w:rsidRPr="00A60B7B">
        <w:t xml:space="preserve"> </w:t>
      </w:r>
      <w:r w:rsidRPr="00A60B7B">
        <w:t>balanskravet försvåras emellertid av att kommunernas</w:t>
      </w:r>
      <w:r w:rsidR="007D4B9A" w:rsidRPr="00A60B7B">
        <w:t xml:space="preserve"> </w:t>
      </w:r>
      <w:r w:rsidRPr="00A60B7B">
        <w:t>ekonomiska resultat beräknas enligt särskilda principer.</w:t>
      </w:r>
      <w:r w:rsidR="007D4B9A" w:rsidRPr="00A60B7B">
        <w:t xml:space="preserve"> </w:t>
      </w:r>
      <w:r w:rsidRPr="00A60B7B">
        <w:t>Så länge denna def</w:t>
      </w:r>
      <w:r w:rsidRPr="00A60B7B">
        <w:t>i</w:t>
      </w:r>
      <w:r w:rsidRPr="00A60B7B">
        <w:t>nition av kommunernas ekonomiska</w:t>
      </w:r>
      <w:r w:rsidR="007D4B9A" w:rsidRPr="00A60B7B">
        <w:t xml:space="preserve"> </w:t>
      </w:r>
      <w:r w:rsidRPr="00A60B7B">
        <w:t>resultat inte ingår i den officiella statist</w:t>
      </w:r>
      <w:r w:rsidRPr="00A60B7B">
        <w:t>i</w:t>
      </w:r>
      <w:r w:rsidRPr="00A60B7B">
        <w:t>ken är det inte</w:t>
      </w:r>
      <w:r w:rsidR="007D4B9A" w:rsidRPr="00A60B7B">
        <w:t xml:space="preserve"> </w:t>
      </w:r>
      <w:r w:rsidRPr="00A60B7B">
        <w:t>möjligt att enkelt besvara frågan om komm</w:t>
      </w:r>
      <w:r w:rsidRPr="00A60B7B">
        <w:t>u</w:t>
      </w:r>
      <w:r w:rsidRPr="00A60B7B">
        <w:t>nerna lever</w:t>
      </w:r>
      <w:r w:rsidR="007D4B9A" w:rsidRPr="00A60B7B">
        <w:t xml:space="preserve"> </w:t>
      </w:r>
      <w:r w:rsidRPr="00A60B7B">
        <w:t>upp till balanskravet.</w:t>
      </w:r>
      <w:r w:rsidR="007D4B9A" w:rsidRPr="00A60B7B">
        <w:t xml:space="preserve"> </w:t>
      </w:r>
    </w:p>
    <w:p w:rsidR="000D5838" w:rsidRPr="00A60B7B" w:rsidRDefault="0015332A" w:rsidP="007146A1">
      <w:pPr>
        <w:pStyle w:val="Rubrik3"/>
        <w:rPr>
          <w:noProof w:val="0"/>
        </w:rPr>
      </w:pPr>
      <w:bookmarkStart w:id="20" w:name="_Toc208304545"/>
      <w:r w:rsidRPr="00A60B7B">
        <w:rPr>
          <w:noProof w:val="0"/>
        </w:rPr>
        <w:t>Prognoserna är knap</w:t>
      </w:r>
      <w:r w:rsidR="000D5838" w:rsidRPr="00A60B7B">
        <w:rPr>
          <w:noProof w:val="0"/>
        </w:rPr>
        <w:t>p</w:t>
      </w:r>
      <w:r w:rsidRPr="00A60B7B">
        <w:rPr>
          <w:noProof w:val="0"/>
        </w:rPr>
        <w:t>händigt</w:t>
      </w:r>
      <w:r w:rsidR="000D5838" w:rsidRPr="00A60B7B">
        <w:rPr>
          <w:noProof w:val="0"/>
        </w:rPr>
        <w:t xml:space="preserve"> </w:t>
      </w:r>
      <w:r w:rsidRPr="00A60B7B">
        <w:rPr>
          <w:noProof w:val="0"/>
        </w:rPr>
        <w:t>presenterade</w:t>
      </w:r>
      <w:bookmarkEnd w:id="20"/>
      <w:r w:rsidR="000D5838" w:rsidRPr="00A60B7B">
        <w:rPr>
          <w:noProof w:val="0"/>
        </w:rPr>
        <w:t xml:space="preserve"> </w:t>
      </w:r>
    </w:p>
    <w:p w:rsidR="00E84502" w:rsidRPr="00A60B7B" w:rsidRDefault="0015332A" w:rsidP="000D5838">
      <w:r w:rsidRPr="00A60B7B">
        <w:t>En finans- och budgetpolitik som styrs av övergripande</w:t>
      </w:r>
      <w:r w:rsidR="000D5838" w:rsidRPr="00A60B7B">
        <w:t xml:space="preserve"> </w:t>
      </w:r>
      <w:r w:rsidRPr="00A60B7B">
        <w:t>medelfristiga restri</w:t>
      </w:r>
      <w:r w:rsidRPr="00A60B7B">
        <w:t>k</w:t>
      </w:r>
      <w:r w:rsidRPr="00A60B7B">
        <w:t>tioner, som utgiftstak och överskottsmål,</w:t>
      </w:r>
      <w:r w:rsidR="000D5838" w:rsidRPr="00A60B7B">
        <w:t xml:space="preserve"> </w:t>
      </w:r>
      <w:r w:rsidRPr="00A60B7B">
        <w:t>förutsätter att underlaget i form av prognoser</w:t>
      </w:r>
      <w:r w:rsidR="000D5838" w:rsidRPr="00A60B7B">
        <w:t xml:space="preserve"> </w:t>
      </w:r>
      <w:r w:rsidRPr="00A60B7B">
        <w:t>är tillförlitligt. Osäkerheter och prognosrevideringar bör</w:t>
      </w:r>
      <w:r w:rsidR="000D5838" w:rsidRPr="00A60B7B">
        <w:t xml:space="preserve"> </w:t>
      </w:r>
      <w:r w:rsidRPr="00A60B7B">
        <w:t>redovisas tydligt. Under löpande budgetår ska regeringen</w:t>
      </w:r>
      <w:r w:rsidR="000D5838" w:rsidRPr="00A60B7B">
        <w:t xml:space="preserve"> </w:t>
      </w:r>
      <w:r w:rsidRPr="00A60B7B">
        <w:t>enligt budgetlagen vid minst två tillfällen redovisa</w:t>
      </w:r>
      <w:r w:rsidR="000D5838" w:rsidRPr="00A60B7B">
        <w:t xml:space="preserve"> </w:t>
      </w:r>
      <w:r w:rsidRPr="00A60B7B">
        <w:t>prognoser över utfallet av statens inkomster och utgifter</w:t>
      </w:r>
      <w:r w:rsidR="000D5838" w:rsidRPr="00A60B7B">
        <w:t xml:space="preserve"> </w:t>
      </w:r>
      <w:r w:rsidRPr="00A60B7B">
        <w:t>samt statens lånebehov. Regeringen ska förklara väsentliga</w:t>
      </w:r>
      <w:r w:rsidR="000D5838" w:rsidRPr="00A60B7B">
        <w:t xml:space="preserve"> </w:t>
      </w:r>
      <w:r w:rsidRPr="00A60B7B">
        <w:t>skillnader mellan budgeterade belopp och beräknat</w:t>
      </w:r>
      <w:r w:rsidR="000D5838" w:rsidRPr="00A60B7B">
        <w:t xml:space="preserve"> </w:t>
      </w:r>
      <w:r w:rsidRPr="00A60B7B">
        <w:t>utfall. Vår samlade bedömning av berä</w:t>
      </w:r>
      <w:r w:rsidRPr="00A60B7B">
        <w:t>k</w:t>
      </w:r>
      <w:r w:rsidRPr="00A60B7B">
        <w:t>ningsunderlagen</w:t>
      </w:r>
      <w:r w:rsidR="000D5838" w:rsidRPr="00A60B7B">
        <w:t xml:space="preserve"> </w:t>
      </w:r>
      <w:r w:rsidRPr="00A60B7B">
        <w:t>i de ekonomiska propositionerna är att de är av god kvalitet</w:t>
      </w:r>
      <w:r w:rsidR="000D5838" w:rsidRPr="00A60B7B">
        <w:t xml:space="preserve"> </w:t>
      </w:r>
      <w:r w:rsidRPr="00A60B7B">
        <w:t>i många avseenden, men att de också kan förbättras</w:t>
      </w:r>
      <w:r w:rsidR="000D5838" w:rsidRPr="00A60B7B">
        <w:t xml:space="preserve"> </w:t>
      </w:r>
      <w:r w:rsidRPr="00A60B7B">
        <w:t>på flera punkter.</w:t>
      </w:r>
    </w:p>
    <w:p w:rsidR="00E84502" w:rsidRPr="00A60B7B" w:rsidRDefault="0015332A" w:rsidP="00E84502">
      <w:pPr>
        <w:pStyle w:val="Normaltindrag"/>
      </w:pPr>
      <w:r w:rsidRPr="00A60B7B">
        <w:t>När vi har granskat kvaliteten i regeringens prognoser,</w:t>
      </w:r>
      <w:r w:rsidR="000D5838" w:rsidRPr="00A60B7B">
        <w:t xml:space="preserve"> </w:t>
      </w:r>
      <w:r w:rsidRPr="00A60B7B">
        <w:t>såväl de makroek</w:t>
      </w:r>
      <w:r w:rsidRPr="00A60B7B">
        <w:t>o</w:t>
      </w:r>
      <w:r w:rsidRPr="00A60B7B">
        <w:t>nomiska pr</w:t>
      </w:r>
      <w:r w:rsidRPr="00A60B7B">
        <w:t>o</w:t>
      </w:r>
      <w:r w:rsidRPr="00A60B7B">
        <w:t>gnoserna som skatteprognoserna,</w:t>
      </w:r>
      <w:r w:rsidR="000D5838" w:rsidRPr="00A60B7B">
        <w:t xml:space="preserve"> </w:t>
      </w:r>
      <w:r w:rsidRPr="00A60B7B">
        <w:t>har vi kunnat konstatera att prognosfelen</w:t>
      </w:r>
      <w:r w:rsidR="000D5838" w:rsidRPr="00A60B7B">
        <w:t xml:space="preserve"> </w:t>
      </w:r>
      <w:r w:rsidRPr="00A60B7B">
        <w:t>är relativt stora. Felen är dock i allmänhet inte</w:t>
      </w:r>
      <w:r w:rsidR="000D5838" w:rsidRPr="00A60B7B">
        <w:t xml:space="preserve"> </w:t>
      </w:r>
      <w:r w:rsidRPr="00A60B7B">
        <w:t>större än hos andra prognosmak</w:t>
      </w:r>
      <w:r w:rsidRPr="00A60B7B">
        <w:t>a</w:t>
      </w:r>
      <w:r w:rsidRPr="00A60B7B">
        <w:t>re. Det är svårt att</w:t>
      </w:r>
      <w:r w:rsidR="000D5838" w:rsidRPr="00A60B7B">
        <w:t xml:space="preserve"> </w:t>
      </w:r>
      <w:r w:rsidRPr="00A60B7B">
        <w:t>göra träffsäkra prognoser för den svenska ekonomin.</w:t>
      </w:r>
      <w:r w:rsidR="000D5838" w:rsidRPr="00A60B7B">
        <w:t xml:space="preserve">  </w:t>
      </w:r>
      <w:r w:rsidRPr="00A60B7B">
        <w:t>Sv</w:t>
      </w:r>
      <w:r w:rsidRPr="00A60B7B">
        <w:t>e</w:t>
      </w:r>
      <w:r w:rsidRPr="00A60B7B">
        <w:t>rige är ett litet och öppet land som påverkas starkt</w:t>
      </w:r>
      <w:r w:rsidR="000D5838" w:rsidRPr="00A60B7B">
        <w:t xml:space="preserve"> </w:t>
      </w:r>
      <w:r w:rsidRPr="00A60B7B">
        <w:t>av utvecklingen i omvär</w:t>
      </w:r>
      <w:r w:rsidRPr="00A60B7B">
        <w:t>l</w:t>
      </w:r>
      <w:r w:rsidRPr="00A60B7B">
        <w:t>den. De offentliga finanserna</w:t>
      </w:r>
      <w:r w:rsidR="000D5838" w:rsidRPr="00A60B7B">
        <w:t xml:space="preserve"> </w:t>
      </w:r>
      <w:r w:rsidRPr="00A60B7B">
        <w:t>är också känsliga för variationer i tillväxt och sysselsättning.</w:t>
      </w:r>
      <w:r w:rsidR="000D5838" w:rsidRPr="00A60B7B">
        <w:t xml:space="preserve"> </w:t>
      </w:r>
      <w:r w:rsidRPr="00A60B7B">
        <w:t>Dessa förutsättningar gör det än vikt</w:t>
      </w:r>
      <w:r w:rsidRPr="00A60B7B">
        <w:t>i</w:t>
      </w:r>
      <w:r w:rsidRPr="00A60B7B">
        <w:t>gare att vara</w:t>
      </w:r>
      <w:r w:rsidR="000D5838" w:rsidRPr="00A60B7B">
        <w:t xml:space="preserve"> </w:t>
      </w:r>
      <w:r w:rsidRPr="00A60B7B">
        <w:t>tydlig med osäkerheten i bedömningarna, och att klart</w:t>
      </w:r>
      <w:r w:rsidR="000D5838" w:rsidRPr="00A60B7B">
        <w:t xml:space="preserve"> </w:t>
      </w:r>
      <w:r w:rsidRPr="00A60B7B">
        <w:t>redovisa och analysera prognosa</w:t>
      </w:r>
      <w:r w:rsidRPr="00A60B7B">
        <w:t>v</w:t>
      </w:r>
      <w:r w:rsidRPr="00A60B7B">
        <w:t>vikelser och prognosrevideringar.</w:t>
      </w:r>
      <w:r w:rsidR="000D5838" w:rsidRPr="00A60B7B">
        <w:t xml:space="preserve"> </w:t>
      </w:r>
      <w:r w:rsidRPr="00A60B7B">
        <w:t>Här tycker vi att det finns brister i regerin</w:t>
      </w:r>
      <w:r w:rsidRPr="00A60B7B">
        <w:t>g</w:t>
      </w:r>
      <w:r w:rsidRPr="00A60B7B">
        <w:t>ens</w:t>
      </w:r>
      <w:r w:rsidR="000D5838" w:rsidRPr="00A60B7B">
        <w:t xml:space="preserve"> </w:t>
      </w:r>
      <w:r w:rsidRPr="00A60B7B">
        <w:t>presentation i de ekonomiska propositionerna.</w:t>
      </w:r>
      <w:r w:rsidR="000D5838" w:rsidRPr="00A60B7B">
        <w:t xml:space="preserve"> </w:t>
      </w:r>
      <w:r w:rsidRPr="00A60B7B">
        <w:t>Regeringen bör redovisa mer av känslighetsanalyser och</w:t>
      </w:r>
      <w:r w:rsidR="000D5838" w:rsidRPr="00A60B7B">
        <w:t xml:space="preserve"> </w:t>
      </w:r>
      <w:r w:rsidRPr="00A60B7B">
        <w:t>alternativa berä</w:t>
      </w:r>
      <w:r w:rsidRPr="00A60B7B">
        <w:t>k</w:t>
      </w:r>
      <w:r w:rsidRPr="00A60B7B">
        <w:t>ningar för att tydliggöra osäkerheten. Vi</w:t>
      </w:r>
      <w:r w:rsidR="000D5838" w:rsidRPr="00A60B7B">
        <w:t xml:space="preserve"> </w:t>
      </w:r>
      <w:r w:rsidRPr="00A60B7B">
        <w:t>anser också att beskrivningar av beräkningsmetoder och</w:t>
      </w:r>
      <w:r w:rsidR="000D5838" w:rsidRPr="00A60B7B">
        <w:t xml:space="preserve"> </w:t>
      </w:r>
      <w:r w:rsidRPr="00A60B7B">
        <w:t>prognosmodeller bör publiceras så att de kan granskas</w:t>
      </w:r>
      <w:r w:rsidR="000D5838" w:rsidRPr="00A60B7B">
        <w:t xml:space="preserve"> </w:t>
      </w:r>
      <w:r w:rsidRPr="00A60B7B">
        <w:t>av experter på omr</w:t>
      </w:r>
      <w:r w:rsidRPr="00A60B7B">
        <w:t>å</w:t>
      </w:r>
      <w:r w:rsidRPr="00A60B7B">
        <w:t>det, som till exempel Finanspolitiska</w:t>
      </w:r>
      <w:r w:rsidR="000D5838" w:rsidRPr="00A60B7B">
        <w:t xml:space="preserve"> </w:t>
      </w:r>
      <w:r w:rsidRPr="00A60B7B">
        <w:t>rådet.</w:t>
      </w:r>
    </w:p>
    <w:p w:rsidR="000D5838" w:rsidRPr="00A60B7B" w:rsidRDefault="0015332A" w:rsidP="00E84502">
      <w:pPr>
        <w:pStyle w:val="Normaltindrag"/>
      </w:pPr>
      <w:r w:rsidRPr="00A60B7B">
        <w:t>Ett ytterligare exempel på knapphändig presentation</w:t>
      </w:r>
      <w:r w:rsidR="000D5838" w:rsidRPr="00A60B7B">
        <w:t xml:space="preserve"> </w:t>
      </w:r>
      <w:r w:rsidRPr="00A60B7B">
        <w:t>gäller hur regeringen redovisar ant</w:t>
      </w:r>
      <w:r w:rsidRPr="00A60B7B">
        <w:t>a</w:t>
      </w:r>
      <w:r w:rsidRPr="00A60B7B">
        <w:t>gandena om arbetsmarknadspolitikens</w:t>
      </w:r>
      <w:r w:rsidR="000D5838" w:rsidRPr="00A60B7B">
        <w:t xml:space="preserve"> </w:t>
      </w:r>
      <w:r w:rsidRPr="00A60B7B">
        <w:t>effekter i de ekonomiska propositionerna.</w:t>
      </w:r>
      <w:r w:rsidR="000D5838" w:rsidRPr="00A60B7B">
        <w:t xml:space="preserve"> </w:t>
      </w:r>
      <w:r w:rsidRPr="00A60B7B">
        <w:t>Olika aspekter på beräkningsmetoderna berörs</w:t>
      </w:r>
      <w:r w:rsidR="000D5838" w:rsidRPr="00A60B7B">
        <w:t xml:space="preserve"> </w:t>
      </w:r>
      <w:r w:rsidRPr="00A60B7B">
        <w:t>endast spor</w:t>
      </w:r>
      <w:r w:rsidRPr="00A60B7B">
        <w:t>a</w:t>
      </w:r>
      <w:r w:rsidRPr="00A60B7B">
        <w:t>diskt</w:t>
      </w:r>
      <w:r w:rsidR="00071E71" w:rsidRPr="00A60B7B">
        <w:t>,</w:t>
      </w:r>
      <w:r w:rsidRPr="00A60B7B">
        <w:t xml:space="preserve"> och det saknas tydliga preciseringar</w:t>
      </w:r>
      <w:r w:rsidR="000D5838" w:rsidRPr="00A60B7B">
        <w:t xml:space="preserve"> </w:t>
      </w:r>
      <w:r w:rsidRPr="00A60B7B">
        <w:t>av till exempel undanträngningse</w:t>
      </w:r>
      <w:r w:rsidRPr="00A60B7B">
        <w:t>f</w:t>
      </w:r>
      <w:r w:rsidRPr="00A60B7B">
        <w:t>fekter</w:t>
      </w:r>
      <w:r w:rsidR="000D5838" w:rsidRPr="00A60B7B">
        <w:t xml:space="preserve"> </w:t>
      </w:r>
      <w:r w:rsidRPr="00A60B7B">
        <w:t>och konkurrenssnedvri</w:t>
      </w:r>
      <w:r w:rsidRPr="00A60B7B">
        <w:t>d</w:t>
      </w:r>
      <w:r w:rsidRPr="00A60B7B">
        <w:t>ning.</w:t>
      </w:r>
      <w:r w:rsidR="000D5838" w:rsidRPr="00A60B7B">
        <w:t xml:space="preserve"> </w:t>
      </w:r>
      <w:r w:rsidRPr="00A60B7B">
        <w:t>Det framgår med andra ord inte vilka antaganden</w:t>
      </w:r>
      <w:r w:rsidR="000D5838" w:rsidRPr="00A60B7B">
        <w:t xml:space="preserve"> </w:t>
      </w:r>
      <w:r w:rsidRPr="00A60B7B">
        <w:t>regeringen gjort om arbetsmarknadspolitikens</w:t>
      </w:r>
      <w:r w:rsidR="000D5838" w:rsidRPr="00A60B7B">
        <w:t xml:space="preserve"> </w:t>
      </w:r>
      <w:r w:rsidRPr="00A60B7B">
        <w:t>effekter på sysse</w:t>
      </w:r>
      <w:r w:rsidRPr="00A60B7B">
        <w:t>l</w:t>
      </w:r>
      <w:r w:rsidRPr="00A60B7B">
        <w:t>sättning och arbetslöshet.</w:t>
      </w:r>
      <w:r w:rsidR="000D5838" w:rsidRPr="00A60B7B">
        <w:t xml:space="preserve"> </w:t>
      </w:r>
    </w:p>
    <w:p w:rsidR="000D5838" w:rsidRPr="00A60B7B" w:rsidRDefault="0015332A" w:rsidP="007146A1">
      <w:pPr>
        <w:pStyle w:val="Rubrik3"/>
        <w:rPr>
          <w:noProof w:val="0"/>
        </w:rPr>
      </w:pPr>
      <w:bookmarkStart w:id="21" w:name="_Toc208304546"/>
      <w:r w:rsidRPr="00A60B7B">
        <w:rPr>
          <w:noProof w:val="0"/>
        </w:rPr>
        <w:t>Budg</w:t>
      </w:r>
      <w:r w:rsidRPr="00A60B7B">
        <w:rPr>
          <w:noProof w:val="0"/>
        </w:rPr>
        <w:t>e</w:t>
      </w:r>
      <w:r w:rsidRPr="00A60B7B">
        <w:rPr>
          <w:noProof w:val="0"/>
        </w:rPr>
        <w:t>tef</w:t>
      </w:r>
      <w:r w:rsidR="000D5838" w:rsidRPr="00A60B7B">
        <w:rPr>
          <w:noProof w:val="0"/>
        </w:rPr>
        <w:t>f</w:t>
      </w:r>
      <w:r w:rsidRPr="00A60B7B">
        <w:rPr>
          <w:noProof w:val="0"/>
        </w:rPr>
        <w:t>ekter av förslag är otydligt</w:t>
      </w:r>
      <w:r w:rsidR="000D5838" w:rsidRPr="00A60B7B">
        <w:rPr>
          <w:noProof w:val="0"/>
        </w:rPr>
        <w:t xml:space="preserve"> </w:t>
      </w:r>
      <w:r w:rsidRPr="00A60B7B">
        <w:rPr>
          <w:noProof w:val="0"/>
        </w:rPr>
        <w:t>redovisade</w:t>
      </w:r>
      <w:bookmarkEnd w:id="21"/>
      <w:r w:rsidR="000D5838" w:rsidRPr="00A60B7B">
        <w:rPr>
          <w:noProof w:val="0"/>
        </w:rPr>
        <w:t xml:space="preserve"> </w:t>
      </w:r>
    </w:p>
    <w:p w:rsidR="00E84502" w:rsidRPr="00A60B7B" w:rsidRDefault="0015332A" w:rsidP="000F14C6">
      <w:r w:rsidRPr="00A60B7B">
        <w:t>Tydlighet och fullständighet är grundläggande faktorer</w:t>
      </w:r>
      <w:r w:rsidR="000D5838" w:rsidRPr="00A60B7B">
        <w:t xml:space="preserve"> </w:t>
      </w:r>
      <w:r w:rsidRPr="00A60B7B">
        <w:t>i ett väl fungerande finanspolitiskt ramverk. Det är av</w:t>
      </w:r>
      <w:r w:rsidR="000D5838" w:rsidRPr="00A60B7B">
        <w:t xml:space="preserve"> </w:t>
      </w:r>
      <w:r w:rsidRPr="00A60B7B">
        <w:t>avgörande betydelse att riksdagen får rel</w:t>
      </w:r>
      <w:r w:rsidRPr="00A60B7B">
        <w:t>e</w:t>
      </w:r>
      <w:r w:rsidRPr="00A60B7B">
        <w:t>vant information</w:t>
      </w:r>
      <w:r w:rsidR="000D5838" w:rsidRPr="00A60B7B">
        <w:t xml:space="preserve"> </w:t>
      </w:r>
      <w:r w:rsidRPr="00A60B7B">
        <w:t>om hur regeringens förslag påverkar statsbudgeten</w:t>
      </w:r>
      <w:r w:rsidR="000D5838" w:rsidRPr="00A60B7B">
        <w:t xml:space="preserve"> </w:t>
      </w:r>
      <w:r w:rsidRPr="00A60B7B">
        <w:t>och de offentliga finanserna. Med en budgetpolitik som</w:t>
      </w:r>
      <w:r w:rsidR="000D5838" w:rsidRPr="00A60B7B">
        <w:t xml:space="preserve"> </w:t>
      </w:r>
      <w:r w:rsidRPr="00A60B7B">
        <w:t>styrs av preciserade mål om utgiftstak och överskott</w:t>
      </w:r>
      <w:r w:rsidR="000D5838" w:rsidRPr="00A60B7B">
        <w:t xml:space="preserve"> </w:t>
      </w:r>
      <w:r w:rsidRPr="00A60B7B">
        <w:t>i de offentliga finanserna, måste det vara möjligt för</w:t>
      </w:r>
      <w:r w:rsidR="000D5838" w:rsidRPr="00A60B7B">
        <w:t xml:space="preserve"> </w:t>
      </w:r>
      <w:r w:rsidRPr="00A60B7B">
        <w:t>riksdagen att bedöma om förslagen kan genomföras på</w:t>
      </w:r>
      <w:r w:rsidR="000D5838" w:rsidRPr="00A60B7B">
        <w:t xml:space="preserve"> </w:t>
      </w:r>
      <w:r w:rsidRPr="00A60B7B">
        <w:t>ett ansvarsfullt sätt inom ramen för de budgetpolitiska</w:t>
      </w:r>
      <w:r w:rsidR="000D5838" w:rsidRPr="00A60B7B">
        <w:t xml:space="preserve"> </w:t>
      </w:r>
      <w:r w:rsidRPr="00A60B7B">
        <w:t>målen.</w:t>
      </w:r>
      <w:r w:rsidR="000D5838" w:rsidRPr="00A60B7B">
        <w:t xml:space="preserve"> </w:t>
      </w:r>
    </w:p>
    <w:p w:rsidR="00E84502" w:rsidRPr="00A60B7B" w:rsidRDefault="0015332A" w:rsidP="00E84502">
      <w:pPr>
        <w:pStyle w:val="Normaltindrag"/>
      </w:pPr>
      <w:r w:rsidRPr="00A60B7B">
        <w:t>Regeringen redovisar budgeteffekterna av aviserade</w:t>
      </w:r>
      <w:r w:rsidR="000D5838" w:rsidRPr="00A60B7B">
        <w:t xml:space="preserve"> </w:t>
      </w:r>
      <w:r w:rsidRPr="00A60B7B">
        <w:t>och föreslagna refo</w:t>
      </w:r>
      <w:r w:rsidRPr="00A60B7B">
        <w:t>r</w:t>
      </w:r>
      <w:r w:rsidRPr="00A60B7B">
        <w:t>mer och besparingar i flera olika</w:t>
      </w:r>
      <w:r w:rsidR="000D5838" w:rsidRPr="00A60B7B">
        <w:t xml:space="preserve"> </w:t>
      </w:r>
      <w:r w:rsidRPr="00A60B7B">
        <w:t>avsnitt i budgetpropositionen. Redovisnin</w:t>
      </w:r>
      <w:r w:rsidRPr="00A60B7B">
        <w:t>g</w:t>
      </w:r>
      <w:r w:rsidRPr="00A60B7B">
        <w:t>en är mycket</w:t>
      </w:r>
      <w:r w:rsidR="000D5838" w:rsidRPr="00A60B7B">
        <w:t xml:space="preserve"> </w:t>
      </w:r>
      <w:r w:rsidRPr="00A60B7B">
        <w:t>omfattande. Vi anser att den kan bli avsevärt tydligare</w:t>
      </w:r>
      <w:r w:rsidR="000D5838" w:rsidRPr="00A60B7B">
        <w:t xml:space="preserve"> </w:t>
      </w:r>
      <w:r w:rsidRPr="00A60B7B">
        <w:t>och mer transparent. Det kan gälla så enkla saker som</w:t>
      </w:r>
      <w:r w:rsidR="000D5838" w:rsidRPr="00A60B7B">
        <w:t xml:space="preserve"> </w:t>
      </w:r>
      <w:r w:rsidRPr="00A60B7B">
        <w:t>tabelluppställningar, benä</w:t>
      </w:r>
      <w:r w:rsidRPr="00A60B7B">
        <w:t>m</w:t>
      </w:r>
      <w:r w:rsidRPr="00A60B7B">
        <w:t>ningar och delsummor.</w:t>
      </w:r>
      <w:r w:rsidR="000D5838" w:rsidRPr="00A60B7B">
        <w:t xml:space="preserve"> </w:t>
      </w:r>
    </w:p>
    <w:p w:rsidR="00E84502" w:rsidRPr="00A60B7B" w:rsidRDefault="0015332A" w:rsidP="00E84502">
      <w:pPr>
        <w:pStyle w:val="Normaltindrag"/>
      </w:pPr>
      <w:r w:rsidRPr="00A60B7B">
        <w:t>Men det handlar också om mer komplicerade frågor</w:t>
      </w:r>
      <w:r w:rsidR="000D5838" w:rsidRPr="00A60B7B">
        <w:t xml:space="preserve"> </w:t>
      </w:r>
      <w:r w:rsidRPr="00A60B7B">
        <w:t>som hur så kallade dynamiska effekter av olika skatteförändringar</w:t>
      </w:r>
      <w:r w:rsidR="000D5838" w:rsidRPr="00A60B7B">
        <w:t xml:space="preserve"> </w:t>
      </w:r>
      <w:r w:rsidRPr="00A60B7B">
        <w:t>ska redov</w:t>
      </w:r>
      <w:r w:rsidRPr="00A60B7B">
        <w:t>i</w:t>
      </w:r>
      <w:r w:rsidRPr="00A60B7B">
        <w:t>sas. Det kan till exempel gälla</w:t>
      </w:r>
      <w:r w:rsidR="000D5838" w:rsidRPr="00A60B7B">
        <w:t xml:space="preserve"> </w:t>
      </w:r>
      <w:r w:rsidRPr="00A60B7B">
        <w:t>effekte</w:t>
      </w:r>
      <w:r w:rsidRPr="00A60B7B">
        <w:t>r</w:t>
      </w:r>
      <w:r w:rsidRPr="00A60B7B">
        <w:t>na på arbetsutbud och sysselsättning. Vår</w:t>
      </w:r>
      <w:r w:rsidR="000D5838" w:rsidRPr="00A60B7B">
        <w:t xml:space="preserve"> </w:t>
      </w:r>
      <w:r w:rsidRPr="00A60B7B">
        <w:t>granskning visar att dessa effekter beaktas i regeringens</w:t>
      </w:r>
      <w:r w:rsidR="000D5838" w:rsidRPr="00A60B7B">
        <w:t xml:space="preserve"> </w:t>
      </w:r>
      <w:r w:rsidRPr="00A60B7B">
        <w:t>prognoser för den makroekon</w:t>
      </w:r>
      <w:r w:rsidRPr="00A60B7B">
        <w:t>o</w:t>
      </w:r>
      <w:r w:rsidRPr="00A60B7B">
        <w:t>miska utvecklingen,</w:t>
      </w:r>
      <w:r w:rsidR="000D5838" w:rsidRPr="00A60B7B">
        <w:t xml:space="preserve"> </w:t>
      </w:r>
      <w:r w:rsidRPr="00A60B7B">
        <w:t>någon helhetsbedömning av budgeteffekten av till</w:t>
      </w:r>
      <w:r w:rsidR="000D5838" w:rsidRPr="00A60B7B">
        <w:t xml:space="preserve"> </w:t>
      </w:r>
      <w:r w:rsidRPr="00A60B7B">
        <w:t>exe</w:t>
      </w:r>
      <w:r w:rsidRPr="00A60B7B">
        <w:t>m</w:t>
      </w:r>
      <w:r w:rsidRPr="00A60B7B">
        <w:t>pel jobbskatteavdraget finns inte i propositionerna.</w:t>
      </w:r>
      <w:r w:rsidR="000D5838" w:rsidRPr="00A60B7B">
        <w:t xml:space="preserve"> </w:t>
      </w:r>
    </w:p>
    <w:p w:rsidR="000D5838" w:rsidRPr="00A60B7B" w:rsidRDefault="0015332A" w:rsidP="00E84502">
      <w:pPr>
        <w:pStyle w:val="Normaltindrag"/>
      </w:pPr>
      <w:r w:rsidRPr="00A60B7B">
        <w:t>En bristfällig redovisning innebär inte endast ett sämre beslutsunderlag, utan försvårar också möjligheten att i efterhand bedöma om politiken uppnått de mål som satts upp. Det blir också svårt för den politiska oppositionen att utforma egna a</w:t>
      </w:r>
      <w:r w:rsidRPr="00A60B7B">
        <w:t>l</w:t>
      </w:r>
      <w:r w:rsidRPr="00A60B7B">
        <w:t>ternativ på ett ansvarsfullt sätt om man inte tydligt kan utläsa vad regerin</w:t>
      </w:r>
      <w:r w:rsidRPr="00A60B7B">
        <w:t>g</w:t>
      </w:r>
      <w:r w:rsidRPr="00A60B7B">
        <w:t>ens förslag bedöms kosta.</w:t>
      </w:r>
      <w:r w:rsidR="000D5838" w:rsidRPr="00A60B7B">
        <w:t xml:space="preserve"> </w:t>
      </w:r>
    </w:p>
    <w:p w:rsidR="008303F5" w:rsidRPr="00A60B7B" w:rsidRDefault="00E3103B" w:rsidP="00E3103B">
      <w:pPr>
        <w:pStyle w:val="Rubrik2"/>
      </w:pPr>
      <w:bookmarkStart w:id="22" w:name="_Toc208304547"/>
      <w:r w:rsidRPr="00A60B7B">
        <w:t>Beredskapen för kriser i samhället</w:t>
      </w:r>
      <w:bookmarkEnd w:id="22"/>
    </w:p>
    <w:p w:rsidR="00C56C99" w:rsidRPr="00A60B7B" w:rsidRDefault="00963799" w:rsidP="001F1F74">
      <w:r w:rsidRPr="00A60B7B">
        <w:t>Riksdagen och regeringen har markerat att det vi betraktar</w:t>
      </w:r>
      <w:r w:rsidR="008303F5" w:rsidRPr="00A60B7B">
        <w:t xml:space="preserve"> </w:t>
      </w:r>
      <w:r w:rsidRPr="00A60B7B">
        <w:t>som självklara och grundläggande samhällsfunktioner</w:t>
      </w:r>
      <w:r w:rsidR="008303F5" w:rsidRPr="00A60B7B">
        <w:t xml:space="preserve"> </w:t>
      </w:r>
      <w:r w:rsidRPr="00A60B7B">
        <w:t>även ska fungera vid mycket allvarliga, extraordinära</w:t>
      </w:r>
      <w:r w:rsidR="008303F5" w:rsidRPr="00A60B7B">
        <w:t xml:space="preserve"> </w:t>
      </w:r>
      <w:r w:rsidRPr="00A60B7B">
        <w:t>händelser. Sådana normala funktioner kan vara att dagligen</w:t>
      </w:r>
      <w:r w:rsidR="008303F5" w:rsidRPr="00A60B7B">
        <w:t xml:space="preserve"> </w:t>
      </w:r>
      <w:r w:rsidRPr="00A60B7B">
        <w:t>kunna handla livsmedel, ha värme och ljus i våra</w:t>
      </w:r>
      <w:r w:rsidR="008303F5" w:rsidRPr="00A60B7B">
        <w:t xml:space="preserve">  b</w:t>
      </w:r>
      <w:r w:rsidRPr="00A60B7B">
        <w:t>ostäder och få vård om vi blir sjuka.</w:t>
      </w:r>
      <w:r w:rsidR="008303F5" w:rsidRPr="00A60B7B">
        <w:t xml:space="preserve"> </w:t>
      </w:r>
    </w:p>
    <w:p w:rsidR="00C56C99" w:rsidRPr="00A60B7B" w:rsidRDefault="00963799" w:rsidP="00C56C99">
      <w:pPr>
        <w:pStyle w:val="Normaltindrag"/>
      </w:pPr>
      <w:r w:rsidRPr="00A60B7B">
        <w:t>Vi riksrevisorer ser det som självklart att Sverige måste</w:t>
      </w:r>
      <w:r w:rsidR="008303F5" w:rsidRPr="00A60B7B">
        <w:t xml:space="preserve"> </w:t>
      </w:r>
      <w:r w:rsidRPr="00A60B7B">
        <w:t>ha bere</w:t>
      </w:r>
      <w:r w:rsidRPr="00A60B7B">
        <w:t>d</w:t>
      </w:r>
      <w:r w:rsidRPr="00A60B7B">
        <w:t>skap för att hantera samhällskriser. Staten</w:t>
      </w:r>
      <w:r w:rsidR="008303F5" w:rsidRPr="00A60B7B">
        <w:t xml:space="preserve"> </w:t>
      </w:r>
      <w:r w:rsidRPr="00A60B7B">
        <w:t>har det nationella ansvaret för att värna befol</w:t>
      </w:r>
      <w:r w:rsidRPr="00A60B7B">
        <w:t>k</w:t>
      </w:r>
      <w:r w:rsidRPr="00A60B7B">
        <w:t>ningens</w:t>
      </w:r>
      <w:r w:rsidR="008303F5" w:rsidRPr="00A60B7B">
        <w:t xml:space="preserve"> </w:t>
      </w:r>
      <w:r w:rsidRPr="00A60B7B">
        <w:t>hälsa och samhällets funktion.</w:t>
      </w:r>
      <w:r w:rsidR="008303F5" w:rsidRPr="00A60B7B">
        <w:t xml:space="preserve"> </w:t>
      </w:r>
    </w:p>
    <w:p w:rsidR="00C56C99" w:rsidRPr="00A60B7B" w:rsidRDefault="00963799" w:rsidP="00C56C99">
      <w:pPr>
        <w:pStyle w:val="Normaltindrag"/>
      </w:pPr>
      <w:r w:rsidRPr="00A60B7B">
        <w:t>Riksdagen och regeringen styr genom lagar och förordningar</w:t>
      </w:r>
      <w:r w:rsidR="008303F5" w:rsidRPr="00A60B7B">
        <w:t xml:space="preserve"> </w:t>
      </w:r>
      <w:r w:rsidRPr="00A60B7B">
        <w:t>hur vår b</w:t>
      </w:r>
      <w:r w:rsidRPr="00A60B7B">
        <w:t>e</w:t>
      </w:r>
      <w:r w:rsidRPr="00A60B7B">
        <w:t>redskap ska se ut. Det är också de</w:t>
      </w:r>
      <w:r w:rsidR="008303F5" w:rsidRPr="00A60B7B">
        <w:t xml:space="preserve"> </w:t>
      </w:r>
      <w:r w:rsidRPr="00A60B7B">
        <w:t>som har i uppgift att peka ut vem som har ansvaret för</w:t>
      </w:r>
      <w:r w:rsidR="008303F5" w:rsidRPr="00A60B7B">
        <w:t xml:space="preserve"> </w:t>
      </w:r>
      <w:r w:rsidRPr="00A60B7B">
        <w:t>att hantera en kris, hur beredskapen ska organiseras och</w:t>
      </w:r>
      <w:r w:rsidR="008303F5" w:rsidRPr="00A60B7B">
        <w:t xml:space="preserve"> </w:t>
      </w:r>
      <w:r w:rsidRPr="00A60B7B">
        <w:t>vilka resurser som ska avsättas för ändamålet. Ansv</w:t>
      </w:r>
      <w:r w:rsidRPr="00A60B7B">
        <w:t>a</w:t>
      </w:r>
      <w:r w:rsidRPr="00A60B7B">
        <w:t>ret</w:t>
      </w:r>
      <w:r w:rsidR="008303F5" w:rsidRPr="00A60B7B">
        <w:t xml:space="preserve"> </w:t>
      </w:r>
      <w:r w:rsidRPr="00A60B7B">
        <w:t>för att vidta åtgärder om en kris uppstår ligger däremot</w:t>
      </w:r>
      <w:r w:rsidR="001F1F74" w:rsidRPr="00A60B7B">
        <w:t xml:space="preserve">  </w:t>
      </w:r>
      <w:r w:rsidRPr="00A60B7B">
        <w:t>på de myndigh</w:t>
      </w:r>
      <w:r w:rsidRPr="00A60B7B">
        <w:t>e</w:t>
      </w:r>
      <w:r w:rsidRPr="00A60B7B">
        <w:t>ter, kommuner och landsting som har</w:t>
      </w:r>
      <w:r w:rsidR="001F1F74" w:rsidRPr="00A60B7B">
        <w:t xml:space="preserve"> </w:t>
      </w:r>
      <w:r w:rsidRPr="00A60B7B">
        <w:t>tilldelats uppgifter inom sina respektive sektorer.</w:t>
      </w:r>
      <w:r w:rsidR="001F1F74" w:rsidRPr="00A60B7B">
        <w:t xml:space="preserve"> </w:t>
      </w:r>
    </w:p>
    <w:p w:rsidR="001F1F74" w:rsidRPr="00A60B7B" w:rsidRDefault="00963799" w:rsidP="00C56C99">
      <w:pPr>
        <w:pStyle w:val="Normaltindrag"/>
      </w:pPr>
      <w:r w:rsidRPr="00A60B7B">
        <w:t>Under åren 2007 och 2008 har vi genomfört ett</w:t>
      </w:r>
      <w:r w:rsidR="001F1F74" w:rsidRPr="00A60B7B">
        <w:t xml:space="preserve"> </w:t>
      </w:r>
      <w:r w:rsidRPr="00A60B7B">
        <w:t>antal granskningar av st</w:t>
      </w:r>
      <w:r w:rsidRPr="00A60B7B">
        <w:t>a</w:t>
      </w:r>
      <w:r w:rsidRPr="00A60B7B">
        <w:t>tens beredskap för att hantera</w:t>
      </w:r>
      <w:r w:rsidR="001F1F74" w:rsidRPr="00A60B7B">
        <w:t xml:space="preserve"> </w:t>
      </w:r>
      <w:r w:rsidRPr="00A60B7B">
        <w:t>mycket omfattande samhällskriser. I vår up</w:t>
      </w:r>
      <w:r w:rsidRPr="00A60B7B">
        <w:t>p</w:t>
      </w:r>
      <w:r w:rsidRPr="00A60B7B">
        <w:t>följning</w:t>
      </w:r>
      <w:r w:rsidR="001F1F74" w:rsidRPr="00A60B7B">
        <w:t xml:space="preserve"> </w:t>
      </w:r>
      <w:r w:rsidRPr="00A60B7B">
        <w:t>har vi noterat att regeringen vidtagit vissa åtgärder efter</w:t>
      </w:r>
      <w:r w:rsidR="001F1F74" w:rsidRPr="00A60B7B">
        <w:t xml:space="preserve"> </w:t>
      </w:r>
      <w:r w:rsidRPr="00A60B7B">
        <w:t>gransknin</w:t>
      </w:r>
      <w:r w:rsidRPr="00A60B7B">
        <w:t>g</w:t>
      </w:r>
      <w:r w:rsidRPr="00A60B7B">
        <w:t>arna. Trots detta är vår samlade bedömning</w:t>
      </w:r>
      <w:r w:rsidR="001F1F74" w:rsidRPr="00A60B7B">
        <w:t xml:space="preserve"> </w:t>
      </w:r>
      <w:r w:rsidRPr="00A60B7B">
        <w:t>att krisbere</w:t>
      </w:r>
      <w:r w:rsidRPr="00A60B7B">
        <w:t>d</w:t>
      </w:r>
      <w:r w:rsidRPr="00A60B7B">
        <w:t>skapen i Sverige har betydande brister på</w:t>
      </w:r>
      <w:r w:rsidR="001F1F74" w:rsidRPr="00A60B7B">
        <w:t xml:space="preserve"> </w:t>
      </w:r>
      <w:r w:rsidRPr="00A60B7B">
        <w:t>flera områden. Den svenska förval</w:t>
      </w:r>
      <w:r w:rsidRPr="00A60B7B">
        <w:t>t</w:t>
      </w:r>
      <w:r w:rsidRPr="00A60B7B">
        <w:t>ningsmodellens</w:t>
      </w:r>
      <w:r w:rsidR="001F1F74" w:rsidRPr="00A60B7B">
        <w:t xml:space="preserve"> </w:t>
      </w:r>
      <w:r w:rsidRPr="00A60B7B">
        <w:t>långtgående delegering med självständiga myndigheter</w:t>
      </w:r>
      <w:r w:rsidR="001F1F74" w:rsidRPr="00A60B7B">
        <w:t xml:space="preserve"> </w:t>
      </w:r>
      <w:r w:rsidRPr="00A60B7B">
        <w:t>och kommunalt själ</w:t>
      </w:r>
      <w:r w:rsidRPr="00A60B7B">
        <w:t>v</w:t>
      </w:r>
      <w:r w:rsidRPr="00A60B7B">
        <w:t>styre ökar kraven på en central</w:t>
      </w:r>
      <w:r w:rsidR="001F1F74" w:rsidRPr="00A60B7B">
        <w:t xml:space="preserve"> </w:t>
      </w:r>
      <w:r w:rsidRPr="00A60B7B">
        <w:t>samordning av krisberedsk</w:t>
      </w:r>
      <w:r w:rsidRPr="00A60B7B">
        <w:t>a</w:t>
      </w:r>
      <w:r w:rsidRPr="00A60B7B">
        <w:t>pen. Regeringen har det</w:t>
      </w:r>
      <w:r w:rsidR="001F1F74" w:rsidRPr="00A60B7B">
        <w:t xml:space="preserve"> </w:t>
      </w:r>
      <w:r w:rsidRPr="00A60B7B">
        <w:t>yttersta ansvaret för att denna samordning fungerar.</w:t>
      </w:r>
    </w:p>
    <w:p w:rsidR="00963799" w:rsidRPr="00A60B7B" w:rsidRDefault="00963799" w:rsidP="007146A1">
      <w:pPr>
        <w:pStyle w:val="Rubrik3"/>
        <w:rPr>
          <w:noProof w:val="0"/>
        </w:rPr>
      </w:pPr>
      <w:bookmarkStart w:id="23" w:name="_Toc208304548"/>
      <w:r w:rsidRPr="00A60B7B">
        <w:rPr>
          <w:noProof w:val="0"/>
        </w:rPr>
        <w:t>Brister i beredskapen på flera områden</w:t>
      </w:r>
      <w:bookmarkEnd w:id="23"/>
    </w:p>
    <w:p w:rsidR="001F1F74" w:rsidRPr="00A60B7B" w:rsidRDefault="00963799" w:rsidP="001F1F74">
      <w:r w:rsidRPr="00A60B7B">
        <w:t>Vi har de senaste åren sett flera exempel på hur sårbart</w:t>
      </w:r>
      <w:r w:rsidR="001F1F74" w:rsidRPr="00A60B7B">
        <w:t xml:space="preserve"> </w:t>
      </w:r>
      <w:r w:rsidRPr="00A60B7B">
        <w:t>det moderna samhället är för kriser och hur viktigt det</w:t>
      </w:r>
      <w:r w:rsidR="001F1F74" w:rsidRPr="00A60B7B">
        <w:t xml:space="preserve"> </w:t>
      </w:r>
      <w:r w:rsidRPr="00A60B7B">
        <w:t>är att ha beredskap för sådana händelser. I våra granskningar</w:t>
      </w:r>
      <w:r w:rsidR="001F1F74" w:rsidRPr="00A60B7B">
        <w:t xml:space="preserve"> </w:t>
      </w:r>
      <w:r w:rsidRPr="00A60B7B">
        <w:t>har vi tagit utgångspunkt i statens och samhällets</w:t>
      </w:r>
      <w:r w:rsidR="001F1F74" w:rsidRPr="00A60B7B">
        <w:t xml:space="preserve"> </w:t>
      </w:r>
      <w:r w:rsidRPr="00A60B7B">
        <w:t>bere</w:t>
      </w:r>
      <w:r w:rsidRPr="00A60B7B">
        <w:t>d</w:t>
      </w:r>
      <w:r w:rsidRPr="00A60B7B">
        <w:t>skap för att hantera allvarliga händelser.</w:t>
      </w:r>
      <w:r w:rsidR="001F1F74" w:rsidRPr="00A60B7B">
        <w:t xml:space="preserve"> </w:t>
      </w:r>
      <w:r w:rsidRPr="00A60B7B">
        <w:t>Med det menar vi händelser som kan utvecklas till en</w:t>
      </w:r>
      <w:r w:rsidR="001F1F74" w:rsidRPr="00A60B7B">
        <w:t xml:space="preserve"> </w:t>
      </w:r>
      <w:r w:rsidRPr="00A60B7B">
        <w:t>omfattande samhällskris som berör många människor,</w:t>
      </w:r>
      <w:r w:rsidR="001F1F74" w:rsidRPr="00A60B7B">
        <w:t xml:space="preserve"> </w:t>
      </w:r>
      <w:r w:rsidRPr="00A60B7B">
        <w:t>äve</w:t>
      </w:r>
      <w:r w:rsidRPr="00A60B7B">
        <w:t>n</w:t>
      </w:r>
      <w:r w:rsidRPr="00A60B7B">
        <w:t>tyrar stora ekonomiska värden och skadar samhällets</w:t>
      </w:r>
      <w:r w:rsidR="001F1F74" w:rsidRPr="00A60B7B">
        <w:t xml:space="preserve"> </w:t>
      </w:r>
      <w:r w:rsidRPr="00A60B7B">
        <w:t>vitala funktioner.</w:t>
      </w:r>
      <w:r w:rsidR="001F1F74" w:rsidRPr="00A60B7B">
        <w:t xml:space="preserve"> </w:t>
      </w:r>
    </w:p>
    <w:p w:rsidR="00963799" w:rsidRPr="00A60B7B" w:rsidRDefault="00963799" w:rsidP="007146A1">
      <w:pPr>
        <w:pStyle w:val="R4"/>
      </w:pPr>
      <w:r w:rsidRPr="00A60B7B">
        <w:t>Bris</w:t>
      </w:r>
      <w:r w:rsidRPr="00A60B7B">
        <w:t>t</w:t>
      </w:r>
      <w:r w:rsidRPr="00A60B7B">
        <w:t>fällig förmåga att hantera en kärnkraftsolycka</w:t>
      </w:r>
    </w:p>
    <w:p w:rsidR="00C56C99" w:rsidRPr="00A60B7B" w:rsidRDefault="00963799" w:rsidP="00E91505">
      <w:r w:rsidRPr="00A60B7B">
        <w:t>Om en olycka inträffar i ett kärnkraftverk med ett utsläpp</w:t>
      </w:r>
      <w:r w:rsidR="001F1F74" w:rsidRPr="00A60B7B">
        <w:t xml:space="preserve"> </w:t>
      </w:r>
      <w:r w:rsidRPr="00A60B7B">
        <w:t>av radioaktiva partiklar kan många människor i en</w:t>
      </w:r>
      <w:r w:rsidR="001F1F74" w:rsidRPr="00A60B7B">
        <w:t xml:space="preserve"> </w:t>
      </w:r>
      <w:r w:rsidRPr="00A60B7B">
        <w:t>region på kort tid utsättas för höga strå</w:t>
      </w:r>
      <w:r w:rsidRPr="00A60B7B">
        <w:t>l</w:t>
      </w:r>
      <w:r w:rsidRPr="00A60B7B">
        <w:t>doser. På längre</w:t>
      </w:r>
      <w:r w:rsidR="001F1F74" w:rsidRPr="00A60B7B">
        <w:t xml:space="preserve"> </w:t>
      </w:r>
      <w:r w:rsidRPr="00A60B7B">
        <w:t>sikt kan radioaktiva ämnen komma att lagras i livsmedel</w:t>
      </w:r>
      <w:r w:rsidR="001F1F74" w:rsidRPr="00A60B7B">
        <w:t xml:space="preserve"> </w:t>
      </w:r>
      <w:r w:rsidRPr="00A60B7B">
        <w:t>såsom mjölk, och grundvattnet kan förorenas.</w:t>
      </w:r>
      <w:r w:rsidR="001F1F74" w:rsidRPr="00A60B7B">
        <w:t xml:space="preserve"> </w:t>
      </w:r>
    </w:p>
    <w:p w:rsidR="00784957" w:rsidRPr="00A60B7B" w:rsidRDefault="00963799" w:rsidP="00C56C99">
      <w:pPr>
        <w:pStyle w:val="Normaltindrag"/>
      </w:pPr>
      <w:r w:rsidRPr="00A60B7B">
        <w:t>Av vår granskning framgår att merparten av de</w:t>
      </w:r>
      <w:r w:rsidR="001F1F74" w:rsidRPr="00A60B7B">
        <w:t xml:space="preserve"> </w:t>
      </w:r>
      <w:r w:rsidRPr="00A60B7B">
        <w:t>övningar och andra insatser som gjorts avser det akuta</w:t>
      </w:r>
      <w:r w:rsidR="001F1F74" w:rsidRPr="00A60B7B">
        <w:t xml:space="preserve"> </w:t>
      </w:r>
      <w:r w:rsidRPr="00A60B7B">
        <w:t>skedet under en kärnkraftsolycka. Det långsiktiga arbetet</w:t>
      </w:r>
      <w:r w:rsidR="001F1F74" w:rsidRPr="00A60B7B">
        <w:t xml:space="preserve"> </w:t>
      </w:r>
      <w:r w:rsidRPr="00A60B7B">
        <w:t>efter en kärnkraftsolycka har inte övats tillräckligt. Det</w:t>
      </w:r>
      <w:r w:rsidR="001F1F74" w:rsidRPr="00A60B7B">
        <w:t xml:space="preserve"> </w:t>
      </w:r>
      <w:r w:rsidRPr="00A60B7B">
        <w:t>saknas också viktig utrustning som är avgöra</w:t>
      </w:r>
      <w:r w:rsidRPr="00A60B7B">
        <w:t>n</w:t>
      </w:r>
      <w:r w:rsidRPr="00A60B7B">
        <w:t>de för</w:t>
      </w:r>
      <w:r w:rsidR="001F1F74" w:rsidRPr="00A60B7B">
        <w:t xml:space="preserve"> </w:t>
      </w:r>
      <w:r w:rsidRPr="00A60B7B">
        <w:t>arbetet efter en olycka. Granskningen visar att det råder</w:t>
      </w:r>
      <w:r w:rsidR="001F1F74" w:rsidRPr="00A60B7B">
        <w:t xml:space="preserve"> </w:t>
      </w:r>
      <w:r w:rsidRPr="00A60B7B">
        <w:t>osäkerhet om personalens uthållighet vid en kris och</w:t>
      </w:r>
      <w:r w:rsidR="001F1F74" w:rsidRPr="00A60B7B">
        <w:t xml:space="preserve"> </w:t>
      </w:r>
      <w:r w:rsidRPr="00A60B7B">
        <w:t>att saneringsplaner vid länsstyrelserna endera är ofullständiga</w:t>
      </w:r>
      <w:r w:rsidR="001F1F74" w:rsidRPr="00A60B7B">
        <w:t xml:space="preserve"> </w:t>
      </w:r>
      <w:r w:rsidRPr="00A60B7B">
        <w:t>eller saknas helt. Sammanfattningsvis bedömer</w:t>
      </w:r>
      <w:r w:rsidR="001F1F74" w:rsidRPr="00A60B7B">
        <w:t xml:space="preserve"> </w:t>
      </w:r>
      <w:r w:rsidRPr="00A60B7B">
        <w:t>vi att förmågan att hantera en olycka i ett svenskt kärnkraftverk</w:t>
      </w:r>
      <w:r w:rsidR="001F1F74" w:rsidRPr="00A60B7B">
        <w:t xml:space="preserve"> </w:t>
      </w:r>
      <w:r w:rsidRPr="00A60B7B">
        <w:t>är mycket bristfällig vad gäller de långsiktiga</w:t>
      </w:r>
      <w:r w:rsidR="001F1F74" w:rsidRPr="00A60B7B">
        <w:t xml:space="preserve"> </w:t>
      </w:r>
      <w:r w:rsidRPr="00A60B7B">
        <w:t>kons</w:t>
      </w:r>
      <w:r w:rsidRPr="00A60B7B">
        <w:t>e</w:t>
      </w:r>
      <w:r w:rsidRPr="00A60B7B">
        <w:t>kvenserna.</w:t>
      </w:r>
      <w:r w:rsidR="001F1F74" w:rsidRPr="00A60B7B">
        <w:t xml:space="preserve"> </w:t>
      </w:r>
    </w:p>
    <w:p w:rsidR="00963799" w:rsidRPr="00A60B7B" w:rsidRDefault="00963799" w:rsidP="007146A1">
      <w:pPr>
        <w:pStyle w:val="R4"/>
      </w:pPr>
      <w:r w:rsidRPr="00A60B7B">
        <w:t>Svag kontroll av säkerheten vid vattenkraft</w:t>
      </w:r>
      <w:r w:rsidR="00071E71" w:rsidRPr="00A60B7B">
        <w:t>s</w:t>
      </w:r>
      <w:r w:rsidRPr="00A60B7B">
        <w:t>dammar</w:t>
      </w:r>
    </w:p>
    <w:p w:rsidR="00C56C99" w:rsidRPr="00A60B7B" w:rsidRDefault="00963799" w:rsidP="001F1F74">
      <w:r w:rsidRPr="00A60B7B">
        <w:t>Ett dammbrott i någon av Sveriges större vattenkraftdammar</w:t>
      </w:r>
      <w:r w:rsidR="001F1F74" w:rsidRPr="00A60B7B">
        <w:t xml:space="preserve"> </w:t>
      </w:r>
      <w:r w:rsidRPr="00A60B7B">
        <w:t>efter en lång period med höga vattenflöden kan</w:t>
      </w:r>
      <w:r w:rsidR="001F1F74" w:rsidRPr="00A60B7B">
        <w:t xml:space="preserve"> </w:t>
      </w:r>
      <w:r w:rsidRPr="00A60B7B">
        <w:t>få förödande konsekvenser. Människor kan omkomma,</w:t>
      </w:r>
      <w:r w:rsidR="001F1F74" w:rsidRPr="00A60B7B">
        <w:t xml:space="preserve"> </w:t>
      </w:r>
      <w:r w:rsidRPr="00A60B7B">
        <w:t>vägar och järnvägar förstöras och bostäder och industrier</w:t>
      </w:r>
      <w:r w:rsidR="001F1F74" w:rsidRPr="00A60B7B">
        <w:t xml:space="preserve"> </w:t>
      </w:r>
      <w:r w:rsidRPr="00A60B7B">
        <w:t>skadas.</w:t>
      </w:r>
    </w:p>
    <w:p w:rsidR="001F1F74" w:rsidRPr="00A60B7B" w:rsidRDefault="00963799" w:rsidP="00C56C99">
      <w:pPr>
        <w:pStyle w:val="Normaltindrag"/>
      </w:pPr>
      <w:r w:rsidRPr="00A60B7B">
        <w:t>Vår granskning visar att staten vidtagit åtgärder som</w:t>
      </w:r>
      <w:r w:rsidR="001F1F74" w:rsidRPr="00A60B7B">
        <w:t xml:space="preserve"> </w:t>
      </w:r>
      <w:r w:rsidRPr="00A60B7B">
        <w:t>stärkt och förtydligat ansvaret för dammsäkerheten.</w:t>
      </w:r>
      <w:r w:rsidR="001F1F74" w:rsidRPr="00A60B7B">
        <w:t xml:space="preserve"> </w:t>
      </w:r>
      <w:r w:rsidRPr="00A60B7B">
        <w:t>Men statens styrning är svag och tillsynen av säkerheten</w:t>
      </w:r>
      <w:r w:rsidR="001F1F74" w:rsidRPr="00A60B7B">
        <w:t xml:space="preserve"> </w:t>
      </w:r>
      <w:r w:rsidRPr="00A60B7B">
        <w:t>vid vattenkraft</w:t>
      </w:r>
      <w:r w:rsidR="00071E71" w:rsidRPr="00A60B7B">
        <w:t>s</w:t>
      </w:r>
      <w:r w:rsidRPr="00A60B7B">
        <w:t>dammarna är begränsad. Länsstyrelsernas</w:t>
      </w:r>
      <w:r w:rsidR="001F1F74" w:rsidRPr="00A60B7B">
        <w:t xml:space="preserve"> </w:t>
      </w:r>
      <w:r w:rsidRPr="00A60B7B">
        <w:t>tillsyn av dammägarnas egenkontroll innebär i</w:t>
      </w:r>
      <w:r w:rsidR="001F1F74" w:rsidRPr="00A60B7B">
        <w:t xml:space="preserve"> </w:t>
      </w:r>
      <w:r w:rsidRPr="00A60B7B">
        <w:t>huvudsak att länsstyrelserna granskar den blankett som</w:t>
      </w:r>
      <w:r w:rsidR="001F1F74" w:rsidRPr="00A60B7B">
        <w:t xml:space="preserve"> </w:t>
      </w:r>
      <w:r w:rsidRPr="00A60B7B">
        <w:t>dammägarna årligen skickar in till Svenska kraftnät.</w:t>
      </w:r>
      <w:r w:rsidR="001F1F74" w:rsidRPr="00A60B7B">
        <w:t xml:space="preserve"> </w:t>
      </w:r>
      <w:r w:rsidRPr="00A60B7B">
        <w:t>No</w:t>
      </w:r>
      <w:r w:rsidRPr="00A60B7B">
        <w:t>r</w:t>
      </w:r>
      <w:r w:rsidRPr="00A60B7B">
        <w:t>malt följer också länsstyrelserna upp att de redovisade</w:t>
      </w:r>
      <w:r w:rsidR="001F1F74" w:rsidRPr="00A60B7B">
        <w:t xml:space="preserve"> </w:t>
      </w:r>
      <w:r w:rsidRPr="00A60B7B">
        <w:t>bristerna åtgärdas. Externa experter som granskat</w:t>
      </w:r>
      <w:r w:rsidR="001F1F74" w:rsidRPr="00A60B7B">
        <w:t xml:space="preserve"> </w:t>
      </w:r>
      <w:r w:rsidRPr="00A60B7B">
        <w:t>säkerheten har upptäckt att skyddet mot sab</w:t>
      </w:r>
      <w:r w:rsidRPr="00A60B7B">
        <w:t>o</w:t>
      </w:r>
      <w:r w:rsidRPr="00A60B7B">
        <w:t>tage är</w:t>
      </w:r>
      <w:r w:rsidR="001F1F74" w:rsidRPr="00A60B7B">
        <w:t xml:space="preserve"> </w:t>
      </w:r>
      <w:r w:rsidRPr="00A60B7B">
        <w:t>otillräckligt,</w:t>
      </w:r>
      <w:r w:rsidR="001F1F74" w:rsidRPr="00A60B7B">
        <w:t xml:space="preserve"> </w:t>
      </w:r>
      <w:r w:rsidRPr="00A60B7B">
        <w:t>att kraftverksbolagens</w:t>
      </w:r>
      <w:r w:rsidR="001F1F74" w:rsidRPr="00A60B7B">
        <w:t xml:space="preserve"> </w:t>
      </w:r>
      <w:r w:rsidRPr="00A60B7B">
        <w:t>bedömningar av</w:t>
      </w:r>
      <w:r w:rsidR="001F1F74" w:rsidRPr="00A60B7B">
        <w:t xml:space="preserve"> </w:t>
      </w:r>
      <w:r w:rsidRPr="00A60B7B">
        <w:t>riskerna är ou</w:t>
      </w:r>
      <w:r w:rsidRPr="00A60B7B">
        <w:t>t</w:t>
      </w:r>
      <w:r w:rsidRPr="00A60B7B">
        <w:t>vecklade och att uthålligheten i hjälpkraft</w:t>
      </w:r>
      <w:r w:rsidR="00071E71" w:rsidRPr="00A60B7B">
        <w:t>s</w:t>
      </w:r>
      <w:r w:rsidRPr="00A60B7B">
        <w:t>system</w:t>
      </w:r>
      <w:r w:rsidR="001F1F74" w:rsidRPr="00A60B7B">
        <w:t xml:space="preserve"> </w:t>
      </w:r>
      <w:r w:rsidRPr="00A60B7B">
        <w:t>kan ifrågasättas. Trots att både länsstyrelser och</w:t>
      </w:r>
      <w:r w:rsidR="001F1F74" w:rsidRPr="00A60B7B">
        <w:t xml:space="preserve"> </w:t>
      </w:r>
      <w:r w:rsidRPr="00A60B7B">
        <w:t>kommuner har ansvaret för att utöva tillsyn har de inte</w:t>
      </w:r>
      <w:r w:rsidR="001F1F74" w:rsidRPr="00A60B7B">
        <w:t xml:space="preserve"> </w:t>
      </w:r>
      <w:r w:rsidRPr="00A60B7B">
        <w:t>uppmärksammat dessa brister.</w:t>
      </w:r>
      <w:r w:rsidR="001F1F74" w:rsidRPr="00A60B7B">
        <w:t xml:space="preserve"> </w:t>
      </w:r>
      <w:r w:rsidR="00784957" w:rsidRPr="00A60B7B">
        <w:t xml:space="preserve"> </w:t>
      </w:r>
    </w:p>
    <w:p w:rsidR="00963799" w:rsidRPr="00A60B7B" w:rsidRDefault="00963799" w:rsidP="007146A1">
      <w:pPr>
        <w:pStyle w:val="R4"/>
      </w:pPr>
      <w:r w:rsidRPr="00A60B7B">
        <w:t>Osäkert om elsystemet klarar ett omfattande elavbrott</w:t>
      </w:r>
    </w:p>
    <w:p w:rsidR="00C56C99" w:rsidRPr="00A60B7B" w:rsidRDefault="00963799" w:rsidP="001F1F74">
      <w:r w:rsidRPr="00A60B7B">
        <w:t>Hittills har vi i Sverige varit förskonade från elavbrott</w:t>
      </w:r>
      <w:r w:rsidR="001F1F74" w:rsidRPr="00A60B7B">
        <w:t xml:space="preserve"> </w:t>
      </w:r>
      <w:r w:rsidRPr="00A60B7B">
        <w:t>som berört flera regi</w:t>
      </w:r>
      <w:r w:rsidRPr="00A60B7B">
        <w:t>o</w:t>
      </w:r>
      <w:r w:rsidRPr="00A60B7B">
        <w:t>ner och samtidigt varit så långvariga</w:t>
      </w:r>
      <w:r w:rsidR="001F1F74" w:rsidRPr="00A60B7B">
        <w:t xml:space="preserve"> </w:t>
      </w:r>
      <w:r w:rsidRPr="00A60B7B">
        <w:t>att viktiga samhällsfunktioner slutat fungera. Vid ett</w:t>
      </w:r>
      <w:r w:rsidR="001F1F74" w:rsidRPr="00A60B7B">
        <w:t xml:space="preserve"> </w:t>
      </w:r>
      <w:r w:rsidRPr="00A60B7B">
        <w:t>avbrott i vårt nationella elnät, det så kallade stamnätet,</w:t>
      </w:r>
      <w:r w:rsidR="001F1F74" w:rsidRPr="00A60B7B">
        <w:t xml:space="preserve"> </w:t>
      </w:r>
      <w:r w:rsidRPr="00A60B7B">
        <w:t>kan dock en sådan situation uppstå.</w:t>
      </w:r>
      <w:r w:rsidR="001F1F74" w:rsidRPr="00A60B7B">
        <w:t xml:space="preserve"> </w:t>
      </w:r>
    </w:p>
    <w:p w:rsidR="00C56C99" w:rsidRPr="00A60B7B" w:rsidRDefault="00963799" w:rsidP="00C56C99">
      <w:pPr>
        <w:pStyle w:val="Normaltindrag"/>
      </w:pPr>
      <w:r w:rsidRPr="00A60B7B">
        <w:t>Av vår granskning framgår att regeringen inte ställt</w:t>
      </w:r>
      <w:r w:rsidR="001F1F74" w:rsidRPr="00A60B7B">
        <w:t xml:space="preserve"> </w:t>
      </w:r>
      <w:r w:rsidRPr="00A60B7B">
        <w:t>tydliga krav på sa</w:t>
      </w:r>
      <w:r w:rsidRPr="00A60B7B">
        <w:t>m</w:t>
      </w:r>
      <w:r w:rsidRPr="00A60B7B">
        <w:t>hällets förmåga att hantera omfattande</w:t>
      </w:r>
      <w:r w:rsidR="001F1F74" w:rsidRPr="00A60B7B">
        <w:t xml:space="preserve"> </w:t>
      </w:r>
      <w:r w:rsidRPr="00A60B7B">
        <w:t>elavbrott. Övningsverksamheten tar inte tillräcklig</w:t>
      </w:r>
      <w:r w:rsidR="001F1F74" w:rsidRPr="00A60B7B">
        <w:t xml:space="preserve"> </w:t>
      </w:r>
      <w:r w:rsidRPr="00A60B7B">
        <w:t>hänsyn till svåra omvärldsförhålla</w:t>
      </w:r>
      <w:r w:rsidRPr="00A60B7B">
        <w:t>n</w:t>
      </w:r>
      <w:r w:rsidRPr="00A60B7B">
        <w:t>den såsom störda eller</w:t>
      </w:r>
      <w:r w:rsidR="001F1F74" w:rsidRPr="00A60B7B">
        <w:t xml:space="preserve"> </w:t>
      </w:r>
      <w:r w:rsidRPr="00A60B7B">
        <w:t>utslagna kommunikationer, problem med transporter</w:t>
      </w:r>
      <w:r w:rsidR="001F1F74" w:rsidRPr="00A60B7B">
        <w:t xml:space="preserve"> </w:t>
      </w:r>
      <w:r w:rsidRPr="00A60B7B">
        <w:t>och liknande. Inte heller har ansvarig myndighet bedömt</w:t>
      </w:r>
      <w:r w:rsidR="001F1F74" w:rsidRPr="00A60B7B">
        <w:t xml:space="preserve"> </w:t>
      </w:r>
      <w:r w:rsidRPr="00A60B7B">
        <w:t>sårbarheten för det svenska elsystemet som helhet eller</w:t>
      </w:r>
      <w:r w:rsidR="001F1F74" w:rsidRPr="00A60B7B">
        <w:t xml:space="preserve"> </w:t>
      </w:r>
      <w:r w:rsidRPr="00A60B7B">
        <w:t>tagit fram ett tillfredsställande underlag som gör det</w:t>
      </w:r>
      <w:r w:rsidR="001F1F74" w:rsidRPr="00A60B7B">
        <w:t xml:space="preserve"> </w:t>
      </w:r>
      <w:r w:rsidRPr="00A60B7B">
        <w:t>möjligt att bedöma konsekvenserna och samhällets</w:t>
      </w:r>
      <w:r w:rsidR="001F1F74" w:rsidRPr="00A60B7B">
        <w:t xml:space="preserve"> </w:t>
      </w:r>
      <w:r w:rsidRPr="00A60B7B">
        <w:t>kostnader för ett omfattande ela</w:t>
      </w:r>
      <w:r w:rsidRPr="00A60B7B">
        <w:t>v</w:t>
      </w:r>
      <w:r w:rsidRPr="00A60B7B">
        <w:t>brott.</w:t>
      </w:r>
      <w:r w:rsidR="001F1F74" w:rsidRPr="00A60B7B">
        <w:t xml:space="preserve"> </w:t>
      </w:r>
    </w:p>
    <w:p w:rsidR="00963799" w:rsidRPr="00A60B7B" w:rsidRDefault="00963799" w:rsidP="00C56C99">
      <w:pPr>
        <w:pStyle w:val="Normaltindrag"/>
      </w:pPr>
      <w:r w:rsidRPr="00A60B7B">
        <w:t>Vi bedömer förmågan att hantera ett omfattande</w:t>
      </w:r>
      <w:r w:rsidR="001F1F74" w:rsidRPr="00A60B7B">
        <w:t xml:space="preserve"> </w:t>
      </w:r>
      <w:r w:rsidRPr="00A60B7B">
        <w:t>elavbrott som god vid f</w:t>
      </w:r>
      <w:r w:rsidRPr="00A60B7B">
        <w:t>y</w:t>
      </w:r>
      <w:r w:rsidRPr="00A60B7B">
        <w:t>siska skador på stamnätet</w:t>
      </w:r>
      <w:r w:rsidR="001F1F74" w:rsidRPr="00A60B7B">
        <w:t xml:space="preserve"> </w:t>
      </w:r>
      <w:r w:rsidRPr="00A60B7B">
        <w:t>efter exempelvis en storm. Förmågan att hantera sk</w:t>
      </w:r>
      <w:r w:rsidRPr="00A60B7B">
        <w:t>a</w:t>
      </w:r>
      <w:r w:rsidRPr="00A60B7B">
        <w:t>dor</w:t>
      </w:r>
      <w:r w:rsidR="001F1F74" w:rsidRPr="00A60B7B">
        <w:t xml:space="preserve"> </w:t>
      </w:r>
      <w:r w:rsidRPr="00A60B7B">
        <w:t>på fjärrstyrningen av elförsörjningen bedöms däremot</w:t>
      </w:r>
      <w:r w:rsidR="001F1F74" w:rsidRPr="00A60B7B">
        <w:t xml:space="preserve"> </w:t>
      </w:r>
      <w:r w:rsidRPr="00A60B7B">
        <w:t>vara bristfällig och kunna leda till stora skador för</w:t>
      </w:r>
      <w:r w:rsidR="001F1F74" w:rsidRPr="00A60B7B">
        <w:t xml:space="preserve"> </w:t>
      </w:r>
      <w:r w:rsidRPr="00A60B7B">
        <w:t>samhället.</w:t>
      </w:r>
      <w:r w:rsidR="001F1F74" w:rsidRPr="00A60B7B">
        <w:t xml:space="preserve"> </w:t>
      </w:r>
    </w:p>
    <w:p w:rsidR="00244B44" w:rsidRPr="00A60B7B" w:rsidRDefault="001F1F74" w:rsidP="007146A1">
      <w:pPr>
        <w:pStyle w:val="R4"/>
      </w:pPr>
      <w:r w:rsidRPr="00A60B7B">
        <w:t>Otillräckliga åtgärder för att förebygga och</w:t>
      </w:r>
      <w:r w:rsidR="00244B44" w:rsidRPr="00A60B7B">
        <w:t xml:space="preserve"> </w:t>
      </w:r>
      <w:r w:rsidRPr="00A60B7B">
        <w:t>hantera en kris i betalningss</w:t>
      </w:r>
      <w:r w:rsidRPr="00A60B7B">
        <w:t>y</w:t>
      </w:r>
      <w:r w:rsidRPr="00A60B7B">
        <w:t>stemet</w:t>
      </w:r>
      <w:r w:rsidR="00244B44" w:rsidRPr="00A60B7B">
        <w:t xml:space="preserve"> </w:t>
      </w:r>
    </w:p>
    <w:p w:rsidR="00C56C99" w:rsidRPr="00A60B7B" w:rsidRDefault="001F1F74" w:rsidP="007D4B9A">
      <w:r w:rsidRPr="00A60B7B">
        <w:t>Om allvarliga störningar inträffar i vårt centrala betalningssystem</w:t>
      </w:r>
      <w:r w:rsidR="00244B44" w:rsidRPr="00A60B7B">
        <w:t xml:space="preserve"> </w:t>
      </w:r>
      <w:r w:rsidRPr="00A60B7B">
        <w:t>kan föl</w:t>
      </w:r>
      <w:r w:rsidRPr="00A60B7B">
        <w:t>j</w:t>
      </w:r>
      <w:r w:rsidRPr="00A60B7B">
        <w:t>den bli att ett kristillstånd inträffar</w:t>
      </w:r>
      <w:r w:rsidR="00244B44" w:rsidRPr="00A60B7B">
        <w:t xml:space="preserve"> </w:t>
      </w:r>
      <w:r w:rsidRPr="00A60B7B">
        <w:t>om betalningar och kontantförsörjning</w:t>
      </w:r>
      <w:r w:rsidR="00244B44" w:rsidRPr="00A60B7B">
        <w:t xml:space="preserve"> </w:t>
      </w:r>
      <w:r w:rsidRPr="00A60B7B">
        <w:t>fortf</w:t>
      </w:r>
      <w:r w:rsidRPr="00A60B7B">
        <w:t>a</w:t>
      </w:r>
      <w:r w:rsidRPr="00A60B7B">
        <w:t>rande inte</w:t>
      </w:r>
      <w:r w:rsidR="00244B44" w:rsidRPr="00A60B7B">
        <w:t xml:space="preserve"> </w:t>
      </w:r>
      <w:r w:rsidRPr="00A60B7B">
        <w:t>fungerar efter två till tre dagar.</w:t>
      </w:r>
      <w:r w:rsidR="00244B44" w:rsidRPr="00A60B7B">
        <w:t xml:space="preserve"> </w:t>
      </w:r>
    </w:p>
    <w:p w:rsidR="00244B44" w:rsidRPr="00A60B7B" w:rsidRDefault="001F1F74" w:rsidP="00C56C99">
      <w:pPr>
        <w:pStyle w:val="Normaltindrag"/>
      </w:pPr>
      <w:r w:rsidRPr="00A60B7B">
        <w:t>Vår granskning av hur kriser i b</w:t>
      </w:r>
      <w:r w:rsidRPr="00A60B7B">
        <w:t>e</w:t>
      </w:r>
      <w:r w:rsidRPr="00A60B7B">
        <w:t>talningssystemet hanteras</w:t>
      </w:r>
      <w:r w:rsidR="00244B44" w:rsidRPr="00A60B7B">
        <w:t xml:space="preserve"> </w:t>
      </w:r>
      <w:r w:rsidRPr="00A60B7B">
        <w:t>visar att det finns brister i den krispl</w:t>
      </w:r>
      <w:r w:rsidRPr="00A60B7B">
        <w:t>a</w:t>
      </w:r>
      <w:r w:rsidRPr="00A60B7B">
        <w:t>nering och</w:t>
      </w:r>
      <w:r w:rsidR="00244B44" w:rsidRPr="00A60B7B">
        <w:t xml:space="preserve"> </w:t>
      </w:r>
      <w:r w:rsidRPr="00A60B7B">
        <w:t xml:space="preserve">övningsverksamhet som genomförts. Det finns brister </w:t>
      </w:r>
      <w:r w:rsidR="0076687A" w:rsidRPr="00A60B7B">
        <w:t>s</w:t>
      </w:r>
      <w:r w:rsidRPr="00A60B7B">
        <w:t>åväl i myndighete</w:t>
      </w:r>
      <w:r w:rsidRPr="00A60B7B">
        <w:t>r</w:t>
      </w:r>
      <w:r w:rsidRPr="00A60B7B">
        <w:t>nas risk- och sårbarhetsanalyser på</w:t>
      </w:r>
      <w:r w:rsidR="00244B44" w:rsidRPr="00A60B7B">
        <w:t xml:space="preserve"> </w:t>
      </w:r>
      <w:r w:rsidRPr="00A60B7B">
        <w:t>området, som i deras tillsyn och uppföl</w:t>
      </w:r>
      <w:r w:rsidRPr="00A60B7B">
        <w:t>j</w:t>
      </w:r>
      <w:r w:rsidRPr="00A60B7B">
        <w:t>ning. Inte heller</w:t>
      </w:r>
      <w:r w:rsidR="00244B44" w:rsidRPr="00A60B7B">
        <w:t xml:space="preserve"> </w:t>
      </w:r>
      <w:r w:rsidRPr="00A60B7B">
        <w:t>har man tillräckligt analyserat vad omfattande tekniska</w:t>
      </w:r>
      <w:r w:rsidR="00244B44" w:rsidRPr="00A60B7B">
        <w:t xml:space="preserve"> </w:t>
      </w:r>
      <w:r w:rsidRPr="00A60B7B">
        <w:t>stö</w:t>
      </w:r>
      <w:r w:rsidRPr="00A60B7B">
        <w:t>r</w:t>
      </w:r>
      <w:r w:rsidRPr="00A60B7B">
        <w:t>ningar skulle kosta samhället. Dessutom har ingen</w:t>
      </w:r>
      <w:r w:rsidR="00244B44" w:rsidRPr="00A60B7B">
        <w:t xml:space="preserve"> </w:t>
      </w:r>
      <w:r w:rsidRPr="00A60B7B">
        <w:t>myndighet fått ett entydigt ansvar för att sammantaget</w:t>
      </w:r>
      <w:r w:rsidR="00244B44" w:rsidRPr="00A60B7B">
        <w:t xml:space="preserve"> </w:t>
      </w:r>
      <w:r w:rsidRPr="00A60B7B">
        <w:t>leda och planera för krisberedskap i betalningss</w:t>
      </w:r>
      <w:r w:rsidRPr="00A60B7B">
        <w:t>y</w:t>
      </w:r>
      <w:r w:rsidRPr="00A60B7B">
        <w:t>stemet.</w:t>
      </w:r>
      <w:r w:rsidR="00244B44" w:rsidRPr="00A60B7B">
        <w:t xml:space="preserve"> </w:t>
      </w:r>
      <w:r w:rsidRPr="00A60B7B">
        <w:t>På grund av otillräckliga åtgärder för att förebygga och</w:t>
      </w:r>
      <w:r w:rsidR="00244B44" w:rsidRPr="00A60B7B">
        <w:t xml:space="preserve"> </w:t>
      </w:r>
      <w:r w:rsidRPr="00A60B7B">
        <w:t>hantera allva</w:t>
      </w:r>
      <w:r w:rsidRPr="00A60B7B">
        <w:t>r</w:t>
      </w:r>
      <w:r w:rsidRPr="00A60B7B">
        <w:t>liga el-, IT- och telestörningar bedömer vi</w:t>
      </w:r>
      <w:r w:rsidR="00244B44" w:rsidRPr="00A60B7B">
        <w:t xml:space="preserve"> </w:t>
      </w:r>
      <w:r w:rsidRPr="00A60B7B">
        <w:t>att myndigheterna har en bristfällig förmåga att förebygga</w:t>
      </w:r>
      <w:r w:rsidR="00244B44" w:rsidRPr="00A60B7B">
        <w:t xml:space="preserve"> </w:t>
      </w:r>
      <w:r w:rsidRPr="00A60B7B">
        <w:t>och hantera en kris i betalningssystemet.</w:t>
      </w:r>
      <w:r w:rsidR="00244B44" w:rsidRPr="00A60B7B">
        <w:t xml:space="preserve"> </w:t>
      </w:r>
    </w:p>
    <w:p w:rsidR="001F1F74" w:rsidRPr="00A60B7B" w:rsidRDefault="001F1F74" w:rsidP="0069013A">
      <w:pPr>
        <w:pStyle w:val="R4"/>
      </w:pPr>
      <w:r w:rsidRPr="00A60B7B">
        <w:t>Svag beredskap för att hantera en pandemi</w:t>
      </w:r>
    </w:p>
    <w:p w:rsidR="00C56C99" w:rsidRPr="00A60B7B" w:rsidRDefault="001F1F74" w:rsidP="007D4B9A">
      <w:r w:rsidRPr="00A60B7B">
        <w:t>Ett utbrott av allvarlig epidemisk influensa utgör ett annat</w:t>
      </w:r>
      <w:r w:rsidR="00244B44" w:rsidRPr="00A60B7B">
        <w:t xml:space="preserve"> </w:t>
      </w:r>
      <w:r w:rsidRPr="00A60B7B">
        <w:t>exempel på en händelseutveckling som skulle kunna</w:t>
      </w:r>
      <w:r w:rsidR="00244B44" w:rsidRPr="00A60B7B">
        <w:t xml:space="preserve"> </w:t>
      </w:r>
      <w:r w:rsidRPr="00A60B7B">
        <w:t>påverka offentlig service och varudi</w:t>
      </w:r>
      <w:r w:rsidRPr="00A60B7B">
        <w:t>s</w:t>
      </w:r>
      <w:r w:rsidRPr="00A60B7B">
        <w:t>tribution så att en</w:t>
      </w:r>
      <w:r w:rsidR="00244B44" w:rsidRPr="00A60B7B">
        <w:t xml:space="preserve"> </w:t>
      </w:r>
      <w:r w:rsidRPr="00A60B7B">
        <w:t>samhällskris uppstår. Under 1900-talet drabbade tre infl</w:t>
      </w:r>
      <w:r w:rsidRPr="00A60B7B">
        <w:t>u</w:t>
      </w:r>
      <w:r w:rsidRPr="00A60B7B">
        <w:t>ensapandemier</w:t>
      </w:r>
      <w:r w:rsidR="00244B44" w:rsidRPr="00A60B7B">
        <w:t xml:space="preserve"> </w:t>
      </w:r>
      <w:r w:rsidRPr="00A60B7B">
        <w:t>världen. Enligt expertis är inte frågan</w:t>
      </w:r>
      <w:r w:rsidR="00244B44" w:rsidRPr="00A60B7B">
        <w:t xml:space="preserve"> </w:t>
      </w:r>
      <w:r w:rsidRPr="00A60B7B">
        <w:t>om, utan när, en sådan pandemi inträffar nästa gång.</w:t>
      </w:r>
      <w:r w:rsidR="00244B44" w:rsidRPr="00A60B7B">
        <w:t xml:space="preserve"> </w:t>
      </w:r>
    </w:p>
    <w:p w:rsidR="00244B44" w:rsidRPr="00A60B7B" w:rsidRDefault="001F1F74" w:rsidP="00C56C99">
      <w:pPr>
        <w:pStyle w:val="Normaltindrag"/>
      </w:pPr>
      <w:r w:rsidRPr="00A60B7B">
        <w:t>Vår undersökning av beredskapen vid pandem</w:t>
      </w:r>
      <w:r w:rsidRPr="00A60B7B">
        <w:t>i</w:t>
      </w:r>
      <w:r w:rsidRPr="00A60B7B">
        <w:t>er visar</w:t>
      </w:r>
      <w:r w:rsidR="00244B44" w:rsidRPr="00A60B7B">
        <w:t xml:space="preserve"> </w:t>
      </w:r>
      <w:r w:rsidRPr="00A60B7B">
        <w:t>att kommunerna har en bristfällig förmåga att hantera</w:t>
      </w:r>
      <w:r w:rsidR="00244B44" w:rsidRPr="00A60B7B">
        <w:t xml:space="preserve"> </w:t>
      </w:r>
      <w:r w:rsidRPr="00A60B7B">
        <w:t>en epidemi. Kommunerna har inte analys</w:t>
      </w:r>
      <w:r w:rsidRPr="00A60B7B">
        <w:t>e</w:t>
      </w:r>
      <w:r w:rsidRPr="00A60B7B">
        <w:t>rat riskerna</w:t>
      </w:r>
      <w:r w:rsidR="00244B44" w:rsidRPr="00A60B7B">
        <w:t xml:space="preserve"> </w:t>
      </w:r>
      <w:r w:rsidRPr="00A60B7B">
        <w:t>och inte heller planerat för att hantera en sådan situation.</w:t>
      </w:r>
      <w:r w:rsidR="00244B44" w:rsidRPr="00A60B7B">
        <w:t xml:space="preserve"> </w:t>
      </w:r>
      <w:r w:rsidRPr="00A60B7B">
        <w:t>Länsst</w:t>
      </w:r>
      <w:r w:rsidRPr="00A60B7B">
        <w:t>y</w:t>
      </w:r>
      <w:r w:rsidRPr="00A60B7B">
        <w:t>re</w:t>
      </w:r>
      <w:r w:rsidRPr="00A60B7B">
        <w:t>l</w:t>
      </w:r>
      <w:r w:rsidRPr="00A60B7B">
        <w:t>serna har en begränsad överblick över de</w:t>
      </w:r>
      <w:r w:rsidR="00244B44" w:rsidRPr="00A60B7B">
        <w:t xml:space="preserve"> </w:t>
      </w:r>
      <w:r w:rsidRPr="00A60B7B">
        <w:t>smittskyddsåtgärder</w:t>
      </w:r>
      <w:r w:rsidR="00244B44" w:rsidRPr="00A60B7B">
        <w:t xml:space="preserve"> </w:t>
      </w:r>
      <w:r w:rsidRPr="00A60B7B">
        <w:t>som behöver sättas in och vilken</w:t>
      </w:r>
      <w:r w:rsidR="00244B44" w:rsidRPr="00A60B7B">
        <w:t xml:space="preserve"> </w:t>
      </w:r>
      <w:r w:rsidRPr="00A60B7B">
        <w:t>beredskap som ko</w:t>
      </w:r>
      <w:r w:rsidRPr="00A60B7B">
        <w:t>m</w:t>
      </w:r>
      <w:r w:rsidRPr="00A60B7B">
        <w:t>muner och andra aktörer har för</w:t>
      </w:r>
      <w:r w:rsidR="00244B44" w:rsidRPr="00A60B7B">
        <w:t xml:space="preserve"> </w:t>
      </w:r>
      <w:r w:rsidRPr="00A60B7B">
        <w:t>att genomföra dem. Regeringen har inte säkerställt ett</w:t>
      </w:r>
      <w:r w:rsidR="00244B44" w:rsidRPr="00A60B7B">
        <w:t xml:space="preserve"> </w:t>
      </w:r>
      <w:r w:rsidRPr="00A60B7B">
        <w:t>nationellt ansvar för ris</w:t>
      </w:r>
      <w:r w:rsidRPr="00A60B7B">
        <w:t>k</w:t>
      </w:r>
      <w:r w:rsidRPr="00A60B7B">
        <w:t>analys, för krisinformation till</w:t>
      </w:r>
      <w:r w:rsidR="00244B44" w:rsidRPr="00A60B7B">
        <w:t xml:space="preserve"> </w:t>
      </w:r>
      <w:r w:rsidRPr="00A60B7B">
        <w:t>allmänheten och för att icke-medicinska smit</w:t>
      </w:r>
      <w:r w:rsidRPr="00A60B7B">
        <w:t>t</w:t>
      </w:r>
      <w:r w:rsidRPr="00A60B7B">
        <w:t>skyddsåtgä</w:t>
      </w:r>
      <w:r w:rsidRPr="00A60B7B">
        <w:t>r</w:t>
      </w:r>
      <w:r w:rsidRPr="00A60B7B">
        <w:t>der</w:t>
      </w:r>
      <w:r w:rsidR="00244B44" w:rsidRPr="00A60B7B">
        <w:t xml:space="preserve"> </w:t>
      </w:r>
      <w:r w:rsidRPr="00A60B7B">
        <w:t>genomförs. Behov av snabba åtgärder kan uppstå</w:t>
      </w:r>
      <w:r w:rsidR="00244B44" w:rsidRPr="00A60B7B">
        <w:t xml:space="preserve"> </w:t>
      </w:r>
      <w:r w:rsidRPr="00A60B7B">
        <w:t>och behöva samordnas för att exempelvis i</w:t>
      </w:r>
      <w:r w:rsidRPr="00A60B7B">
        <w:t>n</w:t>
      </w:r>
      <w:r w:rsidRPr="00A60B7B">
        <w:t>skränka</w:t>
      </w:r>
      <w:r w:rsidR="00244B44" w:rsidRPr="00A60B7B">
        <w:t xml:space="preserve"> </w:t>
      </w:r>
      <w:r w:rsidRPr="00A60B7B">
        <w:t>resandet, isolera smittade eller stänga skolor. Vi bedömer</w:t>
      </w:r>
      <w:r w:rsidR="00244B44" w:rsidRPr="00A60B7B">
        <w:t xml:space="preserve"> </w:t>
      </w:r>
      <w:r w:rsidRPr="00A60B7B">
        <w:t>att de granskade länen har en bristfällig förmåga</w:t>
      </w:r>
      <w:r w:rsidR="00244B44" w:rsidRPr="00A60B7B">
        <w:t xml:space="preserve"> </w:t>
      </w:r>
      <w:r w:rsidRPr="00A60B7B">
        <w:t>att ha</w:t>
      </w:r>
      <w:r w:rsidRPr="00A60B7B">
        <w:t>n</w:t>
      </w:r>
      <w:r w:rsidRPr="00A60B7B">
        <w:t>tera ett utbrott av pandemisk ifluensa med hög</w:t>
      </w:r>
      <w:r w:rsidR="00244B44" w:rsidRPr="00A60B7B">
        <w:t xml:space="preserve"> </w:t>
      </w:r>
      <w:r w:rsidRPr="00A60B7B">
        <w:t>grad av sjuklighet och dödli</w:t>
      </w:r>
      <w:r w:rsidRPr="00A60B7B">
        <w:t>g</w:t>
      </w:r>
      <w:r w:rsidRPr="00A60B7B">
        <w:t>het.</w:t>
      </w:r>
      <w:r w:rsidR="00244B44" w:rsidRPr="00A60B7B">
        <w:t xml:space="preserve"> </w:t>
      </w:r>
    </w:p>
    <w:p w:rsidR="001F1F74" w:rsidRPr="00A60B7B" w:rsidRDefault="001F1F74" w:rsidP="0069013A">
      <w:pPr>
        <w:pStyle w:val="R4"/>
      </w:pPr>
      <w:r w:rsidRPr="00A60B7B">
        <w:t>Dricksvattenförsörjningen kan inte garanteras</w:t>
      </w:r>
      <w:r w:rsidR="0069013A" w:rsidRPr="00A60B7B">
        <w:t xml:space="preserve"> </w:t>
      </w:r>
      <w:r w:rsidRPr="00A60B7B">
        <w:t>i alla lägen</w:t>
      </w:r>
    </w:p>
    <w:p w:rsidR="00C56C99" w:rsidRPr="00A60B7B" w:rsidRDefault="001F1F74" w:rsidP="00244B44">
      <w:r w:rsidRPr="00A60B7B">
        <w:t>Försörjningen av dricksvatten är en känslig funktion.</w:t>
      </w:r>
      <w:r w:rsidR="00244B44" w:rsidRPr="00A60B7B">
        <w:t xml:space="preserve"> </w:t>
      </w:r>
      <w:r w:rsidRPr="00A60B7B">
        <w:t>Sabotage och oavsiktl</w:t>
      </w:r>
      <w:r w:rsidRPr="00A60B7B">
        <w:t>i</w:t>
      </w:r>
      <w:r w:rsidRPr="00A60B7B">
        <w:t>ga händelser kan snabbt få stora</w:t>
      </w:r>
      <w:r w:rsidR="00244B44" w:rsidRPr="00A60B7B">
        <w:t xml:space="preserve"> </w:t>
      </w:r>
      <w:r w:rsidRPr="00A60B7B">
        <w:t>konsekvenser för distributionen av dricksva</w:t>
      </w:r>
      <w:r w:rsidRPr="00A60B7B">
        <w:t>t</w:t>
      </w:r>
      <w:r w:rsidRPr="00A60B7B">
        <w:t>ten till</w:t>
      </w:r>
      <w:r w:rsidR="00244B44" w:rsidRPr="00A60B7B">
        <w:t xml:space="preserve"> </w:t>
      </w:r>
      <w:r w:rsidRPr="00A60B7B">
        <w:t>hushållen. Vid en dricksvattenkris i storstäderna kan det</w:t>
      </w:r>
      <w:r w:rsidR="00244B44" w:rsidRPr="00A60B7B">
        <w:t xml:space="preserve"> </w:t>
      </w:r>
      <w:r w:rsidRPr="00A60B7B">
        <w:t>medföra att många människor saknar vatten till dryck</w:t>
      </w:r>
      <w:r w:rsidR="00244B44" w:rsidRPr="00A60B7B">
        <w:t xml:space="preserve"> </w:t>
      </w:r>
      <w:r w:rsidRPr="00A60B7B">
        <w:t>och matlagning samt drabbas av farliga sjukdomar.</w:t>
      </w:r>
      <w:r w:rsidR="00244B44" w:rsidRPr="00A60B7B">
        <w:t xml:space="preserve"> </w:t>
      </w:r>
    </w:p>
    <w:p w:rsidR="00244B44" w:rsidRPr="00A60B7B" w:rsidRDefault="001F1F74" w:rsidP="00C56C99">
      <w:pPr>
        <w:pStyle w:val="Normaltindrag"/>
      </w:pPr>
      <w:r w:rsidRPr="00A60B7B">
        <w:t>Vår granskning visar att det finns många positiva</w:t>
      </w:r>
      <w:r w:rsidR="00244B44" w:rsidRPr="00A60B7B">
        <w:t xml:space="preserve"> </w:t>
      </w:r>
      <w:r w:rsidRPr="00A60B7B">
        <w:t>inslag i den pågående u</w:t>
      </w:r>
      <w:r w:rsidRPr="00A60B7B">
        <w:t>t</w:t>
      </w:r>
      <w:r w:rsidRPr="00A60B7B">
        <w:t>vecklingen av beredskapen.</w:t>
      </w:r>
      <w:r w:rsidR="00244B44" w:rsidRPr="00A60B7B">
        <w:t xml:space="preserve"> </w:t>
      </w:r>
      <w:r w:rsidRPr="00A60B7B">
        <w:t>Det finns en ökad medvetenhet och ett samarbete</w:t>
      </w:r>
      <w:r w:rsidR="00244B44" w:rsidRPr="00A60B7B">
        <w:t xml:space="preserve"> </w:t>
      </w:r>
      <w:r w:rsidRPr="00A60B7B">
        <w:t>mellan kommunerna. Samtidigt framgår att storstadsko</w:t>
      </w:r>
      <w:r w:rsidRPr="00A60B7B">
        <w:t>m</w:t>
      </w:r>
      <w:r w:rsidRPr="00A60B7B">
        <w:t>munerna</w:t>
      </w:r>
      <w:r w:rsidR="00244B44" w:rsidRPr="00A60B7B">
        <w:t xml:space="preserve"> </w:t>
      </w:r>
      <w:r w:rsidRPr="00A60B7B">
        <w:t>har klart begränsade förutsättningar att</w:t>
      </w:r>
      <w:r w:rsidR="00244B44" w:rsidRPr="00A60B7B">
        <w:t xml:space="preserve"> </w:t>
      </w:r>
      <w:r w:rsidRPr="00A60B7B">
        <w:t>klara av en allvarlig kris i dricksvattenförsör</w:t>
      </w:r>
      <w:r w:rsidRPr="00A60B7B">
        <w:t>j</w:t>
      </w:r>
      <w:r w:rsidRPr="00A60B7B">
        <w:t>ningen. Det</w:t>
      </w:r>
      <w:r w:rsidR="00244B44" w:rsidRPr="00A60B7B">
        <w:t xml:space="preserve"> </w:t>
      </w:r>
      <w:r w:rsidRPr="00A60B7B">
        <w:t>finns utrymme för att stärka och förbättra insatserna</w:t>
      </w:r>
      <w:r w:rsidR="00244B44" w:rsidRPr="00A60B7B">
        <w:t xml:space="preserve"> </w:t>
      </w:r>
      <w:r w:rsidRPr="00A60B7B">
        <w:t>inom ramen för de resurser som staten i</w:t>
      </w:r>
      <w:r w:rsidR="0076687A" w:rsidRPr="00A60B7B">
        <w:t xml:space="preserve"> </w:t>
      </w:r>
      <w:r w:rsidRPr="00A60B7B">
        <w:t>dag lägger ne</w:t>
      </w:r>
      <w:r w:rsidR="0076687A" w:rsidRPr="00A60B7B">
        <w:t>d</w:t>
      </w:r>
      <w:r w:rsidR="00244B44" w:rsidRPr="00A60B7B">
        <w:t xml:space="preserve"> </w:t>
      </w:r>
      <w:r w:rsidRPr="00A60B7B">
        <w:t>på krisb</w:t>
      </w:r>
      <w:r w:rsidRPr="00A60B7B">
        <w:t>e</w:t>
      </w:r>
      <w:r w:rsidRPr="00A60B7B">
        <w:t>redskap. Omfattande kriser i dricksvattenförsörjningen</w:t>
      </w:r>
      <w:r w:rsidR="00244B44" w:rsidRPr="00A60B7B">
        <w:t xml:space="preserve"> </w:t>
      </w:r>
      <w:r w:rsidRPr="00A60B7B">
        <w:t>i de stora städerna kan komma att försvåras</w:t>
      </w:r>
      <w:r w:rsidR="00244B44" w:rsidRPr="00A60B7B">
        <w:t xml:space="preserve"> </w:t>
      </w:r>
      <w:r w:rsidRPr="00A60B7B">
        <w:t>och förlängas om inte staten skapar bättre förutsättningar</w:t>
      </w:r>
      <w:r w:rsidR="00244B44" w:rsidRPr="00A60B7B">
        <w:t xml:space="preserve"> </w:t>
      </w:r>
      <w:r w:rsidRPr="00A60B7B">
        <w:t>för kommunernas bere</w:t>
      </w:r>
      <w:r w:rsidRPr="00A60B7B">
        <w:t>d</w:t>
      </w:r>
      <w:r w:rsidRPr="00A60B7B">
        <w:t>skap. Det finns i</w:t>
      </w:r>
      <w:r w:rsidR="0076687A" w:rsidRPr="00A60B7B">
        <w:t xml:space="preserve"> </w:t>
      </w:r>
      <w:r w:rsidRPr="00A60B7B">
        <w:t>dag</w:t>
      </w:r>
      <w:r w:rsidR="00244B44" w:rsidRPr="00A60B7B">
        <w:t xml:space="preserve"> </w:t>
      </w:r>
      <w:r w:rsidRPr="00A60B7B">
        <w:t>inte möjlighet att hantera sådana allvarliga kriser som</w:t>
      </w:r>
      <w:r w:rsidR="00244B44" w:rsidRPr="00A60B7B">
        <w:t xml:space="preserve"> </w:t>
      </w:r>
      <w:r w:rsidRPr="00A60B7B">
        <w:t>innefattar nödvattenförsörjning av väsentliga delar av</w:t>
      </w:r>
      <w:r w:rsidR="00244B44" w:rsidRPr="00A60B7B">
        <w:t xml:space="preserve"> </w:t>
      </w:r>
      <w:r w:rsidRPr="00A60B7B">
        <w:t>storstadsområdena, evakuering av utsatta grupper eller</w:t>
      </w:r>
      <w:r w:rsidR="00244B44" w:rsidRPr="00A60B7B">
        <w:t xml:space="preserve"> </w:t>
      </w:r>
      <w:r w:rsidRPr="00A60B7B">
        <w:t>att snabbt upptäcka okända farliga ämnen och substanser</w:t>
      </w:r>
      <w:r w:rsidR="00244B44" w:rsidRPr="00A60B7B">
        <w:t xml:space="preserve"> </w:t>
      </w:r>
      <w:r w:rsidRPr="00A60B7B">
        <w:t>som spridits i råvattentäkter eller via distributionssystemet.</w:t>
      </w:r>
      <w:r w:rsidR="00244B44" w:rsidRPr="00A60B7B">
        <w:t xml:space="preserve"> </w:t>
      </w:r>
    </w:p>
    <w:p w:rsidR="00AB4731" w:rsidRPr="00A60B7B" w:rsidRDefault="00AB4731" w:rsidP="0069013A">
      <w:pPr>
        <w:pStyle w:val="Rubrik3"/>
        <w:rPr>
          <w:noProof w:val="0"/>
        </w:rPr>
      </w:pPr>
      <w:bookmarkStart w:id="24" w:name="_Toc208304549"/>
      <w:r w:rsidRPr="00A60B7B">
        <w:rPr>
          <w:noProof w:val="0"/>
        </w:rPr>
        <w:t>Regeringens åtgärder för krishantering</w:t>
      </w:r>
      <w:r w:rsidR="00E91505" w:rsidRPr="00A60B7B">
        <w:rPr>
          <w:noProof w:val="0"/>
        </w:rPr>
        <w:t xml:space="preserve"> </w:t>
      </w:r>
      <w:r w:rsidRPr="00A60B7B">
        <w:rPr>
          <w:noProof w:val="0"/>
        </w:rPr>
        <w:t>är oti</w:t>
      </w:r>
      <w:r w:rsidR="00244B44" w:rsidRPr="00A60B7B">
        <w:rPr>
          <w:noProof w:val="0"/>
        </w:rPr>
        <w:t>l</w:t>
      </w:r>
      <w:r w:rsidRPr="00A60B7B">
        <w:rPr>
          <w:noProof w:val="0"/>
        </w:rPr>
        <w:t>l</w:t>
      </w:r>
      <w:r w:rsidR="00244B44" w:rsidRPr="00A60B7B">
        <w:rPr>
          <w:noProof w:val="0"/>
        </w:rPr>
        <w:t>r</w:t>
      </w:r>
      <w:r w:rsidRPr="00A60B7B">
        <w:rPr>
          <w:noProof w:val="0"/>
        </w:rPr>
        <w:t>äckliga</w:t>
      </w:r>
      <w:bookmarkEnd w:id="24"/>
      <w:r w:rsidR="00CC3A1C" w:rsidRPr="00A60B7B">
        <w:rPr>
          <w:noProof w:val="0"/>
        </w:rPr>
        <w:t xml:space="preserve"> </w:t>
      </w:r>
    </w:p>
    <w:p w:rsidR="00C56C99" w:rsidRPr="00A60B7B" w:rsidRDefault="00AB4731" w:rsidP="0076687A">
      <w:r w:rsidRPr="00A60B7B">
        <w:t>Regeringen bär det yttersta ansvaret för krisberedskapen</w:t>
      </w:r>
      <w:r w:rsidR="00244B44" w:rsidRPr="00A60B7B">
        <w:t xml:space="preserve"> </w:t>
      </w:r>
      <w:r w:rsidRPr="00A60B7B">
        <w:t>i Sverige. Under de</w:t>
      </w:r>
      <w:r w:rsidR="0076687A" w:rsidRPr="00A60B7B">
        <w:t xml:space="preserve"> </w:t>
      </w:r>
      <w:r w:rsidRPr="00A60B7B">
        <w:t>senaste åren har regeringen vidtagit</w:t>
      </w:r>
      <w:r w:rsidR="00244B44" w:rsidRPr="00A60B7B">
        <w:t xml:space="preserve"> </w:t>
      </w:r>
      <w:r w:rsidRPr="00A60B7B">
        <w:t>en rad viktiga åtgärder. Bland annat har man förtydligat</w:t>
      </w:r>
      <w:r w:rsidR="00244B44" w:rsidRPr="00A60B7B">
        <w:t xml:space="preserve"> </w:t>
      </w:r>
      <w:r w:rsidRPr="00A60B7B">
        <w:t>ansvarsfördelningen för krisberedskapen mellan</w:t>
      </w:r>
      <w:r w:rsidR="00244B44" w:rsidRPr="00A60B7B">
        <w:t xml:space="preserve"> </w:t>
      </w:r>
      <w:r w:rsidRPr="00A60B7B">
        <w:t>myndigh</w:t>
      </w:r>
      <w:r w:rsidRPr="00A60B7B">
        <w:t>e</w:t>
      </w:r>
      <w:r w:rsidRPr="00A60B7B">
        <w:t>ter, landsting och kommuner. På grundval</w:t>
      </w:r>
      <w:r w:rsidR="00244B44" w:rsidRPr="00A60B7B">
        <w:t xml:space="preserve"> </w:t>
      </w:r>
      <w:r w:rsidRPr="00A60B7B">
        <w:t>av erfarenheterna av tsunamikatastr</w:t>
      </w:r>
      <w:r w:rsidRPr="00A60B7B">
        <w:t>o</w:t>
      </w:r>
      <w:r w:rsidRPr="00A60B7B">
        <w:t>fen i Sydostasien</w:t>
      </w:r>
      <w:r w:rsidR="00244B44" w:rsidRPr="00A60B7B">
        <w:t xml:space="preserve"> </w:t>
      </w:r>
      <w:r w:rsidRPr="00A60B7B">
        <w:t>har regeringen särskilt utvecklat sin egen förmåga att</w:t>
      </w:r>
      <w:r w:rsidR="00244B44" w:rsidRPr="00A60B7B">
        <w:t xml:space="preserve"> </w:t>
      </w:r>
      <w:r w:rsidRPr="00A60B7B">
        <w:t>up</w:t>
      </w:r>
      <w:r w:rsidRPr="00A60B7B">
        <w:t>p</w:t>
      </w:r>
      <w:r w:rsidRPr="00A60B7B">
        <w:t>täcka, larma, analysera och koordinera åtgärder. Vi</w:t>
      </w:r>
      <w:r w:rsidR="00244B44" w:rsidRPr="00A60B7B">
        <w:t xml:space="preserve"> </w:t>
      </w:r>
      <w:r w:rsidRPr="00A60B7B">
        <w:t>riksrevisorer bed</w:t>
      </w:r>
      <w:r w:rsidRPr="00A60B7B">
        <w:t>ö</w:t>
      </w:r>
      <w:r w:rsidRPr="00A60B7B">
        <w:t>mer därför att huvuddelen av de brister</w:t>
      </w:r>
      <w:r w:rsidR="00244B44" w:rsidRPr="00A60B7B">
        <w:t xml:space="preserve"> </w:t>
      </w:r>
      <w:r w:rsidRPr="00A60B7B">
        <w:t>som blev tydliga under tsunamikat</w:t>
      </w:r>
      <w:r w:rsidRPr="00A60B7B">
        <w:t>a</w:t>
      </w:r>
      <w:r w:rsidRPr="00A60B7B">
        <w:t>strofen år 2005</w:t>
      </w:r>
      <w:r w:rsidR="00244B44" w:rsidRPr="00A60B7B">
        <w:t xml:space="preserve"> </w:t>
      </w:r>
      <w:r w:rsidRPr="00A60B7B">
        <w:t>nu är åtgärdade. Trots dessa förbättringar visar våra</w:t>
      </w:r>
      <w:r w:rsidR="00244B44" w:rsidRPr="00A60B7B">
        <w:t xml:space="preserve"> </w:t>
      </w:r>
      <w:r w:rsidRPr="00A60B7B">
        <w:t>granskningar att regeringen ytterligare behöver utveckla</w:t>
      </w:r>
      <w:r w:rsidR="00244B44" w:rsidRPr="00A60B7B">
        <w:t xml:space="preserve"> </w:t>
      </w:r>
      <w:r w:rsidRPr="00A60B7B">
        <w:t>sin krishantering</w:t>
      </w:r>
      <w:r w:rsidRPr="00A60B7B">
        <w:t>s</w:t>
      </w:r>
      <w:r w:rsidRPr="00A60B7B">
        <w:t>förmåga på flera unkter.</w:t>
      </w:r>
    </w:p>
    <w:p w:rsidR="00244B44" w:rsidRPr="00A60B7B" w:rsidRDefault="00AB4731" w:rsidP="00C56C99">
      <w:pPr>
        <w:pStyle w:val="Normaltindrag"/>
      </w:pPr>
      <w:r w:rsidRPr="00A60B7B">
        <w:t>Riksdagen har ställt sig bakom de mål som regeringen</w:t>
      </w:r>
      <w:r w:rsidR="00244B44" w:rsidRPr="00A60B7B">
        <w:t xml:space="preserve"> </w:t>
      </w:r>
      <w:r w:rsidRPr="00A60B7B">
        <w:t>presenterat i sin strategi för landets säkerhet, och som</w:t>
      </w:r>
      <w:r w:rsidR="00244B44" w:rsidRPr="00A60B7B">
        <w:t xml:space="preserve"> </w:t>
      </w:r>
      <w:r w:rsidRPr="00A60B7B">
        <w:t>bland annat innefattar att värna befol</w:t>
      </w:r>
      <w:r w:rsidRPr="00A60B7B">
        <w:t>k</w:t>
      </w:r>
      <w:r w:rsidRPr="00A60B7B">
        <w:t>ningens hälsa</w:t>
      </w:r>
      <w:r w:rsidR="00244B44" w:rsidRPr="00A60B7B">
        <w:t xml:space="preserve"> </w:t>
      </w:r>
      <w:r w:rsidRPr="00A60B7B">
        <w:t>och samhällets funktion. Regeringen bör därför lämna</w:t>
      </w:r>
      <w:r w:rsidR="00244B44" w:rsidRPr="00A60B7B">
        <w:t xml:space="preserve"> </w:t>
      </w:r>
      <w:r w:rsidRPr="00A60B7B">
        <w:t>åte</w:t>
      </w:r>
      <w:r w:rsidRPr="00A60B7B">
        <w:t>r</w:t>
      </w:r>
      <w:r w:rsidRPr="00A60B7B">
        <w:t>kommande information till riksdagen om samhällets</w:t>
      </w:r>
      <w:r w:rsidR="00244B44" w:rsidRPr="00A60B7B">
        <w:t xml:space="preserve"> </w:t>
      </w:r>
      <w:r w:rsidRPr="00A60B7B">
        <w:t>samlade krisbere</w:t>
      </w:r>
      <w:r w:rsidRPr="00A60B7B">
        <w:t>d</w:t>
      </w:r>
      <w:r w:rsidRPr="00A60B7B">
        <w:t>skap och dess förmåga att hantera en</w:t>
      </w:r>
      <w:r w:rsidR="00244B44" w:rsidRPr="00A60B7B">
        <w:t xml:space="preserve"> </w:t>
      </w:r>
      <w:r w:rsidRPr="00A60B7B">
        <w:t>omfattande sa</w:t>
      </w:r>
      <w:r w:rsidRPr="00A60B7B">
        <w:t>m</w:t>
      </w:r>
      <w:r w:rsidRPr="00A60B7B">
        <w:t>hällskris.</w:t>
      </w:r>
      <w:r w:rsidR="00244B44" w:rsidRPr="00A60B7B">
        <w:t xml:space="preserve"> </w:t>
      </w:r>
    </w:p>
    <w:p w:rsidR="00AB4731" w:rsidRPr="00A60B7B" w:rsidRDefault="00AB4731" w:rsidP="0069013A">
      <w:pPr>
        <w:pStyle w:val="R4"/>
      </w:pPr>
      <w:r w:rsidRPr="00A60B7B">
        <w:t>Regeringens styrning är för svag</w:t>
      </w:r>
    </w:p>
    <w:p w:rsidR="00C56C99" w:rsidRPr="00A60B7B" w:rsidRDefault="00AB4731" w:rsidP="00244B44">
      <w:r w:rsidRPr="00A60B7B">
        <w:t>En viktig förklaring till de brister vi har kunnat se i</w:t>
      </w:r>
      <w:r w:rsidR="00244B44" w:rsidRPr="00A60B7B">
        <w:t xml:space="preserve"> </w:t>
      </w:r>
      <w:r w:rsidRPr="00A60B7B">
        <w:t>landets krisberedskap är att regeringens styrning</w:t>
      </w:r>
      <w:r w:rsidR="00244B44" w:rsidRPr="00A60B7B">
        <w:t xml:space="preserve"> </w:t>
      </w:r>
      <w:r w:rsidRPr="00A60B7B">
        <w:t>är för svag. Den uppföljning som regeringen gör av</w:t>
      </w:r>
      <w:r w:rsidR="00244B44" w:rsidRPr="00A60B7B">
        <w:t xml:space="preserve"> </w:t>
      </w:r>
      <w:r w:rsidRPr="00A60B7B">
        <w:t>beredskapn är osystematisk och dåligt samordnad.</w:t>
      </w:r>
      <w:r w:rsidR="00244B44" w:rsidRPr="00A60B7B">
        <w:t xml:space="preserve"> </w:t>
      </w:r>
      <w:r w:rsidRPr="00A60B7B">
        <w:t>Våra granskningar visar att de underlag som ansvariga</w:t>
      </w:r>
      <w:r w:rsidR="00244B44" w:rsidRPr="00A60B7B">
        <w:t xml:space="preserve"> </w:t>
      </w:r>
      <w:r w:rsidRPr="00A60B7B">
        <w:t>myndigheter tagit fram har betydande brister. Risk- oc</w:t>
      </w:r>
      <w:r w:rsidR="004C75E6" w:rsidRPr="00A60B7B">
        <w:t>h</w:t>
      </w:r>
      <w:r w:rsidR="00244B44" w:rsidRPr="00A60B7B">
        <w:t xml:space="preserve"> </w:t>
      </w:r>
      <w:r w:rsidRPr="00A60B7B">
        <w:t>sårbarhetsanalyserna har varierande kvalitet eller saknas</w:t>
      </w:r>
      <w:r w:rsidR="00244B44" w:rsidRPr="00A60B7B">
        <w:t xml:space="preserve"> </w:t>
      </w:r>
      <w:r w:rsidRPr="00A60B7B">
        <w:t>ibland helt. Ibland utelämnas väsentliga risker och analyserna</w:t>
      </w:r>
      <w:r w:rsidR="00244B44" w:rsidRPr="00A60B7B">
        <w:t xml:space="preserve"> </w:t>
      </w:r>
      <w:r w:rsidRPr="00A60B7B">
        <w:t>har inte sammanställts sektorsvis på nationell</w:t>
      </w:r>
      <w:r w:rsidR="00244B44" w:rsidRPr="00A60B7B">
        <w:t xml:space="preserve"> </w:t>
      </w:r>
      <w:r w:rsidRPr="00A60B7B">
        <w:t>nivå. Regeringen har heller inte säkerställt att kvalit</w:t>
      </w:r>
      <w:r w:rsidRPr="00A60B7B">
        <w:t>e</w:t>
      </w:r>
      <w:r w:rsidRPr="00A60B7B">
        <w:t>ten i</w:t>
      </w:r>
      <w:r w:rsidR="00244B44" w:rsidRPr="00A60B7B">
        <w:t xml:space="preserve"> </w:t>
      </w:r>
      <w:r w:rsidRPr="00A60B7B">
        <w:t>underlagen varit tillräcklig.</w:t>
      </w:r>
      <w:r w:rsidR="00244B44" w:rsidRPr="00A60B7B">
        <w:t xml:space="preserve"> </w:t>
      </w:r>
    </w:p>
    <w:p w:rsidR="00AB4731" w:rsidRPr="00A60B7B" w:rsidRDefault="00AB4731" w:rsidP="00C56C99">
      <w:pPr>
        <w:pStyle w:val="Normaltindrag"/>
      </w:pPr>
      <w:r w:rsidRPr="00A60B7B">
        <w:t>En fungerande styrning av krisberedskapen förutsätter</w:t>
      </w:r>
      <w:r w:rsidR="00244B44" w:rsidRPr="00A60B7B">
        <w:t xml:space="preserve"> </w:t>
      </w:r>
      <w:r w:rsidRPr="00A60B7B">
        <w:t>enligt vår mening att regeringen avväger kostnaderna för</w:t>
      </w:r>
      <w:r w:rsidR="00244B44" w:rsidRPr="00A60B7B">
        <w:t xml:space="preserve"> </w:t>
      </w:r>
      <w:r w:rsidRPr="00A60B7B">
        <w:t>de olika departementens åtgärder för att förbättra beredskapen.</w:t>
      </w:r>
      <w:r w:rsidR="00244B44" w:rsidRPr="00A60B7B">
        <w:t xml:space="preserve"> </w:t>
      </w:r>
      <w:r w:rsidRPr="00A60B7B">
        <w:t>Vidare måste regeringen styra myndigheternas</w:t>
      </w:r>
      <w:r w:rsidR="00244B44" w:rsidRPr="00A60B7B">
        <w:t xml:space="preserve"> </w:t>
      </w:r>
      <w:r w:rsidRPr="00A60B7B">
        <w:t>åtgä</w:t>
      </w:r>
      <w:r w:rsidRPr="00A60B7B">
        <w:t>r</w:t>
      </w:r>
      <w:r w:rsidRPr="00A60B7B">
        <w:t>der utifrån samlade avvägningar av behovet av krisberedskapsinsatser.</w:t>
      </w:r>
      <w:r w:rsidR="00244B44" w:rsidRPr="00A60B7B">
        <w:t xml:space="preserve"> </w:t>
      </w:r>
      <w:r w:rsidRPr="00A60B7B">
        <w:t>Rege</w:t>
      </w:r>
      <w:r w:rsidRPr="00A60B7B">
        <w:t>r</w:t>
      </w:r>
      <w:r w:rsidRPr="00A60B7B">
        <w:t>ingen gör ingen egen bedömning av samhällets</w:t>
      </w:r>
      <w:r w:rsidR="00244B44" w:rsidRPr="00A60B7B">
        <w:t xml:space="preserve"> k</w:t>
      </w:r>
      <w:r w:rsidRPr="00A60B7B">
        <w:t>rishanteringsförmåga</w:t>
      </w:r>
      <w:r w:rsidR="00244B44" w:rsidRPr="00A60B7B">
        <w:t xml:space="preserve"> </w:t>
      </w:r>
      <w:r w:rsidRPr="00A60B7B">
        <w:t>i ett tvärsektoriellt perspektiv.</w:t>
      </w:r>
      <w:r w:rsidR="00244B44" w:rsidRPr="00A60B7B">
        <w:t xml:space="preserve"> </w:t>
      </w:r>
      <w:r w:rsidRPr="00A60B7B">
        <w:t>Man gör heller ingen avvägd bedömning av sannolikheter</w:t>
      </w:r>
      <w:r w:rsidR="00244B44" w:rsidRPr="00A60B7B">
        <w:t xml:space="preserve"> </w:t>
      </w:r>
      <w:r w:rsidRPr="00A60B7B">
        <w:t>och konsekvenser för olika risker som underlag för</w:t>
      </w:r>
      <w:r w:rsidR="00244B44" w:rsidRPr="00A60B7B">
        <w:t xml:space="preserve"> </w:t>
      </w:r>
      <w:r w:rsidRPr="00A60B7B">
        <w:t>budgetpri</w:t>
      </w:r>
      <w:r w:rsidRPr="00A60B7B">
        <w:t>o</w:t>
      </w:r>
      <w:r w:rsidRPr="00A60B7B">
        <w:t>rit</w:t>
      </w:r>
      <w:r w:rsidRPr="00A60B7B">
        <w:t>e</w:t>
      </w:r>
      <w:r w:rsidRPr="00A60B7B">
        <w:t>ringar.</w:t>
      </w:r>
    </w:p>
    <w:p w:rsidR="00AB4731" w:rsidRPr="00A60B7B" w:rsidRDefault="00AB4731" w:rsidP="0069013A">
      <w:pPr>
        <w:pStyle w:val="R4"/>
      </w:pPr>
      <w:r w:rsidRPr="00A60B7B">
        <w:t>Nationell krisledning för extrema situationer</w:t>
      </w:r>
      <w:r w:rsidR="00244B44" w:rsidRPr="00A60B7B">
        <w:t xml:space="preserve"> </w:t>
      </w:r>
      <w:r w:rsidRPr="00A60B7B">
        <w:t>finns inte förberedd</w:t>
      </w:r>
    </w:p>
    <w:p w:rsidR="00AB4731" w:rsidRPr="00A60B7B" w:rsidRDefault="00AB4731" w:rsidP="00244B44">
      <w:r w:rsidRPr="00A60B7B">
        <w:t>I extrema krissituationer kan det vara nödvändigt att</w:t>
      </w:r>
      <w:r w:rsidR="00244B44" w:rsidRPr="00A60B7B">
        <w:t xml:space="preserve"> </w:t>
      </w:r>
      <w:r w:rsidRPr="00A60B7B">
        <w:t>statsmakterna mycket snabbt ingriper för att lösa problem</w:t>
      </w:r>
      <w:r w:rsidR="00244B44" w:rsidRPr="00A60B7B">
        <w:t xml:space="preserve"> </w:t>
      </w:r>
      <w:r w:rsidRPr="00A60B7B">
        <w:t>med hur krisen ska hanteras. Det rör sig här om</w:t>
      </w:r>
      <w:r w:rsidR="00244B44" w:rsidRPr="00A60B7B">
        <w:t xml:space="preserve"> </w:t>
      </w:r>
      <w:r w:rsidRPr="00A60B7B">
        <w:t>situationer där verkningarna blir så omfattande att principen</w:t>
      </w:r>
      <w:r w:rsidR="00244B44" w:rsidRPr="00A60B7B">
        <w:t xml:space="preserve"> </w:t>
      </w:r>
      <w:r w:rsidRPr="00A60B7B">
        <w:t>om att berörda aktörer ska kunna hantera situationen</w:t>
      </w:r>
      <w:r w:rsidR="00244B44" w:rsidRPr="00A60B7B">
        <w:t xml:space="preserve"> </w:t>
      </w:r>
      <w:r w:rsidRPr="00A60B7B">
        <w:t>inom sitt sektorsansvar inte längre håller. Riksdagen</w:t>
      </w:r>
      <w:r w:rsidR="00244B44" w:rsidRPr="00A60B7B">
        <w:t xml:space="preserve"> </w:t>
      </w:r>
      <w:r w:rsidRPr="00A60B7B">
        <w:t>och regeringen har inte skapat tillräckliga förutsät</w:t>
      </w:r>
      <w:r w:rsidRPr="00A60B7B">
        <w:t>t</w:t>
      </w:r>
      <w:r w:rsidRPr="00A60B7B">
        <w:t>ningar</w:t>
      </w:r>
      <w:r w:rsidR="00244B44" w:rsidRPr="00A60B7B">
        <w:t xml:space="preserve"> </w:t>
      </w:r>
      <w:r w:rsidRPr="00A60B7B">
        <w:t>för att kunna hantera en sådan extrem krissituation. Vi</w:t>
      </w:r>
      <w:r w:rsidR="00244B44" w:rsidRPr="00A60B7B">
        <w:t xml:space="preserve"> </w:t>
      </w:r>
      <w:r w:rsidRPr="00A60B7B">
        <w:t>menar att det är en uppenbar brist att lagstiftningen</w:t>
      </w:r>
      <w:r w:rsidR="00244B44" w:rsidRPr="00A60B7B">
        <w:t xml:space="preserve"> </w:t>
      </w:r>
      <w:r w:rsidRPr="00A60B7B">
        <w:t>i</w:t>
      </w:r>
      <w:r w:rsidR="004C75E6" w:rsidRPr="00A60B7B">
        <w:t xml:space="preserve"> </w:t>
      </w:r>
      <w:r w:rsidRPr="00A60B7B">
        <w:t>dag inte medger att regeringen kan utse en myndighet</w:t>
      </w:r>
      <w:r w:rsidR="00244B44" w:rsidRPr="00A60B7B">
        <w:t xml:space="preserve"> </w:t>
      </w:r>
      <w:r w:rsidRPr="00A60B7B">
        <w:t>som får ansvar för den operativa krisledningen på nationell</w:t>
      </w:r>
      <w:r w:rsidR="00244B44" w:rsidRPr="00A60B7B">
        <w:t xml:space="preserve"> </w:t>
      </w:r>
      <w:r w:rsidRPr="00A60B7B">
        <w:t>nivå, inte ens om samhällets nödvändiga funktioner</w:t>
      </w:r>
      <w:r w:rsidR="00244B44" w:rsidRPr="00A60B7B">
        <w:t xml:space="preserve"> </w:t>
      </w:r>
      <w:r w:rsidRPr="00A60B7B">
        <w:t>hotas. Vi anser därför att det är angeläget att regeringen</w:t>
      </w:r>
      <w:r w:rsidR="00244B44" w:rsidRPr="00A60B7B">
        <w:t xml:space="preserve"> </w:t>
      </w:r>
      <w:r w:rsidRPr="00A60B7B">
        <w:t>genom lagstiftning ges sådana befogenheter.</w:t>
      </w:r>
    </w:p>
    <w:p w:rsidR="00F37415" w:rsidRPr="00A60B7B" w:rsidRDefault="00F37415" w:rsidP="00F37415">
      <w:pPr>
        <w:pStyle w:val="Rubrik2"/>
      </w:pPr>
      <w:bookmarkStart w:id="25" w:name="_Toc208304550"/>
      <w:r w:rsidRPr="00A60B7B">
        <w:t>Hanteringen av det svenska biståndet</w:t>
      </w:r>
      <w:bookmarkEnd w:id="25"/>
    </w:p>
    <w:p w:rsidR="00C56C99" w:rsidRPr="00A60B7B" w:rsidRDefault="007D4B9A" w:rsidP="002C2E23">
      <w:r w:rsidRPr="00A60B7B">
        <w:t>Svenskt bistånd som förmedlas genom Sida uppgick</w:t>
      </w:r>
      <w:r w:rsidR="002C2E23" w:rsidRPr="00A60B7B">
        <w:t xml:space="preserve"> </w:t>
      </w:r>
      <w:r w:rsidRPr="00A60B7B">
        <w:t>förra året till drygt 15 miljarder kronor. Målet för biståndet</w:t>
      </w:r>
      <w:r w:rsidR="002C2E23" w:rsidRPr="00A60B7B">
        <w:t xml:space="preserve"> </w:t>
      </w:r>
      <w:r w:rsidRPr="00A60B7B">
        <w:t>är att skapa förutsättningar för global utveckling i</w:t>
      </w:r>
      <w:r w:rsidR="002C2E23" w:rsidRPr="00A60B7B">
        <w:t xml:space="preserve"> </w:t>
      </w:r>
      <w:r w:rsidRPr="00A60B7B">
        <w:t>linje med FN:s millenniemål om att andelen fattiga i</w:t>
      </w:r>
      <w:r w:rsidR="002C2E23" w:rsidRPr="00A60B7B">
        <w:t xml:space="preserve"> </w:t>
      </w:r>
      <w:r w:rsidRPr="00A60B7B">
        <w:t>världen ska halveras fram till år 2015.</w:t>
      </w:r>
      <w:r w:rsidR="002C2E23" w:rsidRPr="00A60B7B">
        <w:t xml:space="preserve"> </w:t>
      </w:r>
    </w:p>
    <w:p w:rsidR="001D2974" w:rsidRPr="00A60B7B" w:rsidRDefault="007D4B9A" w:rsidP="00C56C99">
      <w:pPr>
        <w:pStyle w:val="Normaltindrag"/>
      </w:pPr>
      <w:r w:rsidRPr="00A60B7B">
        <w:t>Vi riksrevisorer är angelägna om att dessa milja</w:t>
      </w:r>
      <w:r w:rsidRPr="00A60B7B">
        <w:t>r</w:t>
      </w:r>
      <w:r w:rsidRPr="00A60B7B">
        <w:t>der</w:t>
      </w:r>
      <w:r w:rsidR="002C2E23" w:rsidRPr="00A60B7B">
        <w:t xml:space="preserve"> </w:t>
      </w:r>
      <w:r w:rsidRPr="00A60B7B">
        <w:t>hanteras på bästa sätt i syfte att göra största möjliga</w:t>
      </w:r>
      <w:r w:rsidR="002C2E23" w:rsidRPr="00A60B7B">
        <w:t xml:space="preserve"> </w:t>
      </w:r>
      <w:r w:rsidRPr="00A60B7B">
        <w:t xml:space="preserve">nytta i de länder som </w:t>
      </w:r>
      <w:r w:rsidR="004C75E6" w:rsidRPr="00A60B7B">
        <w:t xml:space="preserve">tar emot </w:t>
      </w:r>
      <w:r w:rsidRPr="00A60B7B">
        <w:t>svenskt stöd. Det måste</w:t>
      </w:r>
      <w:r w:rsidR="002C2E23" w:rsidRPr="00A60B7B">
        <w:t xml:space="preserve"> </w:t>
      </w:r>
      <w:r w:rsidRPr="00A60B7B">
        <w:t>därför ställas höga krav på Sidas förmåga att bedöma</w:t>
      </w:r>
      <w:r w:rsidR="002C2E23" w:rsidRPr="00A60B7B">
        <w:t xml:space="preserve"> </w:t>
      </w:r>
      <w:r w:rsidRPr="00A60B7B">
        <w:t>risker och föru</w:t>
      </w:r>
      <w:r w:rsidRPr="00A60B7B">
        <w:t>t</w:t>
      </w:r>
      <w:r w:rsidRPr="00A60B7B">
        <w:t>sättningar</w:t>
      </w:r>
      <w:r w:rsidR="002C2E23" w:rsidRPr="00A60B7B">
        <w:t xml:space="preserve"> </w:t>
      </w:r>
      <w:r w:rsidRPr="00A60B7B">
        <w:t>för att genomföra utvecklingssamarbete</w:t>
      </w:r>
      <w:r w:rsidR="002C2E23" w:rsidRPr="00A60B7B">
        <w:t xml:space="preserve"> </w:t>
      </w:r>
      <w:r w:rsidRPr="00A60B7B">
        <w:t>i mottagarlandet. Sida måste också försäkra</w:t>
      </w:r>
      <w:r w:rsidR="002C2E23" w:rsidRPr="00A60B7B">
        <w:t xml:space="preserve"> </w:t>
      </w:r>
      <w:r w:rsidRPr="00A60B7B">
        <w:t>sig om att myndighetens interna kontroll på ett betry</w:t>
      </w:r>
      <w:r w:rsidRPr="00A60B7B">
        <w:t>g</w:t>
      </w:r>
      <w:r w:rsidRPr="00A60B7B">
        <w:t>gande</w:t>
      </w:r>
      <w:r w:rsidR="002C2E23" w:rsidRPr="00A60B7B">
        <w:t xml:space="preserve"> </w:t>
      </w:r>
      <w:r w:rsidRPr="00A60B7B">
        <w:t>sätt både förebygger och uppmärksammar fel</w:t>
      </w:r>
      <w:r w:rsidR="001D2974" w:rsidRPr="00A60B7B">
        <w:t xml:space="preserve"> </w:t>
      </w:r>
      <w:r w:rsidRPr="00A60B7B">
        <w:t>och brister vid hanterin</w:t>
      </w:r>
      <w:r w:rsidRPr="00A60B7B">
        <w:t>g</w:t>
      </w:r>
      <w:r w:rsidRPr="00A60B7B">
        <w:t>en av biståndet. Det gäller inte</w:t>
      </w:r>
      <w:r w:rsidR="001D2974" w:rsidRPr="00A60B7B">
        <w:t xml:space="preserve"> </w:t>
      </w:r>
      <w:r w:rsidRPr="00A60B7B">
        <w:t>minst när det är flera led mellan Sida och den organisation</w:t>
      </w:r>
      <w:r w:rsidR="001D2974" w:rsidRPr="00A60B7B">
        <w:t xml:space="preserve"> </w:t>
      </w:r>
      <w:r w:rsidRPr="00A60B7B">
        <w:t>eller det projekt som slutligen verkställer de</w:t>
      </w:r>
      <w:r w:rsidR="002C2E23" w:rsidRPr="00A60B7B">
        <w:t xml:space="preserve"> </w:t>
      </w:r>
      <w:r w:rsidRPr="00A60B7B">
        <w:t>biståndsp</w:t>
      </w:r>
      <w:r w:rsidRPr="00A60B7B">
        <w:t>o</w:t>
      </w:r>
      <w:r w:rsidRPr="00A60B7B">
        <w:t>litiska besluten i mottagarlandet.</w:t>
      </w:r>
      <w:r w:rsidR="002C2E23" w:rsidRPr="00A60B7B">
        <w:t xml:space="preserve"> </w:t>
      </w:r>
    </w:p>
    <w:p w:rsidR="002C2E23" w:rsidRPr="00A60B7B" w:rsidRDefault="007D4B9A" w:rsidP="00C56C99">
      <w:pPr>
        <w:pStyle w:val="Normaltindrag"/>
      </w:pPr>
      <w:r w:rsidRPr="00A60B7B">
        <w:t>Mot bakgrund av de iakttagelser vi gjort i granskningen</w:t>
      </w:r>
      <w:r w:rsidR="002C2E23" w:rsidRPr="00A60B7B">
        <w:t xml:space="preserve"> </w:t>
      </w:r>
      <w:r w:rsidRPr="00A60B7B">
        <w:t>av Sidas verksa</w:t>
      </w:r>
      <w:r w:rsidRPr="00A60B7B">
        <w:t>m</w:t>
      </w:r>
      <w:r w:rsidRPr="00A60B7B">
        <w:t>het bedömer vi att myndigheten</w:t>
      </w:r>
      <w:r w:rsidR="002C2E23" w:rsidRPr="00A60B7B">
        <w:t xml:space="preserve"> </w:t>
      </w:r>
      <w:r w:rsidRPr="00A60B7B">
        <w:t>behöver utveckla sitt arbete i samtliga ova</w:t>
      </w:r>
      <w:r w:rsidRPr="00A60B7B">
        <w:t>n</w:t>
      </w:r>
      <w:r w:rsidRPr="00A60B7B">
        <w:t>stående</w:t>
      </w:r>
      <w:r w:rsidR="002C2E23" w:rsidRPr="00A60B7B">
        <w:t xml:space="preserve"> </w:t>
      </w:r>
      <w:r w:rsidRPr="00A60B7B">
        <w:t>avseenden.</w:t>
      </w:r>
      <w:r w:rsidR="002C2E23" w:rsidRPr="00A60B7B">
        <w:t xml:space="preserve"> </w:t>
      </w:r>
    </w:p>
    <w:p w:rsidR="007D4B9A" w:rsidRPr="00A60B7B" w:rsidRDefault="007D4B9A" w:rsidP="0069013A">
      <w:pPr>
        <w:pStyle w:val="Rubrik3"/>
        <w:rPr>
          <w:noProof w:val="0"/>
        </w:rPr>
      </w:pPr>
      <w:bookmarkStart w:id="26" w:name="_Toc208304551"/>
      <w:r w:rsidRPr="00A60B7B">
        <w:rPr>
          <w:noProof w:val="0"/>
        </w:rPr>
        <w:t>Beslut om budgetstöd är inte ti</w:t>
      </w:r>
      <w:r w:rsidR="00F37415" w:rsidRPr="00A60B7B">
        <w:rPr>
          <w:noProof w:val="0"/>
        </w:rPr>
        <w:t>l</w:t>
      </w:r>
      <w:r w:rsidRPr="00A60B7B">
        <w:rPr>
          <w:noProof w:val="0"/>
        </w:rPr>
        <w:t>lräckligt</w:t>
      </w:r>
      <w:r w:rsidR="002C2E23" w:rsidRPr="00A60B7B">
        <w:rPr>
          <w:noProof w:val="0"/>
        </w:rPr>
        <w:t xml:space="preserve"> </w:t>
      </w:r>
      <w:r w:rsidRPr="00A60B7B">
        <w:rPr>
          <w:noProof w:val="0"/>
        </w:rPr>
        <w:t>underbyggda</w:t>
      </w:r>
      <w:bookmarkEnd w:id="26"/>
    </w:p>
    <w:p w:rsidR="002C2E23" w:rsidRPr="00A60B7B" w:rsidRDefault="007D4B9A" w:rsidP="002C2E23">
      <w:r w:rsidRPr="00A60B7B">
        <w:t>Budgetstöd är ett långsiktigt finansiellt stöd som betalas</w:t>
      </w:r>
      <w:r w:rsidR="002C2E23" w:rsidRPr="00A60B7B">
        <w:t xml:space="preserve"> </w:t>
      </w:r>
      <w:r w:rsidRPr="00A60B7B">
        <w:t>ut direkt till mott</w:t>
      </w:r>
      <w:r w:rsidRPr="00A60B7B">
        <w:t>a</w:t>
      </w:r>
      <w:r w:rsidRPr="00A60B7B">
        <w:t>garlandets nationella budget. Detta</w:t>
      </w:r>
      <w:r w:rsidR="002C2E23" w:rsidRPr="00A60B7B">
        <w:t xml:space="preserve"> </w:t>
      </w:r>
      <w:r w:rsidRPr="00A60B7B">
        <w:t>ställer höga krav på väl underbyggda beslut där Sida</w:t>
      </w:r>
      <w:r w:rsidR="004C75E6" w:rsidRPr="00A60B7B">
        <w:t xml:space="preserve"> </w:t>
      </w:r>
      <w:r w:rsidRPr="00A60B7B">
        <w:t>ska tillämpa regeringens riktlinjer för budgetstöd. Enligt</w:t>
      </w:r>
      <w:r w:rsidR="002C2E23" w:rsidRPr="00A60B7B">
        <w:t xml:space="preserve"> </w:t>
      </w:r>
      <w:r w:rsidRPr="00A60B7B">
        <w:t>dessa riktlinjer ska Sida bedöma mottagarlandets ekonomiska</w:t>
      </w:r>
      <w:r w:rsidR="002C2E23" w:rsidRPr="00A60B7B">
        <w:t xml:space="preserve"> </w:t>
      </w:r>
      <w:r w:rsidRPr="00A60B7B">
        <w:t>politik och offentliga finansiella styrning samt</w:t>
      </w:r>
      <w:r w:rsidR="002C2E23" w:rsidRPr="00A60B7B">
        <w:t xml:space="preserve"> </w:t>
      </w:r>
      <w:r w:rsidRPr="00A60B7B">
        <w:t>landets strategi för fattigdomsbekämpning.</w:t>
      </w:r>
      <w:r w:rsidR="002C2E23" w:rsidRPr="00A60B7B">
        <w:t xml:space="preserve"> </w:t>
      </w:r>
      <w:r w:rsidRPr="00A60B7B">
        <w:t>Under 2006</w:t>
      </w:r>
      <w:r w:rsidR="002C2E23" w:rsidRPr="00A60B7B">
        <w:t xml:space="preserve"> </w:t>
      </w:r>
      <w:r w:rsidRPr="00A60B7B">
        <w:t>betalade Sida ut närmare 900 miljoner kronor i budgetstöd</w:t>
      </w:r>
      <w:r w:rsidR="002C2E23" w:rsidRPr="00A60B7B">
        <w:t xml:space="preserve"> </w:t>
      </w:r>
      <w:r w:rsidRPr="00A60B7B">
        <w:t>till åtta lä</w:t>
      </w:r>
      <w:r w:rsidRPr="00A60B7B">
        <w:t>n</w:t>
      </w:r>
      <w:r w:rsidRPr="00A60B7B">
        <w:t>der.</w:t>
      </w:r>
      <w:r w:rsidR="002C2E23" w:rsidRPr="00A60B7B">
        <w:t xml:space="preserve"> </w:t>
      </w:r>
    </w:p>
    <w:p w:rsidR="001D2974" w:rsidRPr="00A60B7B" w:rsidRDefault="007D4B9A" w:rsidP="00F37415">
      <w:pPr>
        <w:pStyle w:val="Normaltindrag"/>
      </w:pPr>
      <w:r w:rsidRPr="00A60B7B">
        <w:t>Vår granskning visar att regeringen har beslutat om</w:t>
      </w:r>
      <w:r w:rsidR="002C2E23" w:rsidRPr="00A60B7B">
        <w:t xml:space="preserve"> </w:t>
      </w:r>
      <w:r w:rsidRPr="00A60B7B">
        <w:t>samarbetsstrategier för endast ett av de åtta länder som</w:t>
      </w:r>
      <w:r w:rsidR="002C2E23" w:rsidRPr="00A60B7B">
        <w:t xml:space="preserve"> </w:t>
      </w:r>
      <w:r w:rsidRPr="00A60B7B">
        <w:t>beviljats budgetstöd. Avsaknaden av sådana långsiktiga</w:t>
      </w:r>
      <w:r w:rsidR="002C2E23" w:rsidRPr="00A60B7B">
        <w:t xml:space="preserve"> </w:t>
      </w:r>
      <w:r w:rsidRPr="00A60B7B">
        <w:t>bedömningar, tillsammans med otydligheter i regeringens</w:t>
      </w:r>
      <w:r w:rsidR="002C2E23" w:rsidRPr="00A60B7B">
        <w:t xml:space="preserve"> </w:t>
      </w:r>
      <w:r w:rsidRPr="00A60B7B">
        <w:t>riktli</w:t>
      </w:r>
      <w:r w:rsidRPr="00A60B7B">
        <w:t>n</w:t>
      </w:r>
      <w:r w:rsidRPr="00A60B7B">
        <w:t>jer, har gjort att Sida fått ta ett större ansvar</w:t>
      </w:r>
      <w:r w:rsidR="002C2E23" w:rsidRPr="00A60B7B">
        <w:t xml:space="preserve"> </w:t>
      </w:r>
      <w:r w:rsidRPr="00A60B7B">
        <w:t>för stödet än vad regeringen avsett.</w:t>
      </w:r>
      <w:r w:rsidR="002C2E23" w:rsidRPr="00A60B7B">
        <w:t xml:space="preserve"> </w:t>
      </w:r>
    </w:p>
    <w:p w:rsidR="006205CB" w:rsidRPr="00A60B7B" w:rsidRDefault="007D4B9A" w:rsidP="00F37415">
      <w:pPr>
        <w:pStyle w:val="Normaltindrag"/>
      </w:pPr>
      <w:r w:rsidRPr="00A60B7B">
        <w:t>Sida har dock inte preciserat, och i flera fall inte heller</w:t>
      </w:r>
      <w:r w:rsidR="002C2E23" w:rsidRPr="00A60B7B">
        <w:t xml:space="preserve"> </w:t>
      </w:r>
      <w:r w:rsidRPr="00A60B7B">
        <w:t>följt, regerin</w:t>
      </w:r>
      <w:r w:rsidRPr="00A60B7B">
        <w:t>g</w:t>
      </w:r>
      <w:r w:rsidRPr="00A60B7B">
        <w:t>ens riktlinjer för hur budgetstöd ska beredas</w:t>
      </w:r>
      <w:r w:rsidR="002C2E23" w:rsidRPr="00A60B7B">
        <w:t xml:space="preserve"> </w:t>
      </w:r>
      <w:r w:rsidRPr="00A60B7B">
        <w:t>och beslutas. Sidas beslut bygger ofta på bristfälliga</w:t>
      </w:r>
      <w:r w:rsidR="002C2E23" w:rsidRPr="00A60B7B">
        <w:t xml:space="preserve"> </w:t>
      </w:r>
      <w:r w:rsidRPr="00A60B7B">
        <w:t>analyser av mottagarlandets förmåga att hantera ett</w:t>
      </w:r>
      <w:r w:rsidR="002C2E23" w:rsidRPr="00A60B7B">
        <w:t xml:space="preserve"> </w:t>
      </w:r>
      <w:r w:rsidRPr="00A60B7B">
        <w:t>bu</w:t>
      </w:r>
      <w:r w:rsidRPr="00A60B7B">
        <w:t>d</w:t>
      </w:r>
      <w:r w:rsidRPr="00A60B7B">
        <w:t>getstöd och vilka risker som kan förknippas med</w:t>
      </w:r>
      <w:r w:rsidR="002C2E23" w:rsidRPr="00A60B7B">
        <w:t xml:space="preserve"> </w:t>
      </w:r>
      <w:r w:rsidRPr="00A60B7B">
        <w:t>detta. Beslutsunderlagen</w:t>
      </w:r>
      <w:r w:rsidR="002C2E23" w:rsidRPr="00A60B7B">
        <w:t xml:space="preserve"> </w:t>
      </w:r>
      <w:r w:rsidRPr="00A60B7B">
        <w:t>medger inte heller jämförelser</w:t>
      </w:r>
      <w:r w:rsidR="002C2E23" w:rsidRPr="00A60B7B">
        <w:t xml:space="preserve"> </w:t>
      </w:r>
      <w:r w:rsidRPr="00A60B7B">
        <w:t>över tid eller mellan länder.</w:t>
      </w:r>
    </w:p>
    <w:p w:rsidR="001D2974" w:rsidRPr="00A60B7B" w:rsidRDefault="007D4B9A" w:rsidP="00F37415">
      <w:pPr>
        <w:pStyle w:val="Normaltindrag"/>
      </w:pPr>
      <w:r w:rsidRPr="00A60B7B">
        <w:t>För att bedöma mottagarlandets fattigdomsstrategi</w:t>
      </w:r>
      <w:r w:rsidR="002C2E23" w:rsidRPr="00A60B7B">
        <w:t xml:space="preserve"> </w:t>
      </w:r>
      <w:r w:rsidRPr="00A60B7B">
        <w:t>ska Sida bland annat analysera strategins koppling till</w:t>
      </w:r>
      <w:r w:rsidR="002C2E23" w:rsidRPr="00A60B7B">
        <w:t xml:space="preserve"> </w:t>
      </w:r>
      <w:r w:rsidRPr="00A60B7B">
        <w:t>landets statsbudget. Skillnaderna är här stora mellan</w:t>
      </w:r>
      <w:r w:rsidR="002C2E23" w:rsidRPr="00A60B7B">
        <w:t xml:space="preserve"> </w:t>
      </w:r>
      <w:r w:rsidRPr="00A60B7B">
        <w:t>länderna när det gäller hur grundligt Sida genomfört sin</w:t>
      </w:r>
      <w:r w:rsidR="002C2E23" w:rsidRPr="00A60B7B">
        <w:t xml:space="preserve"> </w:t>
      </w:r>
      <w:r w:rsidRPr="00A60B7B">
        <w:t>analys och i vilken utsträckning till exempel budgetutfallet</w:t>
      </w:r>
      <w:r w:rsidR="002C2E23" w:rsidRPr="00A60B7B">
        <w:t xml:space="preserve"> </w:t>
      </w:r>
      <w:r w:rsidRPr="00A60B7B">
        <w:t>har behandlats. Sida inriktar sina bedömningar mer</w:t>
      </w:r>
      <w:r w:rsidR="002C2E23" w:rsidRPr="00A60B7B">
        <w:t xml:space="preserve"> </w:t>
      </w:r>
      <w:r w:rsidRPr="00A60B7B">
        <w:t>på vad mottagarlandet utlovat om framtida reformer än</w:t>
      </w:r>
      <w:r w:rsidR="002C2E23" w:rsidRPr="00A60B7B">
        <w:t xml:space="preserve"> </w:t>
      </w:r>
      <w:r w:rsidRPr="00A60B7B">
        <w:t>på vilken institutionell förmåga landet har i dagsläget.</w:t>
      </w:r>
      <w:r w:rsidR="002C2E23" w:rsidRPr="00A60B7B">
        <w:t xml:space="preserve"> </w:t>
      </w:r>
    </w:p>
    <w:p w:rsidR="001D2974" w:rsidRPr="00A60B7B" w:rsidRDefault="007D4B9A" w:rsidP="00F37415">
      <w:pPr>
        <w:pStyle w:val="Normaltindrag"/>
      </w:pPr>
      <w:r w:rsidRPr="00A60B7B">
        <w:t>Sidas beslutsunderlag som avser mottagarlä</w:t>
      </w:r>
      <w:r w:rsidRPr="00A60B7B">
        <w:t>n</w:t>
      </w:r>
      <w:r w:rsidRPr="00A60B7B">
        <w:t>dernas</w:t>
      </w:r>
      <w:r w:rsidR="002C2E23" w:rsidRPr="00A60B7B">
        <w:t xml:space="preserve"> </w:t>
      </w:r>
      <w:r w:rsidRPr="00A60B7B">
        <w:t>offentliga finansiella styrning är ofullständiga. Vi kan</w:t>
      </w:r>
      <w:r w:rsidR="002C2E23" w:rsidRPr="00A60B7B">
        <w:t xml:space="preserve"> </w:t>
      </w:r>
      <w:r w:rsidRPr="00A60B7B">
        <w:t>konstatera att Sida inte använder sin egen checklista</w:t>
      </w:r>
      <w:r w:rsidR="002C2E23" w:rsidRPr="00A60B7B">
        <w:t xml:space="preserve"> </w:t>
      </w:r>
      <w:r w:rsidRPr="00A60B7B">
        <w:t>när förutsättnin</w:t>
      </w:r>
      <w:r w:rsidRPr="00A60B7B">
        <w:t>g</w:t>
      </w:r>
      <w:r w:rsidRPr="00A60B7B">
        <w:t>ar för budgetstöd ska bedömas. När</w:t>
      </w:r>
      <w:r w:rsidR="002C2E23" w:rsidRPr="00A60B7B">
        <w:t xml:space="preserve"> </w:t>
      </w:r>
      <w:r w:rsidRPr="00A60B7B">
        <w:t>Sida redovisar svagheter i mottagarla</w:t>
      </w:r>
      <w:r w:rsidRPr="00A60B7B">
        <w:t>n</w:t>
      </w:r>
      <w:r w:rsidRPr="00A60B7B">
        <w:t>dets styrning</w:t>
      </w:r>
      <w:r w:rsidR="002C2E23" w:rsidRPr="00A60B7B">
        <w:t xml:space="preserve"> </w:t>
      </w:r>
      <w:r w:rsidRPr="00A60B7B">
        <w:t>framgår inte om landet har planer på att åtgärda dessa</w:t>
      </w:r>
      <w:r w:rsidR="002C2E23" w:rsidRPr="00A60B7B">
        <w:t xml:space="preserve"> </w:t>
      </w:r>
      <w:r w:rsidRPr="00A60B7B">
        <w:t>och i så fall inom vilken tidsram. Hur eventuella risker</w:t>
      </w:r>
      <w:r w:rsidR="002C2E23" w:rsidRPr="00A60B7B">
        <w:t xml:space="preserve"> </w:t>
      </w:r>
      <w:r w:rsidRPr="00A60B7B">
        <w:t>med budgetstödet ska hanteras är också knapphändigt</w:t>
      </w:r>
      <w:r w:rsidR="002C2E23" w:rsidRPr="00A60B7B">
        <w:t xml:space="preserve"> </w:t>
      </w:r>
      <w:r w:rsidRPr="00A60B7B">
        <w:t>analyserat av Sida. Exe</w:t>
      </w:r>
      <w:r w:rsidRPr="00A60B7B">
        <w:t>m</w:t>
      </w:r>
      <w:r w:rsidRPr="00A60B7B">
        <w:t>pelvis visar sig flertalet av Sidas</w:t>
      </w:r>
      <w:r w:rsidR="002C2E23" w:rsidRPr="00A60B7B">
        <w:t xml:space="preserve"> </w:t>
      </w:r>
      <w:r w:rsidRPr="00A60B7B">
        <w:t>korruptionsanalyser</w:t>
      </w:r>
      <w:r w:rsidR="002C2E23" w:rsidRPr="00A60B7B">
        <w:t xml:space="preserve"> </w:t>
      </w:r>
      <w:r w:rsidRPr="00A60B7B">
        <w:t>vara alltför kortfattade och summariska.</w:t>
      </w:r>
      <w:r w:rsidR="002C2E23" w:rsidRPr="00A60B7B">
        <w:t xml:space="preserve"> </w:t>
      </w:r>
    </w:p>
    <w:p w:rsidR="002C2E23" w:rsidRPr="00A60B7B" w:rsidRDefault="007D4B9A" w:rsidP="00F37415">
      <w:pPr>
        <w:pStyle w:val="Normaltindrag"/>
      </w:pPr>
      <w:r w:rsidRPr="00A60B7B">
        <w:t>Regeringen skärpte i april 2008 riktlinjerna för budgetstödet</w:t>
      </w:r>
      <w:r w:rsidR="002C2E23" w:rsidRPr="00A60B7B">
        <w:t xml:space="preserve"> </w:t>
      </w:r>
      <w:r w:rsidRPr="00A60B7B">
        <w:t>i syfte att ty</w:t>
      </w:r>
      <w:r w:rsidRPr="00A60B7B">
        <w:t>d</w:t>
      </w:r>
      <w:r w:rsidRPr="00A60B7B">
        <w:t>ligare styra Sidas hantering av denna</w:t>
      </w:r>
      <w:r w:rsidR="002C2E23" w:rsidRPr="00A60B7B">
        <w:t xml:space="preserve"> </w:t>
      </w:r>
      <w:r w:rsidRPr="00A60B7B">
        <w:t>biståndsform.</w:t>
      </w:r>
      <w:r w:rsidR="002C2E23" w:rsidRPr="00A60B7B">
        <w:t xml:space="preserve"> </w:t>
      </w:r>
    </w:p>
    <w:p w:rsidR="007D4B9A" w:rsidRPr="00A60B7B" w:rsidRDefault="007D4B9A" w:rsidP="0069013A">
      <w:pPr>
        <w:pStyle w:val="Rubrik3"/>
        <w:rPr>
          <w:noProof w:val="0"/>
        </w:rPr>
      </w:pPr>
      <w:bookmarkStart w:id="27" w:name="_Toc208304552"/>
      <w:r w:rsidRPr="00A60B7B">
        <w:rPr>
          <w:noProof w:val="0"/>
        </w:rPr>
        <w:t>Be</w:t>
      </w:r>
      <w:r w:rsidR="00B25F73" w:rsidRPr="00A60B7B">
        <w:rPr>
          <w:noProof w:val="0"/>
        </w:rPr>
        <w:t>t</w:t>
      </w:r>
      <w:r w:rsidRPr="00A60B7B">
        <w:rPr>
          <w:noProof w:val="0"/>
        </w:rPr>
        <w:t>ydande brister i kont</w:t>
      </w:r>
      <w:r w:rsidR="002C2E23" w:rsidRPr="00A60B7B">
        <w:rPr>
          <w:noProof w:val="0"/>
        </w:rPr>
        <w:t>r</w:t>
      </w:r>
      <w:r w:rsidRPr="00A60B7B">
        <w:rPr>
          <w:noProof w:val="0"/>
        </w:rPr>
        <w:t>ollen</w:t>
      </w:r>
      <w:r w:rsidR="002C2E23" w:rsidRPr="00A60B7B">
        <w:rPr>
          <w:noProof w:val="0"/>
        </w:rPr>
        <w:t xml:space="preserve"> </w:t>
      </w:r>
      <w:r w:rsidRPr="00A60B7B">
        <w:rPr>
          <w:noProof w:val="0"/>
        </w:rPr>
        <w:t>av bis</w:t>
      </w:r>
      <w:r w:rsidR="002C2E23" w:rsidRPr="00A60B7B">
        <w:rPr>
          <w:noProof w:val="0"/>
        </w:rPr>
        <w:t>t</w:t>
      </w:r>
      <w:r w:rsidRPr="00A60B7B">
        <w:rPr>
          <w:noProof w:val="0"/>
        </w:rPr>
        <w:t>åndet</w:t>
      </w:r>
      <w:bookmarkEnd w:id="27"/>
    </w:p>
    <w:p w:rsidR="001D2974" w:rsidRPr="00A60B7B" w:rsidRDefault="007D4B9A" w:rsidP="00784957">
      <w:r w:rsidRPr="00A60B7B">
        <w:t>I Sidas verksamhet, liksom i all biståndsverksamhet,</w:t>
      </w:r>
      <w:r w:rsidR="00C91E16" w:rsidRPr="00A60B7B">
        <w:t xml:space="preserve"> </w:t>
      </w:r>
      <w:r w:rsidRPr="00A60B7B">
        <w:t>är det ofta flera led mellan biståndsgivaren och den organisation</w:t>
      </w:r>
      <w:r w:rsidR="00C91E16" w:rsidRPr="00A60B7B">
        <w:t xml:space="preserve"> </w:t>
      </w:r>
      <w:r w:rsidRPr="00A60B7B">
        <w:t>som slutligen verkställer de biståndspolitiska</w:t>
      </w:r>
      <w:r w:rsidR="00C91E16" w:rsidRPr="00A60B7B">
        <w:t xml:space="preserve"> </w:t>
      </w:r>
      <w:r w:rsidRPr="00A60B7B">
        <w:t>besluten. För att Sidas interna kontroll ska betecknas</w:t>
      </w:r>
      <w:r w:rsidR="00C91E16" w:rsidRPr="00A60B7B">
        <w:t xml:space="preserve"> </w:t>
      </w:r>
      <w:r w:rsidRPr="00A60B7B">
        <w:t>som god är det rimligt att kräva att enskilda projekt</w:t>
      </w:r>
      <w:r w:rsidR="00C91E16" w:rsidRPr="00A60B7B">
        <w:t xml:space="preserve"> </w:t>
      </w:r>
      <w:r w:rsidRPr="00A60B7B">
        <w:t>som nås av biståndet följs upp och kontrolleras. Genom</w:t>
      </w:r>
      <w:r w:rsidR="00C91E16" w:rsidRPr="00A60B7B">
        <w:t xml:space="preserve"> </w:t>
      </w:r>
      <w:r w:rsidRPr="00A60B7B">
        <w:t>detta kan man upptäcka om biståndsmedlen används</w:t>
      </w:r>
      <w:r w:rsidR="00C91E16" w:rsidRPr="00A60B7B">
        <w:t xml:space="preserve"> </w:t>
      </w:r>
      <w:r w:rsidRPr="00A60B7B">
        <w:t>på ett sätt som inte avtalats, räkenskaper och dokument</w:t>
      </w:r>
      <w:r w:rsidR="00C91E16" w:rsidRPr="00A60B7B">
        <w:t xml:space="preserve"> </w:t>
      </w:r>
      <w:r w:rsidRPr="00A60B7B">
        <w:t>manipulerats eller tillgångar förskingrats. Kontrollen bör</w:t>
      </w:r>
      <w:r w:rsidR="00C91E16" w:rsidRPr="00A60B7B">
        <w:t xml:space="preserve"> </w:t>
      </w:r>
      <w:r w:rsidR="00784957" w:rsidRPr="00A60B7B">
        <w:t>givetvis utföras av någon som är ob</w:t>
      </w:r>
      <w:r w:rsidR="00784957" w:rsidRPr="00A60B7B">
        <w:t>e</w:t>
      </w:r>
      <w:r w:rsidR="00784957" w:rsidRPr="00A60B7B">
        <w:t xml:space="preserve">roende i förhållande till bidragsmottagaren. </w:t>
      </w:r>
    </w:p>
    <w:p w:rsidR="001D2974" w:rsidRPr="00A60B7B" w:rsidRDefault="00784957" w:rsidP="001D2974">
      <w:pPr>
        <w:pStyle w:val="Normaltindrag"/>
      </w:pPr>
      <w:r w:rsidRPr="00A60B7B">
        <w:t>I samband med granskningen av Sidas årsredovisningar har vi vid uppr</w:t>
      </w:r>
      <w:r w:rsidRPr="00A60B7B">
        <w:t>e</w:t>
      </w:r>
      <w:r w:rsidRPr="00A60B7B">
        <w:t>pade tillfällen uppmärksammat brister i myndighetens interna styrning och kontroll. Det har bland annat gällt ko</w:t>
      </w:r>
      <w:r w:rsidRPr="00A60B7B">
        <w:t>n</w:t>
      </w:r>
      <w:r w:rsidRPr="00A60B7B">
        <w:t xml:space="preserve">trollen av bistånd som kanaliseras från utlandsmyndigheter. </w:t>
      </w:r>
    </w:p>
    <w:p w:rsidR="001D2974" w:rsidRPr="00A60B7B" w:rsidRDefault="00784957" w:rsidP="001D2974">
      <w:pPr>
        <w:pStyle w:val="Normaltindrag"/>
      </w:pPr>
      <w:r w:rsidRPr="00A60B7B">
        <w:t>Denna bild blev än mer påtaglig i granskningen av bistånd via enskilda o</w:t>
      </w:r>
      <w:r w:rsidRPr="00A60B7B">
        <w:t>r</w:t>
      </w:r>
      <w:r w:rsidRPr="00A60B7B">
        <w:t>ganisationer. Granskningen visar att Sida har försökt sprida ett kontrolltä</w:t>
      </w:r>
      <w:r w:rsidRPr="00A60B7B">
        <w:t>n</w:t>
      </w:r>
      <w:r w:rsidRPr="00A60B7B">
        <w:t xml:space="preserve">kande </w:t>
      </w:r>
      <w:r w:rsidR="004C75E6" w:rsidRPr="00A60B7B">
        <w:t>f</w:t>
      </w:r>
      <w:r w:rsidRPr="00A60B7B">
        <w:t>rån myndigheten ut till lokala projekt, men att styrkan i Sidas bu</w:t>
      </w:r>
      <w:r w:rsidRPr="00A60B7B">
        <w:t>d</w:t>
      </w:r>
      <w:r w:rsidRPr="00A60B7B">
        <w:t>skap avtar med varje organisatoriskt led som vidarefö</w:t>
      </w:r>
      <w:r w:rsidRPr="00A60B7B">
        <w:t>r</w:t>
      </w:r>
      <w:r w:rsidRPr="00A60B7B">
        <w:t>medlar biståndet. Sida är medvete</w:t>
      </w:r>
      <w:r w:rsidR="004C75E6" w:rsidRPr="00A60B7B">
        <w:t>t</w:t>
      </w:r>
      <w:r w:rsidRPr="00A60B7B">
        <w:t xml:space="preserve"> om brister i den interna kontrollmiljön och har på olika sätt fö</w:t>
      </w:r>
      <w:r w:rsidRPr="00A60B7B">
        <w:t>r</w:t>
      </w:r>
      <w:r w:rsidRPr="00A60B7B">
        <w:t>sökt organisera ett bra skydd. Granskningen visar dock att åtgärderna är otillräc</w:t>
      </w:r>
      <w:r w:rsidRPr="00A60B7B">
        <w:t>k</w:t>
      </w:r>
      <w:r w:rsidRPr="00A60B7B">
        <w:t>liga. Sidas interna kontroll vad gäller att minska fel och förhindra oegentli</w:t>
      </w:r>
      <w:r w:rsidRPr="00A60B7B">
        <w:t>g</w:t>
      </w:r>
      <w:r w:rsidRPr="00A60B7B">
        <w:t xml:space="preserve">heter i de </w:t>
      </w:r>
      <w:r w:rsidR="004C75E6" w:rsidRPr="00A60B7B">
        <w:t xml:space="preserve">15 </w:t>
      </w:r>
      <w:r w:rsidRPr="00A60B7B">
        <w:t>lokala projekt vi granskade på plats i fyra samarbetsländer</w:t>
      </w:r>
      <w:r w:rsidR="004C75E6" w:rsidRPr="00A60B7B">
        <w:t xml:space="preserve"> </w:t>
      </w:r>
      <w:r w:rsidRPr="00A60B7B">
        <w:t xml:space="preserve"> ku</w:t>
      </w:r>
      <w:r w:rsidRPr="00A60B7B">
        <w:t>n</w:t>
      </w:r>
      <w:r w:rsidRPr="00A60B7B">
        <w:t>de i flera fall betecknas som obefintlig. Sida har i hög grad förlitat sig på ett system med intyg från anlitade revisorer, både lokalt i samarbetslände</w:t>
      </w:r>
      <w:r w:rsidRPr="00A60B7B">
        <w:t>r</w:t>
      </w:r>
      <w:r w:rsidRPr="00A60B7B">
        <w:t>na och i Sverige. Om revisionsintygen inte har inn</w:t>
      </w:r>
      <w:r w:rsidRPr="00A60B7B">
        <w:t>e</w:t>
      </w:r>
      <w:r w:rsidRPr="00A60B7B">
        <w:t>hållit någon anmärkning har man utgått från att även räkenskaperna varit rättvisande. På denna grund har sedan projekten godkänts. Vår granskning visar att projekten, trots revision</w:t>
      </w:r>
      <w:r w:rsidRPr="00A60B7B">
        <w:t>s</w:t>
      </w:r>
      <w:r w:rsidRPr="00A60B7B">
        <w:t xml:space="preserve">intyg, haft omfattande brister. </w:t>
      </w:r>
    </w:p>
    <w:p w:rsidR="001D2974" w:rsidRPr="00A60B7B" w:rsidRDefault="00784957" w:rsidP="001D2974">
      <w:pPr>
        <w:pStyle w:val="Normaltindrag"/>
      </w:pPr>
      <w:r w:rsidRPr="00A60B7B">
        <w:t>Sida har inte genomfört några egna kontroller av underliggande transakti</w:t>
      </w:r>
      <w:r w:rsidRPr="00A60B7B">
        <w:t>o</w:t>
      </w:r>
      <w:r w:rsidRPr="00A60B7B">
        <w:t>ner för att se om det material och den i</w:t>
      </w:r>
      <w:r w:rsidRPr="00A60B7B">
        <w:t>n</w:t>
      </w:r>
      <w:r w:rsidRPr="00A60B7B">
        <w:t>formation som bidragsmottagaren och uppdragstagaren presenterat är riktigt. Det finns också betydande brister i dialogen mellan Sida och de svenska revisorer som myndigheten anlitat när det gäller att ge granskningsuppdrag och att ta emot revisionsintyg. Grun</w:t>
      </w:r>
      <w:r w:rsidRPr="00A60B7B">
        <w:t>d</w:t>
      </w:r>
      <w:r w:rsidRPr="00A60B7B">
        <w:t>läggande förutsättningar för intern ko</w:t>
      </w:r>
      <w:r w:rsidRPr="00A60B7B">
        <w:t>n</w:t>
      </w:r>
      <w:r w:rsidRPr="00A60B7B">
        <w:t>troll, såsom kunskap i redovisning, har saknats i flera av de granskade proje</w:t>
      </w:r>
      <w:r w:rsidRPr="00A60B7B">
        <w:t>k</w:t>
      </w:r>
      <w:r w:rsidRPr="00A60B7B">
        <w:t>ten. Med anledning av vår granskning har Sida med hjälp av en extern konsult följt upp de projekt i vilka vi iakttagit väsentliga brister. Sidas uppföljning av de aktuella projekten bekräftar i stort vår bild om oordning i projektdokumentation och bokföring. Sidas kontrolls</w:t>
      </w:r>
      <w:r w:rsidRPr="00A60B7B">
        <w:t>y</w:t>
      </w:r>
      <w:r w:rsidRPr="00A60B7B">
        <w:t>stem fångar inte upp fel och brister i den ek</w:t>
      </w:r>
      <w:r w:rsidRPr="00A60B7B">
        <w:t>o</w:t>
      </w:r>
      <w:r w:rsidRPr="00A60B7B">
        <w:t xml:space="preserve">nomiska redovisningen. </w:t>
      </w:r>
    </w:p>
    <w:p w:rsidR="00784957" w:rsidRPr="00A60B7B" w:rsidRDefault="00784957" w:rsidP="001D2974">
      <w:pPr>
        <w:pStyle w:val="Normaltindrag"/>
      </w:pPr>
      <w:r w:rsidRPr="00A60B7B">
        <w:t>Vid granskningen av Sidas administration av bidrag vid två utlandsmy</w:t>
      </w:r>
      <w:r w:rsidRPr="00A60B7B">
        <w:t>n</w:t>
      </w:r>
      <w:r w:rsidRPr="00A60B7B">
        <w:t>digheter har vi identifierat brister i den interna kontrollen som liknar de bri</w:t>
      </w:r>
      <w:r w:rsidRPr="00A60B7B">
        <w:t>s</w:t>
      </w:r>
      <w:r w:rsidRPr="00A60B7B">
        <w:t>ter vi tidigare har rapporterat. Detta kan ses som indikati</w:t>
      </w:r>
      <w:r w:rsidRPr="00A60B7B">
        <w:t>o</w:t>
      </w:r>
      <w:r w:rsidRPr="00A60B7B">
        <w:t>ner på mer generella brister i Sidas interna styrning och kontroll. Bland annat bekräftas tidigare iakttagelser om att Sida inte i tillräcklig o</w:t>
      </w:r>
      <w:r w:rsidRPr="00A60B7B">
        <w:t>m</w:t>
      </w:r>
      <w:r w:rsidRPr="00A60B7B">
        <w:t>fattning analyserat kontrollmiljön hos uppdrags- och b</w:t>
      </w:r>
      <w:r w:rsidRPr="00A60B7B">
        <w:t>i</w:t>
      </w:r>
      <w:r w:rsidRPr="00A60B7B">
        <w:t>dragsmottagare i syfte att bestämma vilken kontroll som behövs innan beslut kan tas om insatser och uppdrag. Vilka ställningstaga</w:t>
      </w:r>
      <w:r w:rsidRPr="00A60B7B">
        <w:t>n</w:t>
      </w:r>
      <w:r w:rsidRPr="00A60B7B">
        <w:t>den som utlandsmyndigheten har gjort utifrån de brister som de anlitade rev</w:t>
      </w:r>
      <w:r w:rsidRPr="00A60B7B">
        <w:t>i</w:t>
      </w:r>
      <w:r w:rsidRPr="00A60B7B">
        <w:t>sorerna har rapporterat finns inte alltid dok</w:t>
      </w:r>
      <w:r w:rsidRPr="00A60B7B">
        <w:t>u</w:t>
      </w:r>
      <w:r w:rsidRPr="00A60B7B">
        <w:t>menterade. Vi menar att det är viktigt att Sida kontrollerar bidragsmottag</w:t>
      </w:r>
      <w:r w:rsidRPr="00A60B7B">
        <w:t>a</w:t>
      </w:r>
      <w:r w:rsidRPr="00A60B7B">
        <w:t>rens kontrollmiljö innan stöd betalas ut – inte minst eftersom Sida regelmä</w:t>
      </w:r>
      <w:r w:rsidRPr="00A60B7B">
        <w:t>s</w:t>
      </w:r>
      <w:r w:rsidRPr="00A60B7B">
        <w:t>sigt betalar ut biståndsmedel i förskott. Det kan ta över ett år från det att m</w:t>
      </w:r>
      <w:r w:rsidRPr="00A60B7B">
        <w:t>e</w:t>
      </w:r>
      <w:r w:rsidRPr="00A60B7B">
        <w:t>del betalats ut tills de följs upp genom revision. Om fe</w:t>
      </w:r>
      <w:r w:rsidRPr="00A60B7B">
        <w:t>l</w:t>
      </w:r>
      <w:r w:rsidRPr="00A60B7B">
        <w:t xml:space="preserve">aktigheter då upptäcks kan processen att återkräva utbetalda medel ta flera år. </w:t>
      </w:r>
    </w:p>
    <w:p w:rsidR="00F37415" w:rsidRPr="00A60B7B" w:rsidRDefault="00F37415" w:rsidP="00F37415">
      <w:pPr>
        <w:pStyle w:val="Rubrik2"/>
      </w:pPr>
      <w:bookmarkStart w:id="28" w:name="_Toc208304553"/>
      <w:r w:rsidRPr="00A60B7B">
        <w:t>Stiftelser bildade av staten</w:t>
      </w:r>
      <w:bookmarkEnd w:id="28"/>
    </w:p>
    <w:p w:rsidR="001D2974" w:rsidRPr="00A60B7B" w:rsidRDefault="00784957" w:rsidP="00DC04C1">
      <w:r w:rsidRPr="00A60B7B">
        <w:t>Staten har ensam eller tillsammans med andra bildat</w:t>
      </w:r>
      <w:r w:rsidR="00DC04C1" w:rsidRPr="00A60B7B">
        <w:t xml:space="preserve"> </w:t>
      </w:r>
      <w:r w:rsidRPr="00A60B7B">
        <w:t>ett stort antal stiftelser med bestämda ändamål och</w:t>
      </w:r>
      <w:r w:rsidR="00DC04C1" w:rsidRPr="00A60B7B">
        <w:t xml:space="preserve"> </w:t>
      </w:r>
      <w:r w:rsidRPr="00A60B7B">
        <w:t>ibland avsatt betydande belopp för detta. Stifte</w:t>
      </w:r>
      <w:r w:rsidRPr="00A60B7B">
        <w:t>l</w:t>
      </w:r>
      <w:r w:rsidRPr="00A60B7B">
        <w:t>serna</w:t>
      </w:r>
      <w:r w:rsidR="00DC04C1" w:rsidRPr="00A60B7B">
        <w:t xml:space="preserve"> </w:t>
      </w:r>
      <w:r w:rsidRPr="00A60B7B">
        <w:t>äger och förvaltar dessa tillgångar enligt stiftarens</w:t>
      </w:r>
      <w:r w:rsidR="00DC04C1" w:rsidRPr="00A60B7B">
        <w:t xml:space="preserve"> </w:t>
      </w:r>
      <w:r w:rsidRPr="00A60B7B">
        <w:t>intentioner. Staten och de andra stiftarna har inte rätt</w:t>
      </w:r>
      <w:r w:rsidR="00DC04C1" w:rsidRPr="00A60B7B">
        <w:t xml:space="preserve"> </w:t>
      </w:r>
      <w:r w:rsidRPr="00A60B7B">
        <w:t>att använda denna förmögenhet</w:t>
      </w:r>
      <w:r w:rsidR="004C75E6" w:rsidRPr="00A60B7B">
        <w:t>,</w:t>
      </w:r>
      <w:r w:rsidRPr="00A60B7B">
        <w:t xml:space="preserve"> och staten kan inte i</w:t>
      </w:r>
      <w:r w:rsidR="00DC04C1" w:rsidRPr="00A60B7B">
        <w:t xml:space="preserve"> </w:t>
      </w:r>
      <w:r w:rsidRPr="00A60B7B">
        <w:t>samma utsträckning som för myndigheter och bolag</w:t>
      </w:r>
      <w:r w:rsidR="00DC04C1" w:rsidRPr="00A60B7B">
        <w:t xml:space="preserve"> </w:t>
      </w:r>
      <w:r w:rsidRPr="00A60B7B">
        <w:t>påverka ver</w:t>
      </w:r>
      <w:r w:rsidRPr="00A60B7B">
        <w:t>k</w:t>
      </w:r>
      <w:r w:rsidRPr="00A60B7B">
        <w:t>samhetens inriktning eller hur förmögenheten</w:t>
      </w:r>
      <w:r w:rsidR="00DC04C1" w:rsidRPr="00A60B7B">
        <w:t xml:space="preserve"> </w:t>
      </w:r>
      <w:r w:rsidRPr="00A60B7B">
        <w:t>ska användas. Stiftelsernas ändamål och därmed</w:t>
      </w:r>
      <w:r w:rsidR="00DC04C1" w:rsidRPr="00A60B7B">
        <w:t xml:space="preserve"> </w:t>
      </w:r>
      <w:r w:rsidRPr="00A60B7B">
        <w:t>den verksamhet de bedriver är av varierande slag. Vissa</w:t>
      </w:r>
      <w:r w:rsidR="00DC04C1" w:rsidRPr="00A60B7B">
        <w:t xml:space="preserve"> </w:t>
      </w:r>
      <w:r w:rsidRPr="00A60B7B">
        <w:t>bedriver näringsverksamhet.</w:t>
      </w:r>
      <w:r w:rsidR="00DC04C1" w:rsidRPr="00A60B7B">
        <w:t xml:space="preserve"> </w:t>
      </w:r>
      <w:r w:rsidRPr="00A60B7B">
        <w:t>Andra stöder forskning,</w:t>
      </w:r>
      <w:r w:rsidR="00DC04C1" w:rsidRPr="00A60B7B">
        <w:t xml:space="preserve"> </w:t>
      </w:r>
      <w:r w:rsidRPr="00A60B7B">
        <w:t>näringslivsutveckling, förvaltningen av vårt kulturarv eller</w:t>
      </w:r>
      <w:r w:rsidR="00DC04C1" w:rsidRPr="00A60B7B">
        <w:t xml:space="preserve"> </w:t>
      </w:r>
      <w:r w:rsidRPr="00A60B7B">
        <w:t>ger stöd till enskilda. Verksamheterna har ibland stor</w:t>
      </w:r>
      <w:r w:rsidR="00DC04C1" w:rsidRPr="00A60B7B">
        <w:t xml:space="preserve"> </w:t>
      </w:r>
      <w:r w:rsidRPr="00A60B7B">
        <w:t>samhällelig betydelse.</w:t>
      </w:r>
      <w:r w:rsidR="00DC04C1" w:rsidRPr="00A60B7B">
        <w:t xml:space="preserve"> </w:t>
      </w:r>
    </w:p>
    <w:p w:rsidR="001D2974" w:rsidRPr="00A60B7B" w:rsidRDefault="00784957" w:rsidP="001D2974">
      <w:pPr>
        <w:pStyle w:val="Normaltindrag"/>
      </w:pPr>
      <w:r w:rsidRPr="00A60B7B">
        <w:t>De speciella förutsättningarna för denna organisationsform,</w:t>
      </w:r>
      <w:r w:rsidR="00DC04C1" w:rsidRPr="00A60B7B">
        <w:t xml:space="preserve"> </w:t>
      </w:r>
      <w:r w:rsidRPr="00A60B7B">
        <w:t>och särskilt förhållandet att möjligheterna till</w:t>
      </w:r>
      <w:r w:rsidR="00DC04C1" w:rsidRPr="00A60B7B">
        <w:t xml:space="preserve"> </w:t>
      </w:r>
      <w:r w:rsidRPr="00A60B7B">
        <w:t>insyn och kontroll är begränsade, gör att vi riksrevisorer</w:t>
      </w:r>
      <w:r w:rsidR="00DC04C1" w:rsidRPr="00A60B7B">
        <w:t xml:space="preserve"> </w:t>
      </w:r>
      <w:r w:rsidRPr="00A60B7B">
        <w:t>anser det angeläget att granska de statligt bildade stiftelserna.</w:t>
      </w:r>
      <w:r w:rsidR="00DC04C1" w:rsidRPr="00A60B7B">
        <w:t xml:space="preserve"> </w:t>
      </w:r>
      <w:r w:rsidRPr="00A60B7B">
        <w:t>Hittills har vi koncentrerat vår granskning på</w:t>
      </w:r>
      <w:r w:rsidR="00DC04C1" w:rsidRPr="00A60B7B">
        <w:t xml:space="preserve"> </w:t>
      </w:r>
      <w:r w:rsidRPr="00A60B7B">
        <w:t>frågor som rör information om och insyn i stiftelsernas</w:t>
      </w:r>
      <w:r w:rsidR="00DC04C1" w:rsidRPr="00A60B7B">
        <w:t xml:space="preserve"> </w:t>
      </w:r>
      <w:r w:rsidRPr="00A60B7B">
        <w:t>verksamhet samt hur stiftelserna förvaltar sitt kapital.</w:t>
      </w:r>
    </w:p>
    <w:p w:rsidR="00DC04C1" w:rsidRPr="00A60B7B" w:rsidRDefault="001D2974" w:rsidP="001D2974">
      <w:pPr>
        <w:pStyle w:val="Normaltindrag"/>
      </w:pPr>
      <w:r w:rsidRPr="00A60B7B">
        <w:t>V</w:t>
      </w:r>
      <w:r w:rsidR="00784957" w:rsidRPr="00A60B7B">
        <w:t>i menar att regeringen bör säkerställa att de stiftelser</w:t>
      </w:r>
      <w:r w:rsidR="00DC04C1" w:rsidRPr="00A60B7B">
        <w:t xml:space="preserve"> </w:t>
      </w:r>
      <w:r w:rsidR="00784957" w:rsidRPr="00A60B7B">
        <w:t>som staten medve</w:t>
      </w:r>
      <w:r w:rsidR="00784957" w:rsidRPr="00A60B7B">
        <w:t>r</w:t>
      </w:r>
      <w:r w:rsidR="00784957" w:rsidRPr="00A60B7B">
        <w:t>kat till att bilda förvaltas på ett effektivt</w:t>
      </w:r>
      <w:r w:rsidR="00DC04C1" w:rsidRPr="00A60B7B">
        <w:t xml:space="preserve"> </w:t>
      </w:r>
      <w:r w:rsidR="00784957" w:rsidRPr="00A60B7B">
        <w:t>sätt enligt stiftelsens ändamål. Avg</w:t>
      </w:r>
      <w:r w:rsidR="00784957" w:rsidRPr="00A60B7B">
        <w:t>ö</w:t>
      </w:r>
      <w:r w:rsidR="00784957" w:rsidRPr="00A60B7B">
        <w:t>rande för att</w:t>
      </w:r>
      <w:r w:rsidR="00DC04C1" w:rsidRPr="00A60B7B">
        <w:t xml:space="preserve"> </w:t>
      </w:r>
      <w:r w:rsidR="00784957" w:rsidRPr="00A60B7B">
        <w:t>klara denna uppgift är att rege</w:t>
      </w:r>
      <w:r w:rsidR="00784957" w:rsidRPr="00A60B7B">
        <w:t>r</w:t>
      </w:r>
      <w:r w:rsidR="00784957" w:rsidRPr="00A60B7B">
        <w:t>ingen har överblick över</w:t>
      </w:r>
      <w:r w:rsidR="00DC04C1" w:rsidRPr="00A60B7B">
        <w:t xml:space="preserve"> </w:t>
      </w:r>
      <w:r w:rsidR="00784957" w:rsidRPr="00A60B7B">
        <w:t>och kunskap om den verksamhet som stiftelserna bedriver.</w:t>
      </w:r>
      <w:r w:rsidR="00DC04C1" w:rsidRPr="00A60B7B">
        <w:t xml:space="preserve"> </w:t>
      </w:r>
      <w:r w:rsidR="00784957" w:rsidRPr="00A60B7B">
        <w:t>Våra granskningar visar dock att regeringen inte</w:t>
      </w:r>
      <w:r w:rsidR="00DC04C1" w:rsidRPr="00A60B7B">
        <w:t xml:space="preserve"> </w:t>
      </w:r>
      <w:r w:rsidR="00784957" w:rsidRPr="00A60B7B">
        <w:t>har lyckats fullt ut i något av dessa avseenden. Följden</w:t>
      </w:r>
      <w:r w:rsidR="00DC04C1" w:rsidRPr="00A60B7B">
        <w:t xml:space="preserve"> </w:t>
      </w:r>
      <w:r w:rsidR="00784957" w:rsidRPr="00A60B7B">
        <w:t>blir att regeringen inte heller kan lämna heltäckande</w:t>
      </w:r>
      <w:r w:rsidR="00DC04C1" w:rsidRPr="00A60B7B">
        <w:t xml:space="preserve"> </w:t>
      </w:r>
      <w:r w:rsidR="00784957" w:rsidRPr="00A60B7B">
        <w:t>information till riksdagen om stiftelsernas verksamhet</w:t>
      </w:r>
      <w:r w:rsidR="00DC04C1" w:rsidRPr="00A60B7B">
        <w:t xml:space="preserve"> </w:t>
      </w:r>
      <w:r w:rsidR="00784957" w:rsidRPr="00A60B7B">
        <w:t>och hur de uppfyller sina ändamål med hjälp av den</w:t>
      </w:r>
      <w:r w:rsidR="00DC04C1" w:rsidRPr="00A60B7B">
        <w:t xml:space="preserve"> </w:t>
      </w:r>
      <w:r w:rsidR="00784957" w:rsidRPr="00A60B7B">
        <w:t>förmögenhet staten en gång har avhänt sig.</w:t>
      </w:r>
      <w:r w:rsidR="00DC04C1" w:rsidRPr="00A60B7B">
        <w:t xml:space="preserve"> </w:t>
      </w:r>
    </w:p>
    <w:p w:rsidR="00784957" w:rsidRPr="00A60B7B" w:rsidRDefault="00784957" w:rsidP="0069013A">
      <w:pPr>
        <w:pStyle w:val="Rubrik3"/>
        <w:rPr>
          <w:noProof w:val="0"/>
        </w:rPr>
      </w:pPr>
      <w:bookmarkStart w:id="29" w:name="_Toc208304554"/>
      <w:r w:rsidRPr="00A60B7B">
        <w:rPr>
          <w:noProof w:val="0"/>
        </w:rPr>
        <w:t>Okänt antal stiftelser med</w:t>
      </w:r>
      <w:r w:rsidR="00DC04C1" w:rsidRPr="00A60B7B">
        <w:rPr>
          <w:noProof w:val="0"/>
        </w:rPr>
        <w:t xml:space="preserve"> </w:t>
      </w:r>
      <w:r w:rsidRPr="00A60B7B">
        <w:rPr>
          <w:noProof w:val="0"/>
        </w:rPr>
        <w:t>okänd förmögenhet</w:t>
      </w:r>
      <w:bookmarkEnd w:id="29"/>
    </w:p>
    <w:p w:rsidR="00DC04C1" w:rsidRPr="00A60B7B" w:rsidRDefault="00784957" w:rsidP="00DC04C1">
      <w:r w:rsidRPr="00A60B7B">
        <w:t>Vår granskning visar att det saknas officiella uppgifter</w:t>
      </w:r>
      <w:r w:rsidR="00DC04C1" w:rsidRPr="00A60B7B">
        <w:t xml:space="preserve"> </w:t>
      </w:r>
      <w:r w:rsidRPr="00A60B7B">
        <w:t>om hur många statligt bildade stiftelser som finns och</w:t>
      </w:r>
      <w:r w:rsidR="00DC04C1" w:rsidRPr="00A60B7B">
        <w:t xml:space="preserve"> </w:t>
      </w:r>
      <w:r w:rsidRPr="00A60B7B">
        <w:t>hur stor förmögenhet de förvaltar. Regeringen har således</w:t>
      </w:r>
      <w:r w:rsidR="00DC04C1" w:rsidRPr="00A60B7B">
        <w:t xml:space="preserve"> </w:t>
      </w:r>
      <w:r w:rsidRPr="00A60B7B">
        <w:t>ingen överblick över statens intresse som stiftare.</w:t>
      </w:r>
      <w:r w:rsidR="00DC04C1" w:rsidRPr="00A60B7B">
        <w:t xml:space="preserve"> </w:t>
      </w:r>
      <w:r w:rsidRPr="00A60B7B">
        <w:t>Via länsstyre</w:t>
      </w:r>
      <w:r w:rsidRPr="00A60B7B">
        <w:t>l</w:t>
      </w:r>
      <w:r w:rsidRPr="00A60B7B">
        <w:t>sernas stiftelseregister har vi identifierat</w:t>
      </w:r>
      <w:r w:rsidR="00DC04C1" w:rsidRPr="00A60B7B">
        <w:t xml:space="preserve"> </w:t>
      </w:r>
      <w:r w:rsidRPr="00A60B7B">
        <w:t>cirka 145 stiftelser som staten varit med om att bilda.</w:t>
      </w:r>
      <w:r w:rsidR="00DC04C1" w:rsidRPr="00A60B7B">
        <w:t xml:space="preserve"> </w:t>
      </w:r>
      <w:r w:rsidRPr="00A60B7B">
        <w:t>Detta kan jämföras med de cirka 60 stiftelser som</w:t>
      </w:r>
      <w:r w:rsidR="00DC04C1" w:rsidRPr="00A60B7B">
        <w:t xml:space="preserve"> </w:t>
      </w:r>
      <w:r w:rsidRPr="00A60B7B">
        <w:t>Rege</w:t>
      </w:r>
      <w:r w:rsidRPr="00A60B7B">
        <w:t>r</w:t>
      </w:r>
      <w:r w:rsidRPr="00A60B7B">
        <w:t>ingskansliet uppgett ligga inom deras ansvarsområde.</w:t>
      </w:r>
      <w:r w:rsidR="00DC04C1" w:rsidRPr="00A60B7B">
        <w:t xml:space="preserve"> </w:t>
      </w:r>
      <w:r w:rsidRPr="00A60B7B">
        <w:t>Utifrån en genomgång av årsredovisningar</w:t>
      </w:r>
      <w:r w:rsidR="00DC04C1" w:rsidRPr="00A60B7B">
        <w:t xml:space="preserve"> </w:t>
      </w:r>
      <w:r w:rsidRPr="00A60B7B">
        <w:t>för år 2006, kompletterad med information från länsst</w:t>
      </w:r>
      <w:r w:rsidRPr="00A60B7B">
        <w:t>y</w:t>
      </w:r>
      <w:r w:rsidRPr="00A60B7B">
        <w:t>relsernas</w:t>
      </w:r>
      <w:r w:rsidR="00DC04C1" w:rsidRPr="00A60B7B">
        <w:t xml:space="preserve"> </w:t>
      </w:r>
      <w:r w:rsidRPr="00A60B7B">
        <w:t>stiftelseregister, bedömer vi att stiftelsernas</w:t>
      </w:r>
      <w:r w:rsidR="00DC04C1" w:rsidRPr="00A60B7B">
        <w:t xml:space="preserve"> </w:t>
      </w:r>
      <w:r w:rsidRPr="00A60B7B">
        <w:t>samlade förmögenhet enligt bokfört värde i balansräkningarna</w:t>
      </w:r>
      <w:r w:rsidR="00DC04C1" w:rsidRPr="00A60B7B">
        <w:t xml:space="preserve"> </w:t>
      </w:r>
      <w:r w:rsidRPr="00A60B7B">
        <w:t>uppgår till cirka 30 miljarder kronor. Storleken</w:t>
      </w:r>
      <w:r w:rsidR="00DC04C1" w:rsidRPr="00A60B7B">
        <w:t xml:space="preserve"> </w:t>
      </w:r>
      <w:r w:rsidRPr="00A60B7B">
        <w:t>på stiftelsernas förmögenhet varierar stort – från några</w:t>
      </w:r>
      <w:r w:rsidR="00DC04C1" w:rsidRPr="00A60B7B">
        <w:t xml:space="preserve"> </w:t>
      </w:r>
      <w:r w:rsidRPr="00A60B7B">
        <w:t>tusen upp till flera miljarder kronor.</w:t>
      </w:r>
      <w:r w:rsidR="00DC04C1" w:rsidRPr="00A60B7B">
        <w:t xml:space="preserve"> </w:t>
      </w:r>
    </w:p>
    <w:p w:rsidR="00784957" w:rsidRPr="00A60B7B" w:rsidRDefault="00784957" w:rsidP="0069013A">
      <w:pPr>
        <w:pStyle w:val="Rubrik3"/>
        <w:rPr>
          <w:noProof w:val="0"/>
        </w:rPr>
      </w:pPr>
      <w:bookmarkStart w:id="30" w:name="_Toc208304555"/>
      <w:r w:rsidRPr="00A60B7B">
        <w:rPr>
          <w:noProof w:val="0"/>
        </w:rPr>
        <w:t>Regeringens insyn och u</w:t>
      </w:r>
      <w:r w:rsidR="00DC04C1" w:rsidRPr="00A60B7B">
        <w:rPr>
          <w:noProof w:val="0"/>
        </w:rPr>
        <w:t>p</w:t>
      </w:r>
      <w:r w:rsidRPr="00A60B7B">
        <w:rPr>
          <w:noProof w:val="0"/>
        </w:rPr>
        <w:t>pföljning</w:t>
      </w:r>
      <w:r w:rsidR="00F37415" w:rsidRPr="00A60B7B">
        <w:rPr>
          <w:noProof w:val="0"/>
        </w:rPr>
        <w:t xml:space="preserve"> </w:t>
      </w:r>
      <w:r w:rsidRPr="00A60B7B">
        <w:rPr>
          <w:noProof w:val="0"/>
        </w:rPr>
        <w:t>är oti</w:t>
      </w:r>
      <w:r w:rsidR="00DC04C1" w:rsidRPr="00A60B7B">
        <w:rPr>
          <w:noProof w:val="0"/>
        </w:rPr>
        <w:t>l</w:t>
      </w:r>
      <w:r w:rsidRPr="00A60B7B">
        <w:rPr>
          <w:noProof w:val="0"/>
        </w:rPr>
        <w:t>lräcklig</w:t>
      </w:r>
      <w:bookmarkEnd w:id="30"/>
    </w:p>
    <w:p w:rsidR="001D2974" w:rsidRPr="00A60B7B" w:rsidRDefault="00784957" w:rsidP="004C75E6">
      <w:r w:rsidRPr="00A60B7B">
        <w:t>Statligt bildade stiftelser står under begränsad tillsyn av</w:t>
      </w:r>
      <w:r w:rsidR="00DC04C1" w:rsidRPr="00A60B7B">
        <w:t xml:space="preserve"> </w:t>
      </w:r>
      <w:r w:rsidRPr="00A60B7B">
        <w:t>länsstyrelserna. Det innebär att länsstyrelsen till exempel</w:t>
      </w:r>
      <w:r w:rsidR="00DC04C1" w:rsidRPr="00A60B7B">
        <w:t xml:space="preserve"> </w:t>
      </w:r>
      <w:r w:rsidRPr="00A60B7B">
        <w:t>inte har rätt att begära in handlingar från stiftelsen, utföra</w:t>
      </w:r>
      <w:r w:rsidR="00DC04C1" w:rsidRPr="00A60B7B">
        <w:t xml:space="preserve"> </w:t>
      </w:r>
      <w:r w:rsidRPr="00A60B7B">
        <w:t>inspektion eller ingripa om det misstänks att en styrelsel</w:t>
      </w:r>
      <w:r w:rsidRPr="00A60B7B">
        <w:t>e</w:t>
      </w:r>
      <w:r w:rsidRPr="00A60B7B">
        <w:t>damot</w:t>
      </w:r>
      <w:r w:rsidR="00DC04C1" w:rsidRPr="00A60B7B">
        <w:t xml:space="preserve"> </w:t>
      </w:r>
      <w:r w:rsidRPr="00A60B7B">
        <w:t>eller förvaltaren missköter sitt uppdrag. Regeringen</w:t>
      </w:r>
      <w:r w:rsidR="00DC04C1" w:rsidRPr="00A60B7B">
        <w:t xml:space="preserve"> </w:t>
      </w:r>
      <w:r w:rsidRPr="00A60B7B">
        <w:t>har dock i likhet med andra stiftare möjligheter att</w:t>
      </w:r>
      <w:r w:rsidR="00DC04C1" w:rsidRPr="00A60B7B">
        <w:t xml:space="preserve"> </w:t>
      </w:r>
      <w:r w:rsidRPr="00A60B7B">
        <w:t>ta till vara sina intressen som stiftare och även påverka</w:t>
      </w:r>
      <w:r w:rsidR="00DC04C1" w:rsidRPr="00A60B7B">
        <w:t xml:space="preserve"> </w:t>
      </w:r>
      <w:r w:rsidRPr="00A60B7B">
        <w:t>genom att, om föreskrifterna så medger, utse styrelseledamöter.</w:t>
      </w:r>
      <w:r w:rsidR="00DC04C1" w:rsidRPr="00A60B7B">
        <w:t xml:space="preserve"> </w:t>
      </w:r>
      <w:r w:rsidRPr="00A60B7B">
        <w:t>Dessutom ger stiftelselagen regeringen en unik</w:t>
      </w:r>
      <w:r w:rsidR="00DC04C1" w:rsidRPr="00A60B7B">
        <w:t xml:space="preserve"> </w:t>
      </w:r>
      <w:r w:rsidRPr="00A60B7B">
        <w:t>rätt att själv ändra i vissa av föreskrifterna för de stiftelser</w:t>
      </w:r>
      <w:r w:rsidR="00DC04C1" w:rsidRPr="00A60B7B">
        <w:t xml:space="preserve"> </w:t>
      </w:r>
      <w:r w:rsidRPr="00A60B7B">
        <w:t>som staten ensam har bildat. Dessa ändringar kan</w:t>
      </w:r>
      <w:r w:rsidR="00DC04C1" w:rsidRPr="00A60B7B">
        <w:t xml:space="preserve"> </w:t>
      </w:r>
      <w:r w:rsidRPr="00A60B7B">
        <w:t>till exempel avse hur styrelsen ska vara sammansatt eller</w:t>
      </w:r>
      <w:r w:rsidR="00DC04C1" w:rsidRPr="00A60B7B">
        <w:t xml:space="preserve"> </w:t>
      </w:r>
      <w:r w:rsidRPr="00A60B7B">
        <w:t>hur stiftelsens förmögenhet ska förvaltas. För att ta till</w:t>
      </w:r>
      <w:r w:rsidR="00DC04C1" w:rsidRPr="00A60B7B">
        <w:t xml:space="preserve"> </w:t>
      </w:r>
      <w:r w:rsidRPr="00A60B7B">
        <w:t>vara statens intressen som stiftare behöver regeringen</w:t>
      </w:r>
      <w:r w:rsidR="00DC04C1" w:rsidRPr="00A60B7B">
        <w:t xml:space="preserve"> </w:t>
      </w:r>
      <w:r w:rsidRPr="00A60B7B">
        <w:t>underlag för att bedöma behovet av att ändra i föreskri</w:t>
      </w:r>
      <w:r w:rsidRPr="00A60B7B">
        <w:t>f</w:t>
      </w:r>
      <w:r w:rsidRPr="00A60B7B">
        <w:t>terna</w:t>
      </w:r>
      <w:r w:rsidR="00DC04C1" w:rsidRPr="00A60B7B">
        <w:t xml:space="preserve"> </w:t>
      </w:r>
      <w:r w:rsidRPr="00A60B7B">
        <w:t>och för att kunna bereda beslut om tillsättningar i</w:t>
      </w:r>
      <w:r w:rsidR="00DC04C1" w:rsidRPr="00A60B7B">
        <w:t xml:space="preserve"> </w:t>
      </w:r>
      <w:r w:rsidRPr="00A60B7B">
        <w:t>stiftelsernas styrelser.</w:t>
      </w:r>
      <w:r w:rsidR="001D2974" w:rsidRPr="00A60B7B">
        <w:t xml:space="preserve"> </w:t>
      </w:r>
    </w:p>
    <w:p w:rsidR="00871EEC" w:rsidRPr="00A60B7B" w:rsidRDefault="001D2974" w:rsidP="001D2974">
      <w:pPr>
        <w:pStyle w:val="Normaltindrag"/>
      </w:pPr>
      <w:r w:rsidRPr="00A60B7B">
        <w:t>V</w:t>
      </w:r>
      <w:r w:rsidR="00784957" w:rsidRPr="00A60B7B">
        <w:t>åra granskningar visar att regeringen i mycket</w:t>
      </w:r>
      <w:r w:rsidR="00DC04C1" w:rsidRPr="00A60B7B">
        <w:t xml:space="preserve"> </w:t>
      </w:r>
      <w:r w:rsidR="00784957" w:rsidRPr="00A60B7B">
        <w:t>begränsad utsträckning själv nyttjat möjligheten att följa</w:t>
      </w:r>
      <w:r w:rsidR="00DC04C1" w:rsidRPr="00A60B7B">
        <w:t xml:space="preserve"> </w:t>
      </w:r>
      <w:r w:rsidR="00784957" w:rsidRPr="00A60B7B">
        <w:t>upp och utvärdera stiftelserna för att skaffa sig sådana</w:t>
      </w:r>
      <w:r w:rsidR="00DC04C1" w:rsidRPr="00A60B7B">
        <w:t xml:space="preserve"> </w:t>
      </w:r>
      <w:r w:rsidR="00784957" w:rsidRPr="00A60B7B">
        <w:t>underlag. Regeringen följer främst de stiftelser som har</w:t>
      </w:r>
      <w:r w:rsidR="00DC04C1" w:rsidRPr="00A60B7B">
        <w:t xml:space="preserve"> </w:t>
      </w:r>
      <w:r w:rsidR="00784957" w:rsidRPr="00A60B7B">
        <w:t>stora fö</w:t>
      </w:r>
      <w:r w:rsidR="00784957" w:rsidRPr="00A60B7B">
        <w:t>r</w:t>
      </w:r>
      <w:r w:rsidR="00784957" w:rsidRPr="00A60B7B">
        <w:t>mögenheter. Skillnaderna mellan ansvariga</w:t>
      </w:r>
      <w:r w:rsidR="00DC04C1" w:rsidRPr="00A60B7B">
        <w:t xml:space="preserve"> </w:t>
      </w:r>
      <w:r w:rsidR="00784957" w:rsidRPr="00A60B7B">
        <w:t>departement är stora, både när det gäller kunskapen</w:t>
      </w:r>
      <w:r w:rsidR="00DC04C1" w:rsidRPr="00A60B7B">
        <w:t xml:space="preserve"> </w:t>
      </w:r>
      <w:r w:rsidR="00784957" w:rsidRPr="00A60B7B">
        <w:t>om stiftelserna och i vilken omfattning de följs upp.</w:t>
      </w:r>
      <w:r w:rsidR="00DC04C1" w:rsidRPr="00A60B7B">
        <w:t xml:space="preserve"> </w:t>
      </w:r>
      <w:r w:rsidR="00784957" w:rsidRPr="00A60B7B">
        <w:t>Rege</w:t>
      </w:r>
      <w:r w:rsidR="00784957" w:rsidRPr="00A60B7B">
        <w:t>r</w:t>
      </w:r>
      <w:r w:rsidR="00784957" w:rsidRPr="00A60B7B">
        <w:t>ingen har tagit få initiativ till utvärderingar</w:t>
      </w:r>
      <w:r w:rsidR="004C75E6" w:rsidRPr="00A60B7B">
        <w:t>,</w:t>
      </w:r>
      <w:r w:rsidR="00784957" w:rsidRPr="00A60B7B">
        <w:t xml:space="preserve"> och det</w:t>
      </w:r>
      <w:r w:rsidR="00DC04C1" w:rsidRPr="00A60B7B">
        <w:t xml:space="preserve"> </w:t>
      </w:r>
      <w:r w:rsidR="00784957" w:rsidRPr="00A60B7B">
        <w:t>är ovanligt att det finns underlag som gör det möjligt att</w:t>
      </w:r>
      <w:r w:rsidR="00DC04C1" w:rsidRPr="00A60B7B">
        <w:t xml:space="preserve"> </w:t>
      </w:r>
      <w:r w:rsidR="00784957" w:rsidRPr="00A60B7B">
        <w:t>pröva om föreskrifterna ska ses över. Rege</w:t>
      </w:r>
      <w:r w:rsidR="00784957" w:rsidRPr="00A60B7B">
        <w:t>r</w:t>
      </w:r>
      <w:r w:rsidR="00784957" w:rsidRPr="00A60B7B">
        <w:t>ingen utser</w:t>
      </w:r>
      <w:r w:rsidR="00DC04C1" w:rsidRPr="00A60B7B">
        <w:t xml:space="preserve"> styrelseledamöter i cirka 40 av de statligt bildade stiftelserna.</w:t>
      </w:r>
      <w:r w:rsidR="00871EEC" w:rsidRPr="00A60B7B">
        <w:t xml:space="preserve"> </w:t>
      </w:r>
      <w:r w:rsidR="00DC04C1" w:rsidRPr="00A60B7B">
        <w:t>Vi konstaterar dock att det saknas ett ställningstagande</w:t>
      </w:r>
      <w:r w:rsidR="00871EEC" w:rsidRPr="00A60B7B">
        <w:t xml:space="preserve"> </w:t>
      </w:r>
      <w:r w:rsidR="00DC04C1" w:rsidRPr="00A60B7B">
        <w:t>av regeringen för i vilka fall regeringen bör utse</w:t>
      </w:r>
      <w:r w:rsidR="00871EEC" w:rsidRPr="00A60B7B">
        <w:t xml:space="preserve"> </w:t>
      </w:r>
      <w:r w:rsidR="00DC04C1" w:rsidRPr="00A60B7B">
        <w:t>styrelse.</w:t>
      </w:r>
      <w:r w:rsidR="00871EEC" w:rsidRPr="00A60B7B">
        <w:t xml:space="preserve"> </w:t>
      </w:r>
    </w:p>
    <w:p w:rsidR="00DC04C1" w:rsidRPr="00A60B7B" w:rsidRDefault="00DC04C1" w:rsidP="0069013A">
      <w:pPr>
        <w:pStyle w:val="Rubrik3"/>
        <w:rPr>
          <w:noProof w:val="0"/>
        </w:rPr>
      </w:pPr>
      <w:bookmarkStart w:id="31" w:name="_Toc208304556"/>
      <w:r w:rsidRPr="00A60B7B">
        <w:rPr>
          <w:noProof w:val="0"/>
        </w:rPr>
        <w:t>Årsredovisningarna håller ojämn kvalitet</w:t>
      </w:r>
      <w:bookmarkEnd w:id="31"/>
    </w:p>
    <w:p w:rsidR="00871EEC" w:rsidRPr="00A60B7B" w:rsidRDefault="00DC04C1" w:rsidP="00871EEC">
      <w:r w:rsidRPr="00A60B7B">
        <w:t>Årsredovisningen är av särskild betydelse när det gäller</w:t>
      </w:r>
      <w:r w:rsidR="00871EEC" w:rsidRPr="00A60B7B">
        <w:t xml:space="preserve"> </w:t>
      </w:r>
      <w:r w:rsidRPr="00A60B7B">
        <w:t>stiftelser. Den är det enda offentliga dokument som ger</w:t>
      </w:r>
      <w:r w:rsidR="00871EEC" w:rsidRPr="00A60B7B">
        <w:t xml:space="preserve"> </w:t>
      </w:r>
      <w:r w:rsidRPr="00A60B7B">
        <w:t>såväl regeringen som andra intresserade möjlighet till</w:t>
      </w:r>
      <w:r w:rsidR="00871EEC" w:rsidRPr="00A60B7B">
        <w:t xml:space="preserve"> </w:t>
      </w:r>
      <w:r w:rsidRPr="00A60B7B">
        <w:t>löpande insyn i stiftelsernas verksamhet och deras hantering</w:t>
      </w:r>
      <w:r w:rsidR="00871EEC" w:rsidRPr="00A60B7B">
        <w:t xml:space="preserve"> </w:t>
      </w:r>
      <w:r w:rsidRPr="00A60B7B">
        <w:t>av förmögenheten. Vi kan konstatera att kvaliteten</w:t>
      </w:r>
      <w:r w:rsidR="00871EEC" w:rsidRPr="00A60B7B">
        <w:t xml:space="preserve"> </w:t>
      </w:r>
      <w:r w:rsidRPr="00A60B7B">
        <w:t>på stiftelsernas årsredovi</w:t>
      </w:r>
      <w:r w:rsidRPr="00A60B7B">
        <w:t>s</w:t>
      </w:r>
      <w:r w:rsidRPr="00A60B7B">
        <w:t>ningar är ojämn. Den finansiella</w:t>
      </w:r>
      <w:r w:rsidR="00871EEC" w:rsidRPr="00A60B7B">
        <w:t xml:space="preserve"> </w:t>
      </w:r>
      <w:r w:rsidRPr="00A60B7B">
        <w:t>redovisningen är enligt vår uppfattning i allmänhet</w:t>
      </w:r>
      <w:r w:rsidR="00871EEC" w:rsidRPr="00A60B7B">
        <w:t xml:space="preserve"> </w:t>
      </w:r>
      <w:r w:rsidRPr="00A60B7B">
        <w:t>av godtagbar kvalitet, medan kvaliteten på förvaltningsberättelse</w:t>
      </w:r>
      <w:r w:rsidRPr="00A60B7B">
        <w:t>r</w:t>
      </w:r>
      <w:r w:rsidRPr="00A60B7B">
        <w:t>na</w:t>
      </w:r>
      <w:r w:rsidR="00871EEC" w:rsidRPr="00A60B7B">
        <w:t xml:space="preserve"> </w:t>
      </w:r>
      <w:r w:rsidRPr="00A60B7B">
        <w:t>varierar stort. I vissa fall uppfyller de inte</w:t>
      </w:r>
      <w:r w:rsidR="00871EEC" w:rsidRPr="00A60B7B">
        <w:t xml:space="preserve"> </w:t>
      </w:r>
      <w:r w:rsidRPr="00A60B7B">
        <w:t>kraven i årsredovisningslagen. Hälften av de 30 stiftelser</w:t>
      </w:r>
      <w:r w:rsidR="00871EEC" w:rsidRPr="00A60B7B">
        <w:t xml:space="preserve"> </w:t>
      </w:r>
      <w:r w:rsidRPr="00A60B7B">
        <w:t>som granskats redovisar inte på ett tillfredsställa</w:t>
      </w:r>
      <w:r w:rsidRPr="00A60B7B">
        <w:t>n</w:t>
      </w:r>
      <w:r w:rsidRPr="00A60B7B">
        <w:t>de</w:t>
      </w:r>
      <w:r w:rsidR="00871EEC" w:rsidRPr="00A60B7B">
        <w:t xml:space="preserve"> </w:t>
      </w:r>
      <w:r w:rsidRPr="00A60B7B">
        <w:t>sätt hur stiftelsens ändamål främjats. Det är enligt vår</w:t>
      </w:r>
      <w:r w:rsidR="00871EEC" w:rsidRPr="00A60B7B">
        <w:t xml:space="preserve"> </w:t>
      </w:r>
      <w:r w:rsidRPr="00A60B7B">
        <w:t>bedömning allvarligt att regeringens främsta instrument</w:t>
      </w:r>
      <w:r w:rsidR="00871EEC" w:rsidRPr="00A60B7B">
        <w:t xml:space="preserve"> </w:t>
      </w:r>
      <w:r w:rsidRPr="00A60B7B">
        <w:t>för att få ändamålsenlig information om stiftelsernas</w:t>
      </w:r>
      <w:r w:rsidR="00871EEC" w:rsidRPr="00A60B7B">
        <w:t xml:space="preserve"> </w:t>
      </w:r>
      <w:r w:rsidRPr="00A60B7B">
        <w:t>verksamhet i många fall inte fyller en sådan funktion.</w:t>
      </w:r>
      <w:r w:rsidR="00871EEC" w:rsidRPr="00A60B7B">
        <w:t xml:space="preserve"> </w:t>
      </w:r>
    </w:p>
    <w:p w:rsidR="00DC04C1" w:rsidRPr="00A60B7B" w:rsidRDefault="00DC04C1" w:rsidP="0069013A">
      <w:pPr>
        <w:pStyle w:val="Rubrik3"/>
        <w:rPr>
          <w:noProof w:val="0"/>
        </w:rPr>
      </w:pPr>
      <w:bookmarkStart w:id="32" w:name="_Toc208304557"/>
      <w:r w:rsidRPr="00A60B7B">
        <w:rPr>
          <w:noProof w:val="0"/>
        </w:rPr>
        <w:t>Kapitalförvaltning med varierande resultat</w:t>
      </w:r>
      <w:bookmarkEnd w:id="32"/>
    </w:p>
    <w:p w:rsidR="001D2974" w:rsidRPr="00A60B7B" w:rsidRDefault="00DC04C1" w:rsidP="00871EEC">
      <w:r w:rsidRPr="00A60B7B">
        <w:t>Vi har ägnat särskild uppmärksamhet åt stiftelser med</w:t>
      </w:r>
      <w:r w:rsidR="00871EEC" w:rsidRPr="00A60B7B">
        <w:t xml:space="preserve"> </w:t>
      </w:r>
      <w:r w:rsidRPr="00A60B7B">
        <w:t>omfattande verksamhet och stor förmögenhet. Av denna</w:t>
      </w:r>
      <w:r w:rsidR="00871EEC" w:rsidRPr="00A60B7B">
        <w:t xml:space="preserve"> </w:t>
      </w:r>
      <w:r w:rsidRPr="00A60B7B">
        <w:t>anledning har vi granskat kapitalförvaltnin</w:t>
      </w:r>
      <w:r w:rsidRPr="00A60B7B">
        <w:t>g</w:t>
      </w:r>
      <w:r w:rsidRPr="00A60B7B">
        <w:t>en i fem</w:t>
      </w:r>
      <w:r w:rsidR="00871EEC" w:rsidRPr="00A60B7B">
        <w:t xml:space="preserve"> </w:t>
      </w:r>
      <w:r w:rsidRPr="00A60B7B">
        <w:t>av de stiftelser som staten har bildat med medel från</w:t>
      </w:r>
      <w:r w:rsidR="00871EEC" w:rsidRPr="00A60B7B">
        <w:t xml:space="preserve"> </w:t>
      </w:r>
      <w:r w:rsidRPr="00A60B7B">
        <w:t>löntagarfonde</w:t>
      </w:r>
      <w:r w:rsidRPr="00A60B7B">
        <w:t>r</w:t>
      </w:r>
      <w:r w:rsidRPr="00A60B7B">
        <w:t>na. År 2006 uppgick deras förmögenhet,</w:t>
      </w:r>
      <w:r w:rsidR="00871EEC" w:rsidRPr="00A60B7B">
        <w:t xml:space="preserve"> </w:t>
      </w:r>
      <w:r w:rsidRPr="00A60B7B">
        <w:t>enligt bokfört värde i balansräknin</w:t>
      </w:r>
      <w:r w:rsidRPr="00A60B7B">
        <w:t>g</w:t>
      </w:r>
      <w:r w:rsidRPr="00A60B7B">
        <w:t>arna, till sammanlagt</w:t>
      </w:r>
      <w:r w:rsidR="00871EEC" w:rsidRPr="00A60B7B">
        <w:t xml:space="preserve"> </w:t>
      </w:r>
      <w:r w:rsidRPr="00A60B7B">
        <w:t>närmare 19 miljarder kronor.</w:t>
      </w:r>
      <w:r w:rsidR="00871EEC" w:rsidRPr="00A60B7B">
        <w:t xml:space="preserve"> </w:t>
      </w:r>
    </w:p>
    <w:p w:rsidR="001D2974" w:rsidRPr="00A60B7B" w:rsidRDefault="00DC04C1" w:rsidP="001D2974">
      <w:pPr>
        <w:pStyle w:val="Normaltindrag"/>
      </w:pPr>
      <w:r w:rsidRPr="00A60B7B">
        <w:t>Granskningen visar att regeringen inte gör en tillräcklig</w:t>
      </w:r>
      <w:r w:rsidR="00871EEC" w:rsidRPr="00A60B7B">
        <w:t xml:space="preserve"> </w:t>
      </w:r>
      <w:r w:rsidRPr="00A60B7B">
        <w:t>uppföljning av k</w:t>
      </w:r>
      <w:r w:rsidRPr="00A60B7B">
        <w:t>a</w:t>
      </w:r>
      <w:r w:rsidRPr="00A60B7B">
        <w:t>pitalförvaltningen</w:t>
      </w:r>
      <w:r w:rsidR="00C40479" w:rsidRPr="00A60B7B">
        <w:t xml:space="preserve"> </w:t>
      </w:r>
      <w:r w:rsidRPr="00A60B7B">
        <w:t>i någon av</w:t>
      </w:r>
      <w:r w:rsidR="00C40479" w:rsidRPr="00A60B7B">
        <w:t xml:space="preserve"> </w:t>
      </w:r>
      <w:r w:rsidRPr="00A60B7B">
        <w:t>stiftelserna. Kapitalförvaltningen</w:t>
      </w:r>
      <w:r w:rsidR="00871EEC" w:rsidRPr="00A60B7B">
        <w:t xml:space="preserve"> </w:t>
      </w:r>
      <w:r w:rsidRPr="00A60B7B">
        <w:t>genomförs visserligen</w:t>
      </w:r>
      <w:r w:rsidR="00871EEC" w:rsidRPr="00A60B7B">
        <w:t xml:space="preserve"> </w:t>
      </w:r>
      <w:r w:rsidRPr="00A60B7B">
        <w:t>i överensstämmelse</w:t>
      </w:r>
      <w:r w:rsidR="00871EEC" w:rsidRPr="00A60B7B">
        <w:t xml:space="preserve"> </w:t>
      </w:r>
      <w:r w:rsidRPr="00A60B7B">
        <w:t>med stiftelsernas föreskrifter, men</w:t>
      </w:r>
      <w:r w:rsidR="00871EEC" w:rsidRPr="00A60B7B">
        <w:t xml:space="preserve"> </w:t>
      </w:r>
      <w:r w:rsidRPr="00A60B7B">
        <w:t>de geno</w:t>
      </w:r>
      <w:r w:rsidRPr="00A60B7B">
        <w:t>m</w:t>
      </w:r>
      <w:r w:rsidRPr="00A60B7B">
        <w:t>snittliga förvaltningsresultaten skiljer sig</w:t>
      </w:r>
      <w:r w:rsidR="00871EEC" w:rsidRPr="00A60B7B">
        <w:t xml:space="preserve"> </w:t>
      </w:r>
      <w:r w:rsidRPr="00A60B7B">
        <w:t>påtagligt mellan stiftelserna. Detta beror på skillnader i</w:t>
      </w:r>
      <w:r w:rsidR="00871EEC" w:rsidRPr="00A60B7B">
        <w:t xml:space="preserve"> </w:t>
      </w:r>
      <w:r w:rsidRPr="00A60B7B">
        <w:t>föreskrifter och val av strategier, men också på fra</w:t>
      </w:r>
      <w:r w:rsidRPr="00A60B7B">
        <w:t>m</w:t>
      </w:r>
      <w:r w:rsidRPr="00A60B7B">
        <w:t>gången</w:t>
      </w:r>
      <w:r w:rsidR="00871EEC" w:rsidRPr="00A60B7B">
        <w:t xml:space="preserve"> </w:t>
      </w:r>
      <w:r w:rsidRPr="00A60B7B">
        <w:t>i förvaltningen.</w:t>
      </w:r>
      <w:r w:rsidR="00871EEC" w:rsidRPr="00A60B7B">
        <w:t xml:space="preserve"> </w:t>
      </w:r>
    </w:p>
    <w:p w:rsidR="00DC04C1" w:rsidRPr="00A60B7B" w:rsidRDefault="00DC04C1" w:rsidP="001D2974">
      <w:pPr>
        <w:pStyle w:val="Normaltindrag"/>
      </w:pPr>
      <w:r w:rsidRPr="00A60B7B">
        <w:t>Vi menar att regeringen bör förstärka utvärderingen av</w:t>
      </w:r>
      <w:r w:rsidR="00871EEC" w:rsidRPr="00A60B7B">
        <w:t xml:space="preserve"> </w:t>
      </w:r>
      <w:r w:rsidRPr="00A60B7B">
        <w:t>stiftelsernas kap</w:t>
      </w:r>
      <w:r w:rsidRPr="00A60B7B">
        <w:t>i</w:t>
      </w:r>
      <w:r w:rsidRPr="00A60B7B">
        <w:t>talförvaltning bland annat för att kunna</w:t>
      </w:r>
      <w:r w:rsidR="00871EEC" w:rsidRPr="00A60B7B">
        <w:t xml:space="preserve"> </w:t>
      </w:r>
      <w:r w:rsidRPr="00A60B7B">
        <w:t>utse styrelseledamöter som säkerstä</w:t>
      </w:r>
      <w:r w:rsidRPr="00A60B7B">
        <w:t>l</w:t>
      </w:r>
      <w:r w:rsidRPr="00A60B7B">
        <w:t>ler att stiftelse</w:t>
      </w:r>
      <w:r w:rsidRPr="00A60B7B">
        <w:t>r</w:t>
      </w:r>
      <w:r w:rsidRPr="00A60B7B">
        <w:t>nas</w:t>
      </w:r>
      <w:r w:rsidR="00871EEC" w:rsidRPr="00A60B7B">
        <w:t xml:space="preserve"> </w:t>
      </w:r>
      <w:r w:rsidRPr="00A60B7B">
        <w:t>styrelser har relevant kompetens inom kapitalförvaltning.</w:t>
      </w:r>
      <w:r w:rsidR="00871EEC" w:rsidRPr="00A60B7B">
        <w:t xml:space="preserve"> </w:t>
      </w:r>
      <w:r w:rsidRPr="00A60B7B">
        <w:t>En sådan utvärdering krävs också för att vid behov</w:t>
      </w:r>
      <w:r w:rsidR="00871EEC" w:rsidRPr="00A60B7B">
        <w:t xml:space="preserve"> </w:t>
      </w:r>
      <w:r w:rsidRPr="00A60B7B">
        <w:t>kunna ändra i föreskrifte</w:t>
      </w:r>
      <w:r w:rsidRPr="00A60B7B">
        <w:t>r</w:t>
      </w:r>
      <w:r w:rsidRPr="00A60B7B">
        <w:t>na om hur stiftelsens förmögenhet</w:t>
      </w:r>
      <w:r w:rsidR="00871EEC" w:rsidRPr="00A60B7B">
        <w:t xml:space="preserve"> </w:t>
      </w:r>
      <w:r w:rsidRPr="00A60B7B">
        <w:t>ska vara placerad.</w:t>
      </w:r>
      <w:r w:rsidR="00871EEC" w:rsidRPr="00A60B7B">
        <w:t xml:space="preserve"> </w:t>
      </w:r>
    </w:p>
    <w:p w:rsidR="00F37415" w:rsidRPr="00A60B7B" w:rsidRDefault="001D2974" w:rsidP="00691009">
      <w:pPr>
        <w:pStyle w:val="R1"/>
      </w:pPr>
      <w:r w:rsidRPr="00A60B7B">
        <w:br w:type="page"/>
      </w:r>
      <w:bookmarkStart w:id="33" w:name="_Toc208304558"/>
      <w:r w:rsidR="00F37415" w:rsidRPr="00A60B7B">
        <w:t>SLUTORD</w:t>
      </w:r>
      <w:bookmarkEnd w:id="33"/>
    </w:p>
    <w:p w:rsidR="00F37415" w:rsidRPr="00A60B7B" w:rsidRDefault="00F37415" w:rsidP="00F37415">
      <w:r w:rsidRPr="00A60B7B">
        <w:t>Vår granskning av effektiviteten i den statliga verksamheten utgår till största delen från de granskningsstrategier som vi riksrevisorer fattar beslut om i granskningsplanen. Genom att fokusera flera granskningar mot en gemensam frågeställning når vi en ökad verkan av våra insatser. I årets rapport har vi kunnat redovisa slutsatser kring tre prioriterade områden i granskningspl</w:t>
      </w:r>
      <w:r w:rsidRPr="00A60B7B">
        <w:t>a</w:t>
      </w:r>
      <w:r w:rsidRPr="00A60B7B">
        <w:t>nen</w:t>
      </w:r>
      <w:r w:rsidR="004C75E6" w:rsidRPr="00A60B7B">
        <w:t>:</w:t>
      </w:r>
      <w:r w:rsidRPr="00A60B7B">
        <w:t xml:space="preserve"> samhällets krisberedskap, regeringens hantering av det finanspolitiska ra</w:t>
      </w:r>
      <w:r w:rsidRPr="00A60B7B">
        <w:t>m</w:t>
      </w:r>
      <w:r w:rsidRPr="00A60B7B">
        <w:t>verket och insynen i de statligt bildade stiftelserna. Vi har också lyft fram iakttagelser från årets granskning av myndigheternas årsredovisningar och från våra granskningar av hanteringen av det svenska biståndet.</w:t>
      </w:r>
    </w:p>
    <w:p w:rsidR="00F37415" w:rsidRPr="00A60B7B" w:rsidRDefault="00F37415" w:rsidP="00DD4003">
      <w:pPr>
        <w:rPr>
          <w:rFonts w:ascii="ScalaSans" w:hAnsi="ScalaSans" w:cs="ScalaSans"/>
          <w:sz w:val="18"/>
          <w:szCs w:val="18"/>
        </w:rPr>
      </w:pPr>
    </w:p>
    <w:p w:rsidR="00DD4003" w:rsidRPr="00A60B7B" w:rsidRDefault="00DD4003" w:rsidP="00DD4003">
      <w:pPr>
        <w:rPr>
          <w:i/>
        </w:rPr>
      </w:pPr>
      <w:r w:rsidRPr="00A60B7B">
        <w:rPr>
          <w:i/>
        </w:rPr>
        <w:t>Våra främsta slutsatser är följande:</w:t>
      </w:r>
    </w:p>
    <w:p w:rsidR="00DD4003" w:rsidRPr="00A60B7B" w:rsidRDefault="004B4A5D" w:rsidP="004B4A5D">
      <w:pPr>
        <w:numPr>
          <w:ilvl w:val="0"/>
          <w:numId w:val="8"/>
        </w:numPr>
      </w:pPr>
      <w:r w:rsidRPr="00A60B7B">
        <w:t>D</w:t>
      </w:r>
      <w:r w:rsidR="00DD4003" w:rsidRPr="00A60B7B">
        <w:t>e statliga myndigheternas interna kontroll fungerar relativt väl så länge r</w:t>
      </w:r>
      <w:r w:rsidR="00DD4003" w:rsidRPr="00A60B7B">
        <w:t>a</w:t>
      </w:r>
      <w:r w:rsidR="00DD4003" w:rsidRPr="00A60B7B">
        <w:t>marna är stabila. Vid större förändringar, oavsett om det handlar om den egna verksamheten eller de yttre förutsättninga</w:t>
      </w:r>
      <w:r w:rsidR="00DD4003" w:rsidRPr="00A60B7B">
        <w:t>r</w:t>
      </w:r>
      <w:r w:rsidR="00DD4003" w:rsidRPr="00A60B7B">
        <w:t xml:space="preserve">na, ökar risken betydligt för fel i årsredovisningen. </w:t>
      </w:r>
    </w:p>
    <w:p w:rsidR="00DD4003" w:rsidRPr="00A60B7B" w:rsidRDefault="00DD4003" w:rsidP="004B4A5D">
      <w:pPr>
        <w:numPr>
          <w:ilvl w:val="0"/>
          <w:numId w:val="8"/>
        </w:numPr>
      </w:pPr>
      <w:r w:rsidRPr="00A60B7B">
        <w:t>En förutsättning för fortsatt stabila offentliga finanser är att det f</w:t>
      </w:r>
      <w:r w:rsidRPr="00A60B7B">
        <w:t>i</w:t>
      </w:r>
      <w:r w:rsidRPr="00A60B7B">
        <w:t>nanspol</w:t>
      </w:r>
      <w:r w:rsidRPr="00A60B7B">
        <w:t>i</w:t>
      </w:r>
      <w:r w:rsidRPr="00A60B7B">
        <w:t xml:space="preserve">tiska ramverket tillämpas på ett transparent och tydligt sätt. Det är därför viktigt att regeringen både verkar aktivt för att stärka ramverket och förbättrar redovisningen till riksdagen. </w:t>
      </w:r>
    </w:p>
    <w:p w:rsidR="00DD4003" w:rsidRPr="00A60B7B" w:rsidRDefault="00DD4003" w:rsidP="004B4A5D">
      <w:pPr>
        <w:numPr>
          <w:ilvl w:val="0"/>
          <w:numId w:val="8"/>
        </w:numPr>
      </w:pPr>
      <w:r w:rsidRPr="00A60B7B">
        <w:t>Den svenska krisberedskapen har betydande brister inom flera sa</w:t>
      </w:r>
      <w:r w:rsidRPr="00A60B7B">
        <w:t>m</w:t>
      </w:r>
      <w:r w:rsidRPr="00A60B7B">
        <w:t>hällsområden. Den svenska förvaltningsmodellens långtgående d</w:t>
      </w:r>
      <w:r w:rsidRPr="00A60B7B">
        <w:t>e</w:t>
      </w:r>
      <w:r w:rsidRPr="00A60B7B">
        <w:t xml:space="preserve">legering med självständiga myndigheter och kommunalt självstyre lägger ett stort ansvar på regeringen att styra och samordna denna beredskap. </w:t>
      </w:r>
    </w:p>
    <w:p w:rsidR="00DD4003" w:rsidRPr="00A60B7B" w:rsidRDefault="00DD4003" w:rsidP="004B4A5D">
      <w:pPr>
        <w:numPr>
          <w:ilvl w:val="0"/>
          <w:numId w:val="8"/>
        </w:numPr>
      </w:pPr>
      <w:r w:rsidRPr="00A60B7B">
        <w:t>Sida förmedlar varje år många miljarder kronor i bistånd. En föru</w:t>
      </w:r>
      <w:r w:rsidRPr="00A60B7B">
        <w:t>t</w:t>
      </w:r>
      <w:r w:rsidRPr="00A60B7B">
        <w:t>sättning för att dessa pengar ska nå avsedd effekt är att myndigheten klarar av att bedöma risker och förutsättningar för utvecklingssa</w:t>
      </w:r>
      <w:r w:rsidRPr="00A60B7B">
        <w:t>m</w:t>
      </w:r>
      <w:r w:rsidRPr="00A60B7B">
        <w:t>arbetet i mottagarländerna. Sidas kontroll är inte tillräcklig för att uppmärksamma om bistånd</w:t>
      </w:r>
      <w:r w:rsidRPr="00A60B7B">
        <w:t>s</w:t>
      </w:r>
      <w:r w:rsidRPr="00A60B7B">
        <w:t xml:space="preserve">medlen används på avsett sätt. </w:t>
      </w:r>
    </w:p>
    <w:p w:rsidR="00DD4003" w:rsidRPr="00A60B7B" w:rsidRDefault="00DD4003" w:rsidP="004B4A5D">
      <w:pPr>
        <w:numPr>
          <w:ilvl w:val="0"/>
          <w:numId w:val="8"/>
        </w:numPr>
      </w:pPr>
      <w:r w:rsidRPr="00A60B7B">
        <w:t>Staten har bildat ett stort antal stiftelser och i samband med detta a</w:t>
      </w:r>
      <w:r w:rsidRPr="00A60B7B">
        <w:t>v</w:t>
      </w:r>
      <w:r w:rsidRPr="00A60B7B">
        <w:t>satt bet</w:t>
      </w:r>
      <w:r w:rsidRPr="00A60B7B">
        <w:t>y</w:t>
      </w:r>
      <w:r w:rsidRPr="00A60B7B">
        <w:t>dande belopp. Regeringen har ingen överblick över vilka stiftelser som staten bildat och hur stor deras samlade förmögenhet är. Möjligheterna till insyn i och uppföljning av stiftelsernas ver</w:t>
      </w:r>
      <w:r w:rsidRPr="00A60B7B">
        <w:t>k</w:t>
      </w:r>
      <w:r w:rsidRPr="00A60B7B">
        <w:t>samhet och kapitalförvaltning</w:t>
      </w:r>
      <w:r w:rsidR="00E309D0" w:rsidRPr="00A60B7B">
        <w:t xml:space="preserve"> </w:t>
      </w:r>
      <w:r w:rsidRPr="00A60B7B">
        <w:t>har inte nyttjats mer än i begränsad utsträckning.</w:t>
      </w:r>
    </w:p>
    <w:p w:rsidR="009D6E40" w:rsidRPr="00A60B7B" w:rsidRDefault="009D6E40" w:rsidP="00F9224E">
      <w:pPr>
        <w:pStyle w:val="Normaltindrag"/>
        <w:sectPr w:rsidR="009D6E40" w:rsidRPr="00A60B7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90BB0" w:rsidRPr="00A60B7B" w:rsidRDefault="00E64D29" w:rsidP="00F90BB0">
      <w:pPr>
        <w:pStyle w:val="Bilaga"/>
      </w:pPr>
      <w:r w:rsidRPr="00A60B7B">
        <w:t>Underbilaga 1</w:t>
      </w:r>
    </w:p>
    <w:p w:rsidR="00FC264F" w:rsidRPr="00A60B7B" w:rsidRDefault="00FC264F" w:rsidP="00F90BB0">
      <w:pPr>
        <w:pStyle w:val="Rubrik1"/>
        <w:rPr>
          <w:noProof w:val="0"/>
        </w:rPr>
      </w:pPr>
      <w:bookmarkStart w:id="34" w:name="_Toc208304559"/>
      <w:r w:rsidRPr="00A60B7B">
        <w:rPr>
          <w:noProof w:val="0"/>
        </w:rPr>
        <w:t>Riksrevisionens revisionsrapporter</w:t>
      </w:r>
      <w:bookmarkEnd w:id="34"/>
    </w:p>
    <w:p w:rsidR="00F44094" w:rsidRPr="00A60B7B" w:rsidRDefault="00F44094" w:rsidP="00F44094">
      <w:r w:rsidRPr="00A60B7B">
        <w:t>I samband med granskningen av myndigheternas årsredovisningar för 2007 har vi lämnat 71 revisionsrapporter. Rapporterna har lämnats till ledningen för de 59 myndigheter som har berörts. I denna bilaga sammanställer vi fel och brister av större vikt som tas upp i dessa revisionsrapporter. Om felet är av så allvarlig karaktär att det har inneburit att myndigheten har fått en i</w:t>
      </w:r>
      <w:r w:rsidRPr="00A60B7B">
        <w:t>n</w:t>
      </w:r>
      <w:r w:rsidRPr="00A60B7B">
        <w:t>vändning i revisionsberättelsen anges detta särskilt. Vi presenterar iakttage</w:t>
      </w:r>
      <w:r w:rsidRPr="00A60B7B">
        <w:t>l</w:t>
      </w:r>
      <w:r w:rsidRPr="00A60B7B">
        <w:t>serna my</w:t>
      </w:r>
      <w:r w:rsidRPr="00A60B7B">
        <w:t>n</w:t>
      </w:r>
      <w:r w:rsidRPr="00A60B7B">
        <w:t>dighet för myndighet sorterad efter departement, med undantag för Riksba</w:t>
      </w:r>
      <w:r w:rsidRPr="00A60B7B">
        <w:t>n</w:t>
      </w:r>
      <w:r w:rsidRPr="00A60B7B">
        <w:t>ken som lyder under riksdagen.</w:t>
      </w:r>
    </w:p>
    <w:p w:rsidR="00F44094" w:rsidRPr="00A60B7B" w:rsidRDefault="00F44094" w:rsidP="00FC264F">
      <w:pPr>
        <w:pStyle w:val="R3"/>
      </w:pPr>
      <w:bookmarkStart w:id="35" w:name="_Toc195691207"/>
      <w:r w:rsidRPr="00A60B7B">
        <w:t>Riksdagen</w:t>
      </w:r>
    </w:p>
    <w:p w:rsidR="00F44094" w:rsidRPr="00A60B7B" w:rsidRDefault="00F44094" w:rsidP="00FC264F">
      <w:pPr>
        <w:rPr>
          <w:i/>
        </w:rPr>
      </w:pPr>
      <w:r w:rsidRPr="00A60B7B">
        <w:rPr>
          <w:i/>
        </w:rPr>
        <w:t>Sveriges riksbank (dnr 32-2007-0630)</w:t>
      </w:r>
      <w:bookmarkEnd w:id="35"/>
    </w:p>
    <w:p w:rsidR="00F44094" w:rsidRPr="00A60B7B" w:rsidRDefault="00F44094" w:rsidP="00F44094">
      <w:r w:rsidRPr="00A60B7B">
        <w:t>Riksbanken har vid sin upphandling av statistik samt leveranser av sedlar och mynt påfallande ofta åberopat undantag enligt lagen om offentlig upphandling (LOU). Motivet till det valda förfaringssättet är i vissa fall bristfälligt dok</w:t>
      </w:r>
      <w:r w:rsidRPr="00A60B7B">
        <w:t>u</w:t>
      </w:r>
      <w:r w:rsidRPr="00A60B7B">
        <w:t xml:space="preserve">menterat. </w:t>
      </w:r>
    </w:p>
    <w:p w:rsidR="00F44094" w:rsidRPr="00A60B7B" w:rsidRDefault="00F44094" w:rsidP="006F3AEA">
      <w:pPr>
        <w:pStyle w:val="Normaltindrag"/>
      </w:pPr>
      <w:r w:rsidRPr="00A60B7B">
        <w:t>Riksbanken har ingen aktuell och samlad riskanalys avseende den nya stru</w:t>
      </w:r>
      <w:r w:rsidRPr="00A60B7B">
        <w:t>k</w:t>
      </w:r>
      <w:r w:rsidRPr="00A60B7B">
        <w:t>turen för kontantförsörjning.</w:t>
      </w:r>
    </w:p>
    <w:p w:rsidR="00F44094" w:rsidRPr="00A60B7B" w:rsidRDefault="00F44094" w:rsidP="00FC264F">
      <w:pPr>
        <w:pStyle w:val="R3"/>
      </w:pPr>
      <w:r w:rsidRPr="00A60B7B">
        <w:t>Justitiedepartementet</w:t>
      </w:r>
    </w:p>
    <w:p w:rsidR="00F44094" w:rsidRPr="00A60B7B" w:rsidRDefault="00F44094" w:rsidP="00FC264F">
      <w:pPr>
        <w:rPr>
          <w:i/>
        </w:rPr>
      </w:pPr>
      <w:bookmarkStart w:id="36" w:name="_Toc195691157"/>
      <w:r w:rsidRPr="00A60B7B">
        <w:rPr>
          <w:i/>
        </w:rPr>
        <w:t>Polisen (dnr 32-2007-0571)</w:t>
      </w:r>
      <w:bookmarkEnd w:id="36"/>
    </w:p>
    <w:p w:rsidR="00F44094" w:rsidRPr="00A60B7B" w:rsidRDefault="00F44094" w:rsidP="00F44094">
      <w:r w:rsidRPr="00A60B7B">
        <w:t>Polisen har flera brister i sin ekonomiadministration som rör styrning, ko</w:t>
      </w:r>
      <w:r w:rsidRPr="00A60B7B">
        <w:t>n</w:t>
      </w:r>
      <w:r w:rsidRPr="00A60B7B">
        <w:t>troll och uppföljning. Bland annat saknas en tydligt uttryckt ansvarsfördelning mellan Rikspolisstyrelsens controlleravdelning, Polisens administrativa center och polismyndigheterna. Uppföljningen är inte enhetlig och inte heller til</w:t>
      </w:r>
      <w:r w:rsidRPr="00A60B7B">
        <w:t>l</w:t>
      </w:r>
      <w:r w:rsidRPr="00A60B7B">
        <w:t xml:space="preserve">räcklig för att kvalitetssäkra </w:t>
      </w:r>
      <w:r w:rsidR="00B85355" w:rsidRPr="00A60B7B">
        <w:t>p</w:t>
      </w:r>
      <w:r w:rsidRPr="00A60B7B">
        <w:t xml:space="preserve">olisens ekonomiadministrativa process och den ekonomiska redovisningen. Därutöver har </w:t>
      </w:r>
      <w:r w:rsidR="00B85355" w:rsidRPr="00A60B7B">
        <w:t>p</w:t>
      </w:r>
      <w:r w:rsidRPr="00A60B7B">
        <w:t>olisen ingen ekonomihan</w:t>
      </w:r>
      <w:r w:rsidRPr="00A60B7B">
        <w:t>d</w:t>
      </w:r>
      <w:r w:rsidRPr="00A60B7B">
        <w:t>bok eller motsvarande.</w:t>
      </w:r>
    </w:p>
    <w:p w:rsidR="00F44094" w:rsidRPr="00A60B7B" w:rsidRDefault="00F44094" w:rsidP="006F3AEA">
      <w:pPr>
        <w:pStyle w:val="Normaltindrag"/>
      </w:pPr>
      <w:r w:rsidRPr="00A60B7B">
        <w:t>Polisen har brister i sin interna kontroll vad gäller lönesystemen COPS och Palasso som rör bland annat övertid och uppföljning.</w:t>
      </w:r>
    </w:p>
    <w:p w:rsidR="00F44094" w:rsidRPr="00A60B7B" w:rsidRDefault="00F44094" w:rsidP="00FC264F">
      <w:pPr>
        <w:pStyle w:val="R3"/>
      </w:pPr>
      <w:r w:rsidRPr="00A60B7B">
        <w:t>Utrikesdepartementet</w:t>
      </w:r>
    </w:p>
    <w:p w:rsidR="00F44094" w:rsidRPr="00A60B7B" w:rsidRDefault="00F44094" w:rsidP="00FC264F">
      <w:pPr>
        <w:rPr>
          <w:i/>
        </w:rPr>
      </w:pPr>
      <w:r w:rsidRPr="00A60B7B">
        <w:rPr>
          <w:i/>
        </w:rPr>
        <w:t>Styrelsen för internationellt utvecklingssamarbete, Sida (dnr 32-2007-0685)</w:t>
      </w:r>
    </w:p>
    <w:p w:rsidR="00F44094" w:rsidRPr="00A60B7B" w:rsidRDefault="00F44094" w:rsidP="00F44094">
      <w:r w:rsidRPr="00A60B7B">
        <w:t>Sida har inför beslut om biståndsinsatser inte i tillräcklig omfattning analys</w:t>
      </w:r>
      <w:r w:rsidRPr="00A60B7B">
        <w:t>e</w:t>
      </w:r>
      <w:r w:rsidRPr="00A60B7B">
        <w:t>rat kontrollmiljön hos bidragsmottagare och uppdragstagare i syfte att fas</w:t>
      </w:r>
      <w:r w:rsidRPr="00A60B7B">
        <w:t>t</w:t>
      </w:r>
      <w:r w:rsidRPr="00A60B7B">
        <w:t>ställa vilken typ av kontroller som är nödvändiga och mest lämpliga för att hantera olika typer av risker. Det finns väsentliga brister i hur Sida dokume</w:t>
      </w:r>
      <w:r w:rsidRPr="00A60B7B">
        <w:t>n</w:t>
      </w:r>
      <w:r w:rsidRPr="00A60B7B">
        <w:t>terar sina egna kontroller. I flera fall finns heller inga dokumenterade analyser och ställningstaganden utifrån de fel och brister som anlitade revisorer har funnit. Sida har inte ordnat dokumentationen på ett sådant sätt att det utan svårighet går att följa hur ett ärende som gäller uppdrag eller insatser har handlagts och hur det är relaterat till andra ärenden. Ordning och spårbarhet i arkivsystemen är en del i kontrollmiljön</w:t>
      </w:r>
      <w:r w:rsidR="00B85355" w:rsidRPr="00A60B7B">
        <w:t>,</w:t>
      </w:r>
      <w:r w:rsidRPr="00A60B7B">
        <w:t xml:space="preserve"> och därför bedöms svagheterna me</w:t>
      </w:r>
      <w:r w:rsidRPr="00A60B7B">
        <w:t>d</w:t>
      </w:r>
      <w:r w:rsidRPr="00A60B7B">
        <w:t>föra brister i den interna kontrollen.</w:t>
      </w:r>
    </w:p>
    <w:p w:rsidR="00F44094" w:rsidRPr="00A60B7B" w:rsidRDefault="00F44094" w:rsidP="00FC264F">
      <w:pPr>
        <w:pStyle w:val="R3"/>
      </w:pPr>
      <w:r w:rsidRPr="00A60B7B">
        <w:t>Försvarsdepartementet</w:t>
      </w:r>
    </w:p>
    <w:p w:rsidR="00F44094" w:rsidRPr="00A60B7B" w:rsidRDefault="00F44094" w:rsidP="00FC264F">
      <w:pPr>
        <w:rPr>
          <w:i/>
        </w:rPr>
      </w:pPr>
      <w:r w:rsidRPr="00A60B7B">
        <w:rPr>
          <w:i/>
        </w:rPr>
        <w:t>Försvarsmakten (dnr 32-2007-0835)</w:t>
      </w:r>
    </w:p>
    <w:p w:rsidR="00F44094" w:rsidRPr="00A60B7B" w:rsidRDefault="00F44094" w:rsidP="00F44094">
      <w:pPr>
        <w:rPr>
          <w:b/>
          <w:i/>
        </w:rPr>
      </w:pPr>
      <w:r w:rsidRPr="00A60B7B">
        <w:t xml:space="preserve">Försvarsmakten har överskridit den av regeringen beslutade tilldelningen för anslagsposten 6.2.4 </w:t>
      </w:r>
      <w:r w:rsidRPr="00A60B7B">
        <w:rPr>
          <w:i/>
        </w:rPr>
        <w:t>Materielnära verksamhet och avveckling</w:t>
      </w:r>
      <w:r w:rsidRPr="00A60B7B">
        <w:t xml:space="preserve"> med 3 347 miljoner kronor. Regeringen informerades den 8 februari 2008 om att tilldelade medel på anslagsposten var otillräckliga. Försvarsmakten borde i ett tidigare skede skriftligen ha informerat regeringen om förhållandet. Fö</w:t>
      </w:r>
      <w:r w:rsidRPr="00A60B7B">
        <w:t>r</w:t>
      </w:r>
      <w:r w:rsidRPr="00A60B7B">
        <w:t>svarsmakten har inte heller redovisat överskridandet enligt god redovisning</w:t>
      </w:r>
      <w:r w:rsidRPr="00A60B7B">
        <w:t>s</w:t>
      </w:r>
      <w:r w:rsidRPr="00A60B7B">
        <w:t xml:space="preserve">sed. </w:t>
      </w:r>
      <w:r w:rsidRPr="00A60B7B">
        <w:rPr>
          <w:b/>
          <w:i/>
        </w:rPr>
        <w:t>(Invändning i revisionsberättelsen)</w:t>
      </w:r>
    </w:p>
    <w:p w:rsidR="00F44094" w:rsidRPr="00A60B7B" w:rsidRDefault="00F44094" w:rsidP="001D2974">
      <w:pPr>
        <w:pStyle w:val="Normaltindrag"/>
      </w:pPr>
      <w:r w:rsidRPr="00A60B7B">
        <w:t>I årsredovisningen bedömer Försvarsmakten att de medel myndigheten tilld</w:t>
      </w:r>
      <w:r w:rsidRPr="00A60B7B">
        <w:t>e</w:t>
      </w:r>
      <w:r w:rsidRPr="00A60B7B">
        <w:t>lats inte är tillräckliga för att lösa myndighetens uppgifter. Analysen baseras dock på uppgifter som i vissa delar inte är tillräckligt kvalitetssäkrade. Bland annat har myndighetens utgående anslagssparande påverkats av en för hög lokalhyra om cirka 140 miljoner kronor. Försvarsmakten har även brister i sin löpande kontroll och avstämningar av den finansiella redovisnin</w:t>
      </w:r>
      <w:r w:rsidRPr="00A60B7B">
        <w:t>g</w:t>
      </w:r>
      <w:r w:rsidRPr="00A60B7B">
        <w:t>en. Detta har påverkat beslutsunderlag och gett en felaktig bild av den finansiella situati</w:t>
      </w:r>
      <w:r w:rsidRPr="00A60B7B">
        <w:t>o</w:t>
      </w:r>
      <w:r w:rsidRPr="00A60B7B">
        <w:t xml:space="preserve">nen under löpande år. </w:t>
      </w:r>
    </w:p>
    <w:p w:rsidR="00F44094" w:rsidRPr="00A60B7B" w:rsidRDefault="00F44094" w:rsidP="006F3AEA">
      <w:pPr>
        <w:pStyle w:val="Normaltindrag"/>
      </w:pPr>
      <w:r w:rsidRPr="00A60B7B">
        <w:t>Årsredovisningen innehåller flera olika uppgifter om storleken på de utgi</w:t>
      </w:r>
      <w:r w:rsidRPr="00A60B7B">
        <w:t>f</w:t>
      </w:r>
      <w:r w:rsidRPr="00A60B7B">
        <w:t>ter som är förknippade med genomförandet av intern</w:t>
      </w:r>
      <w:r w:rsidRPr="00A60B7B">
        <w:t>a</w:t>
      </w:r>
      <w:r w:rsidRPr="00A60B7B">
        <w:t xml:space="preserve">tionella insatser. </w:t>
      </w:r>
    </w:p>
    <w:p w:rsidR="00F44094" w:rsidRPr="00A60B7B" w:rsidRDefault="00F44094" w:rsidP="001D2974">
      <w:pPr>
        <w:pStyle w:val="Normaltindrag"/>
      </w:pPr>
      <w:r w:rsidRPr="00A60B7B">
        <w:t>Från och med 2007 belastar Försvarsmaktens utgifter för forskning och teknikutveckling ett eget anslag. Tidigare år har de redovisats mot en unde</w:t>
      </w:r>
      <w:r w:rsidRPr="00A60B7B">
        <w:t>r</w:t>
      </w:r>
      <w:r w:rsidRPr="00A60B7B">
        <w:t>post till anslaget för materielanskaffning. Till och med budgetåret 2006 har Fö</w:t>
      </w:r>
      <w:r w:rsidRPr="00A60B7B">
        <w:t>r</w:t>
      </w:r>
      <w:r w:rsidRPr="00A60B7B">
        <w:t>svarsmakten i regleringsbrevet haft ett särskilt bemyndigande att ingå fleråriga åtaganden vad gäller att beställa forskning och utveckling. I r</w:t>
      </w:r>
      <w:r w:rsidRPr="00A60B7B">
        <w:t>e</w:t>
      </w:r>
      <w:r w:rsidRPr="00A60B7B">
        <w:t>gleringsbr</w:t>
      </w:r>
      <w:r w:rsidRPr="00A60B7B">
        <w:t>e</w:t>
      </w:r>
      <w:r w:rsidRPr="00A60B7B">
        <w:t xml:space="preserve">vet för 2007 saknas motsvarande bemyndigande. Åtaganden som uppgår till 1,3 miljarder </w:t>
      </w:r>
      <w:r w:rsidR="004457E4" w:rsidRPr="00A60B7B">
        <w:t xml:space="preserve">kronor </w:t>
      </w:r>
      <w:r w:rsidRPr="00A60B7B">
        <w:t>redovisas inte längre av Försvarsmakten. Med tanke på beloppens storlek borde Förvarsmakten ha informerat om detta fö</w:t>
      </w:r>
      <w:r w:rsidRPr="00A60B7B">
        <w:t>r</w:t>
      </w:r>
      <w:r w:rsidRPr="00A60B7B">
        <w:t>hållande i årsr</w:t>
      </w:r>
      <w:r w:rsidRPr="00A60B7B">
        <w:t>e</w:t>
      </w:r>
      <w:r w:rsidRPr="00A60B7B">
        <w:t xml:space="preserve">dovisningen. </w:t>
      </w:r>
    </w:p>
    <w:p w:rsidR="00F44094" w:rsidRPr="00A60B7B" w:rsidRDefault="00F44094" w:rsidP="006F3AEA">
      <w:pPr>
        <w:pStyle w:val="Normaltindrag"/>
      </w:pPr>
      <w:r w:rsidRPr="00A60B7B">
        <w:t>Försvarsmakten har bristande rutiner för upprättande av avtal och invente</w:t>
      </w:r>
      <w:r w:rsidRPr="00A60B7B">
        <w:t>r</w:t>
      </w:r>
      <w:r w:rsidRPr="00A60B7B">
        <w:t>ing i samband med outsourcing av lagerverksamhet. I avtalet med entrepren</w:t>
      </w:r>
      <w:r w:rsidRPr="00A60B7B">
        <w:t>ö</w:t>
      </w:r>
      <w:r w:rsidRPr="00A60B7B">
        <w:t>ren har rutinerna lagts på en nivå som me</w:t>
      </w:r>
      <w:r w:rsidRPr="00A60B7B">
        <w:t>d</w:t>
      </w:r>
      <w:r w:rsidRPr="00A60B7B">
        <w:t>för en lägre grad av intern kontroll över lagret än vad Försvarsma</w:t>
      </w:r>
      <w:r w:rsidRPr="00A60B7B">
        <w:t>k</w:t>
      </w:r>
      <w:r w:rsidRPr="00A60B7B">
        <w:t>ten tidigare beslutat. Försvarsmakten har heller inte genomfört någon utredning för att förklara den differens om cirka 21,5 milj</w:t>
      </w:r>
      <w:r w:rsidRPr="00A60B7B">
        <w:t>o</w:t>
      </w:r>
      <w:r w:rsidRPr="00A60B7B">
        <w:t>ner kronor som inventeringen under 2007 visade.</w:t>
      </w:r>
    </w:p>
    <w:p w:rsidR="00F44094" w:rsidRPr="00A60B7B" w:rsidRDefault="00F44094" w:rsidP="006F3AEA">
      <w:pPr>
        <w:pStyle w:val="Normaltindrag"/>
      </w:pPr>
      <w:r w:rsidRPr="00A60B7B">
        <w:t>Försvarsmakten har bristande intern kontroll i sin hantering av löner. Det finns en risk för att ersättning för samma aktivitet begärs och utbetalas flera gånger. Flera fall av dubbla utbetalningar har också konstaterats i gransknin</w:t>
      </w:r>
      <w:r w:rsidRPr="00A60B7B">
        <w:t>g</w:t>
      </w:r>
      <w:r w:rsidRPr="00A60B7B">
        <w:t>en.</w:t>
      </w:r>
    </w:p>
    <w:p w:rsidR="00F44094" w:rsidRPr="00A60B7B" w:rsidRDefault="00F44094" w:rsidP="006F3AEA">
      <w:pPr>
        <w:pStyle w:val="Normaltindrag"/>
      </w:pPr>
      <w:r w:rsidRPr="00A60B7B">
        <w:t>Försvarsmakten har brustit i sin kvalitetssäkring av delårsrappo</w:t>
      </w:r>
      <w:r w:rsidRPr="00A60B7B">
        <w:t>r</w:t>
      </w:r>
      <w:r w:rsidRPr="00A60B7B">
        <w:t>ten, vilket har krävt en senare komplettering av rapporten.</w:t>
      </w:r>
    </w:p>
    <w:p w:rsidR="0072767F" w:rsidRPr="00A60B7B" w:rsidRDefault="0072767F" w:rsidP="006F3AEA">
      <w:pPr>
        <w:pStyle w:val="Normaltindrag"/>
      </w:pPr>
    </w:p>
    <w:p w:rsidR="00F44094" w:rsidRPr="00A60B7B" w:rsidRDefault="00F44094" w:rsidP="00FC264F">
      <w:pPr>
        <w:rPr>
          <w:i/>
        </w:rPr>
      </w:pPr>
      <w:r w:rsidRPr="00A60B7B">
        <w:rPr>
          <w:i/>
        </w:rPr>
        <w:t>Statens haverikommission (dnr 32-2007-0668)</w:t>
      </w:r>
    </w:p>
    <w:p w:rsidR="00F44094" w:rsidRPr="00A60B7B" w:rsidRDefault="00F44094" w:rsidP="00F44094">
      <w:r w:rsidRPr="00A60B7B">
        <w:t>Statens haverikommission är avgiftsfinansierad och har enligt regleringsbr</w:t>
      </w:r>
      <w:r w:rsidRPr="00A60B7B">
        <w:t>e</w:t>
      </w:r>
      <w:r w:rsidRPr="00A60B7B">
        <w:t>vet rätt att fakturera vissa angivna myndigheter för förvaltningsutgifter och särskilda utredningsutgifter. Kommissionen har däremot ingen formell bef</w:t>
      </w:r>
      <w:r w:rsidRPr="00A60B7B">
        <w:t>o</w:t>
      </w:r>
      <w:r w:rsidRPr="00A60B7B">
        <w:t>genhet att disponera intäkterna från utredningsavgifter och bör därför begära ett tydligare bemyndigande från regeringen.</w:t>
      </w:r>
    </w:p>
    <w:p w:rsidR="00F44094" w:rsidRPr="00A60B7B" w:rsidRDefault="00F44094" w:rsidP="00FC264F">
      <w:pPr>
        <w:pStyle w:val="R3"/>
      </w:pPr>
      <w:r w:rsidRPr="00A60B7B">
        <w:t>Socialdepartementet</w:t>
      </w:r>
    </w:p>
    <w:p w:rsidR="00F44094" w:rsidRPr="00A60B7B" w:rsidRDefault="00F44094" w:rsidP="00FC264F">
      <w:pPr>
        <w:rPr>
          <w:i/>
        </w:rPr>
      </w:pPr>
      <w:r w:rsidRPr="00A60B7B">
        <w:rPr>
          <w:i/>
        </w:rPr>
        <w:t>Försäkringskassan (dnr 32-2007-0605)</w:t>
      </w:r>
    </w:p>
    <w:p w:rsidR="00F44094" w:rsidRPr="00A60B7B" w:rsidRDefault="00F44094" w:rsidP="00F44094">
      <w:r w:rsidRPr="00A60B7B">
        <w:t>Försäkringskassan har ingen övergripande bild av hur den interna styrningen och kontrollen fungerar i förhållande till de risker som har identifierats i verksamheten. Myndigheten brister även i sin uppföljning av att de kontroller som har beslutats faktiskt genomförs.</w:t>
      </w:r>
    </w:p>
    <w:p w:rsidR="00F44094" w:rsidRPr="00A60B7B" w:rsidRDefault="00F44094" w:rsidP="006F3AEA">
      <w:pPr>
        <w:pStyle w:val="Normaltindrag"/>
      </w:pPr>
      <w:r w:rsidRPr="00A60B7B">
        <w:t xml:space="preserve">Försäkringskassan har en differens i posten </w:t>
      </w:r>
      <w:r w:rsidR="004457E4" w:rsidRPr="00A60B7B">
        <w:t>A</w:t>
      </w:r>
      <w:r w:rsidRPr="00A60B7B">
        <w:t>vräkning statsve</w:t>
      </w:r>
      <w:r w:rsidRPr="00A60B7B">
        <w:t>r</w:t>
      </w:r>
      <w:r w:rsidRPr="00A60B7B">
        <w:t>ket om 402 miljoner kronor. Differensen har främst uppstått under tidigare år och beror på att myndigheten använt fel betalningsflöde.</w:t>
      </w:r>
    </w:p>
    <w:p w:rsidR="0072767F" w:rsidRPr="00A60B7B" w:rsidRDefault="0072767F" w:rsidP="006F3AEA">
      <w:pPr>
        <w:pStyle w:val="Normaltindrag"/>
      </w:pPr>
    </w:p>
    <w:p w:rsidR="00F44094" w:rsidRPr="00A60B7B" w:rsidRDefault="00F44094" w:rsidP="00FC264F">
      <w:pPr>
        <w:rPr>
          <w:i/>
        </w:rPr>
      </w:pPr>
      <w:bookmarkStart w:id="37" w:name="_Toc195691196"/>
      <w:r w:rsidRPr="00A60B7B">
        <w:rPr>
          <w:i/>
        </w:rPr>
        <w:t>Myndigheten för internationella adoptionsfrågor (dnr 32-2007-0602)</w:t>
      </w:r>
      <w:bookmarkEnd w:id="37"/>
    </w:p>
    <w:p w:rsidR="00F44094" w:rsidRPr="00A60B7B" w:rsidRDefault="00F44094" w:rsidP="00F44094">
      <w:r w:rsidRPr="00A60B7B">
        <w:t>Generaldirektören för Myndigheten för internationella adoptionsfrågor, det vill säga myndighetens ledning, har inte fattat beslutet om årsredovisningen. Årsredovisningen är däremot underskriven av generaldirektören och bedöms därför vara upprättad i enlighet med förordningen om myndigheters årsred</w:t>
      </w:r>
      <w:r w:rsidRPr="00A60B7B">
        <w:t>o</w:t>
      </w:r>
      <w:r w:rsidRPr="00A60B7B">
        <w:t>visning och budgetunderlag.</w:t>
      </w:r>
    </w:p>
    <w:p w:rsidR="0072767F" w:rsidRPr="00A60B7B" w:rsidRDefault="0072767F" w:rsidP="0072767F">
      <w:pPr>
        <w:pStyle w:val="Normaltindrag"/>
      </w:pPr>
    </w:p>
    <w:p w:rsidR="00F44094" w:rsidRPr="00A60B7B" w:rsidRDefault="00F44094" w:rsidP="00FC264F">
      <w:pPr>
        <w:rPr>
          <w:i/>
        </w:rPr>
      </w:pPr>
      <w:r w:rsidRPr="00A60B7B">
        <w:rPr>
          <w:i/>
        </w:rPr>
        <w:t>Statens beredning för medicinsk utvärdering (dnr 32-2007-0608)</w:t>
      </w:r>
    </w:p>
    <w:p w:rsidR="00F44094" w:rsidRPr="00A60B7B" w:rsidRDefault="00F44094" w:rsidP="00F44094">
      <w:r w:rsidRPr="00A60B7B">
        <w:t>Statens beredning för medicinsk utvärdering har bristfälliga rutiner för att stämma av anslagsredovisningen mot statsredovisningen. En indragning av anslagsmedel har därför inte uppmärksammats och de indragna medlen föl</w:t>
      </w:r>
      <w:r w:rsidRPr="00A60B7B">
        <w:t>j</w:t>
      </w:r>
      <w:r w:rsidRPr="00A60B7B">
        <w:t>aktligen inte betalats in.</w:t>
      </w:r>
    </w:p>
    <w:p w:rsidR="00F44094" w:rsidRPr="00A60B7B" w:rsidRDefault="00F44094" w:rsidP="008A16C6">
      <w:pPr>
        <w:pStyle w:val="Normaltindrag"/>
      </w:pPr>
      <w:r w:rsidRPr="00A60B7B">
        <w:t>Årsredovisningens finansiella delar har inte kvalitetssäkrats på ett  tillräc</w:t>
      </w:r>
      <w:r w:rsidRPr="00A60B7B">
        <w:t>k</w:t>
      </w:r>
      <w:r w:rsidRPr="00A60B7B">
        <w:t>ligt sätt. Detta har resulterat i flera mindre fel i årsred</w:t>
      </w:r>
      <w:r w:rsidRPr="00A60B7B">
        <w:t>o</w:t>
      </w:r>
      <w:r w:rsidRPr="00A60B7B">
        <w:t>visningen.</w:t>
      </w:r>
    </w:p>
    <w:p w:rsidR="00F44094" w:rsidRPr="00A60B7B" w:rsidRDefault="00F44094" w:rsidP="008A16C6">
      <w:pPr>
        <w:pStyle w:val="Normaltindrag"/>
      </w:pPr>
      <w:r w:rsidRPr="00A60B7B">
        <w:t>Myndigheten har också bristande rutiner vad gäller de anställdas sparade semesterdagar och övertidstimmar. Detta har inneburit att de anställda kunnat spara mer semester och upparbeta mer övertid än vad avtalet tillåter.</w:t>
      </w:r>
    </w:p>
    <w:p w:rsidR="00F44094" w:rsidRPr="00A60B7B" w:rsidRDefault="00F44094" w:rsidP="00FC264F">
      <w:pPr>
        <w:pStyle w:val="R3"/>
      </w:pPr>
      <w:r w:rsidRPr="00A60B7B">
        <w:t>Finansdepartementet</w:t>
      </w:r>
    </w:p>
    <w:p w:rsidR="00F44094" w:rsidRPr="00A60B7B" w:rsidRDefault="00F44094" w:rsidP="00FC264F">
      <w:pPr>
        <w:rPr>
          <w:i/>
        </w:rPr>
      </w:pPr>
      <w:bookmarkStart w:id="38" w:name="_Toc195691218"/>
      <w:r w:rsidRPr="00A60B7B">
        <w:rPr>
          <w:i/>
        </w:rPr>
        <w:t>Harpsundsnämnden (dnr 32-2007-0619)</w:t>
      </w:r>
      <w:bookmarkEnd w:id="38"/>
    </w:p>
    <w:p w:rsidR="00F44094" w:rsidRPr="00A60B7B" w:rsidRDefault="00F44094" w:rsidP="00F44094">
      <w:r w:rsidRPr="00A60B7B">
        <w:t>Regeringen har i beslut reglerat hur avkastning och överskott vid Yxtaholms jordbruksförvaltning ska användas. Enligt beslutet ska överskott överlämnas till Länsstyrelsen i Södermanlands län för att användas enligt önskemål i testamente. Överskottet överlämnas dock inte formellt till länsstyrelsen. B</w:t>
      </w:r>
      <w:r w:rsidRPr="00A60B7B">
        <w:t>e</w:t>
      </w:r>
      <w:r w:rsidRPr="00A60B7B">
        <w:t>talning utgår i stället direkt till de projekt som lantbruksförvaltaren har öve</w:t>
      </w:r>
      <w:r w:rsidRPr="00A60B7B">
        <w:t>r</w:t>
      </w:r>
      <w:r w:rsidRPr="00A60B7B">
        <w:t>enskommit med länsstyrelsen, vilket inte är i enlighet med regeringens beslut.</w:t>
      </w:r>
    </w:p>
    <w:p w:rsidR="00FC264F" w:rsidRPr="00A60B7B" w:rsidRDefault="00FC264F" w:rsidP="00FC264F">
      <w:pPr>
        <w:pStyle w:val="Normaltindrag"/>
      </w:pPr>
    </w:p>
    <w:p w:rsidR="00F44094" w:rsidRPr="00A60B7B" w:rsidRDefault="00F44094" w:rsidP="00FC264F">
      <w:pPr>
        <w:rPr>
          <w:i/>
        </w:rPr>
      </w:pPr>
      <w:bookmarkStart w:id="39" w:name="_Toc195691174"/>
      <w:r w:rsidRPr="00A60B7B">
        <w:rPr>
          <w:i/>
        </w:rPr>
        <w:t>Länsstyrelsen i Blekinge län (dnr 32-2007-0637)</w:t>
      </w:r>
      <w:bookmarkEnd w:id="39"/>
    </w:p>
    <w:p w:rsidR="00F44094" w:rsidRPr="00A60B7B" w:rsidRDefault="00F44094" w:rsidP="00F44094">
      <w:r w:rsidRPr="00A60B7B">
        <w:t>Utgifter för varor där äganderätten övergår till utomstående har av Länsstyre</w:t>
      </w:r>
      <w:r w:rsidRPr="00A60B7B">
        <w:t>l</w:t>
      </w:r>
      <w:r w:rsidRPr="00A60B7B">
        <w:t>sen i Blekinge län redovisats som kostnad i verksamheten och inte som tran</w:t>
      </w:r>
      <w:r w:rsidRPr="00A60B7B">
        <w:t>s</w:t>
      </w:r>
      <w:r w:rsidRPr="00A60B7B">
        <w:t>ferering. Detta innebär att länsstyrelsens drift</w:t>
      </w:r>
      <w:r w:rsidR="004457E4" w:rsidRPr="00A60B7B">
        <w:t>s</w:t>
      </w:r>
      <w:r w:rsidRPr="00A60B7B">
        <w:t>kostnader är för högt redovis</w:t>
      </w:r>
      <w:r w:rsidRPr="00A60B7B">
        <w:t>a</w:t>
      </w:r>
      <w:r w:rsidRPr="00A60B7B">
        <w:t xml:space="preserve">de med 3 200 000 kronor. </w:t>
      </w:r>
    </w:p>
    <w:p w:rsidR="00F44094" w:rsidRPr="00A60B7B" w:rsidRDefault="00F44094" w:rsidP="00FC264F">
      <w:pPr>
        <w:pStyle w:val="Normaltindrag"/>
      </w:pPr>
      <w:r w:rsidRPr="00A60B7B">
        <w:t>Länsstyrelsens resultatredovisning uppfyller inte regeringens krav på åte</w:t>
      </w:r>
      <w:r w:rsidRPr="00A60B7B">
        <w:t>r</w:t>
      </w:r>
      <w:r w:rsidRPr="00A60B7B">
        <w:t>rapportering i alla delar. Exempelvis saknas en översiktlig redovisning av viktigare insatser uppdelade efter miljöpol</w:t>
      </w:r>
      <w:r w:rsidRPr="00A60B7B">
        <w:t>i</w:t>
      </w:r>
      <w:r w:rsidRPr="00A60B7B">
        <w:t xml:space="preserve">tikens verksamhetsområden. </w:t>
      </w:r>
    </w:p>
    <w:p w:rsidR="00FC264F" w:rsidRPr="00A60B7B" w:rsidRDefault="00FC264F" w:rsidP="00FC264F">
      <w:pPr>
        <w:pStyle w:val="Normaltindrag"/>
      </w:pPr>
    </w:p>
    <w:p w:rsidR="00F44094" w:rsidRPr="00A60B7B" w:rsidRDefault="00F44094" w:rsidP="00FC264F">
      <w:pPr>
        <w:rPr>
          <w:i/>
        </w:rPr>
      </w:pPr>
      <w:bookmarkStart w:id="40" w:name="_Toc195691175"/>
      <w:r w:rsidRPr="00A60B7B">
        <w:rPr>
          <w:i/>
        </w:rPr>
        <w:t>Länsstyrelsen i Gotlands län (dnr 32-200</w:t>
      </w:r>
      <w:r w:rsidR="004457E4" w:rsidRPr="00A60B7B">
        <w:rPr>
          <w:i/>
        </w:rPr>
        <w:t>7</w:t>
      </w:r>
      <w:r w:rsidRPr="00A60B7B">
        <w:rPr>
          <w:i/>
        </w:rPr>
        <w:t>-0638)</w:t>
      </w:r>
      <w:bookmarkEnd w:id="40"/>
    </w:p>
    <w:p w:rsidR="00F44094" w:rsidRPr="00A60B7B" w:rsidRDefault="00F44094" w:rsidP="00F44094">
      <w:pPr>
        <w:rPr>
          <w:b/>
          <w:i/>
        </w:rPr>
      </w:pPr>
      <w:r w:rsidRPr="00A60B7B">
        <w:t>Länsstyrelsen i Gotlands län har brister i sina rutiner för att kvalitetssäkra de finansiella delarna i årsredovisningen. Detta har lett till väsentliga fel i flera poster och att årsredovisningen inte ger en rättvisande bild. De poster som påverkats är intäkter av avgifter, intäkter av bidrag, fordringar hos andra myndigheter, skulder till andra myndigheter samt övriga skulder.</w:t>
      </w:r>
      <w:r w:rsidR="004457E4" w:rsidRPr="00A60B7B">
        <w:t xml:space="preserve"> </w:t>
      </w:r>
      <w:r w:rsidRPr="00A60B7B">
        <w:rPr>
          <w:b/>
          <w:i/>
        </w:rPr>
        <w:t>(Invän</w:t>
      </w:r>
      <w:r w:rsidRPr="00A60B7B">
        <w:rPr>
          <w:b/>
          <w:i/>
        </w:rPr>
        <w:t>d</w:t>
      </w:r>
      <w:r w:rsidRPr="00A60B7B">
        <w:rPr>
          <w:b/>
          <w:i/>
        </w:rPr>
        <w:t>ning i revisionsberättelsen)</w:t>
      </w:r>
    </w:p>
    <w:p w:rsidR="00F44094" w:rsidRPr="00A60B7B" w:rsidRDefault="00F44094" w:rsidP="00FC264F">
      <w:pPr>
        <w:pStyle w:val="Normaltindrag"/>
      </w:pPr>
      <w:r w:rsidRPr="00A60B7B">
        <w:t>Länsstyrelsen har rutiner för att hantera anställdas bisysslor, men de beh</w:t>
      </w:r>
      <w:r w:rsidRPr="00A60B7B">
        <w:t>ö</w:t>
      </w:r>
      <w:r w:rsidRPr="00A60B7B">
        <w:t xml:space="preserve">ver kompletteras. Bland annat finns ingen rutin för hur bisysslor ska anmälas. Ansvaret för ärenden om bisysslor är inte heller fastställt i organisationen. Länsstyrelsen saknar också en formell beslutsordning för sådana ärenden. </w:t>
      </w:r>
    </w:p>
    <w:p w:rsidR="00FC264F" w:rsidRPr="00A60B7B" w:rsidRDefault="00FC264F" w:rsidP="00FC264F">
      <w:pPr>
        <w:pStyle w:val="Normaltindrag"/>
      </w:pPr>
    </w:p>
    <w:p w:rsidR="00F44094" w:rsidRPr="00A60B7B" w:rsidRDefault="00F44094" w:rsidP="00FC264F">
      <w:pPr>
        <w:rPr>
          <w:i/>
        </w:rPr>
      </w:pPr>
      <w:r w:rsidRPr="00A60B7B">
        <w:rPr>
          <w:i/>
        </w:rPr>
        <w:t>Länsstyrelsen i Norrbottens län (dnr 32-2007-0585)</w:t>
      </w:r>
    </w:p>
    <w:p w:rsidR="00F44094" w:rsidRPr="00A60B7B" w:rsidRDefault="00F44094" w:rsidP="00F44094">
      <w:r w:rsidRPr="00A60B7B">
        <w:t>Lönerutinen vid Länsstyrelsen i Norrbottens län har svagheter när det gäller att kontrollera att rätt lön betalas ut. Dokumentationen om vilka kontroller som ska utföras av löneavdelningen inför varje databearbetning är inte ful</w:t>
      </w:r>
      <w:r w:rsidRPr="00A60B7B">
        <w:t>l</w:t>
      </w:r>
      <w:r w:rsidRPr="00A60B7B">
        <w:t xml:space="preserve">ständig. </w:t>
      </w:r>
    </w:p>
    <w:p w:rsidR="00F44094" w:rsidRPr="00A60B7B" w:rsidRDefault="00F44094" w:rsidP="002A0DDD">
      <w:pPr>
        <w:pStyle w:val="Normaltindrag"/>
      </w:pPr>
      <w:r w:rsidRPr="00A60B7B">
        <w:t>Länsrådet vid länsstyrelsen har fått löneförmåner som beslutats av land</w:t>
      </w:r>
      <w:r w:rsidRPr="00A60B7B">
        <w:t>s</w:t>
      </w:r>
      <w:r w:rsidRPr="00A60B7B">
        <w:t>hövdingen. Enligt regeringens beslut ska länsrådet inte ha några förmåner utöver lön. Landshövdingen har därmed inte befogenhet att besluta om ytte</w:t>
      </w:r>
      <w:r w:rsidRPr="00A60B7B">
        <w:t>r</w:t>
      </w:r>
      <w:r w:rsidRPr="00A60B7B">
        <w:t>ligare lön och förmåner till länsrådet.</w:t>
      </w:r>
    </w:p>
    <w:p w:rsidR="00F44094" w:rsidRPr="00A60B7B" w:rsidRDefault="00F44094" w:rsidP="002A0DDD">
      <w:pPr>
        <w:pStyle w:val="Normaltindrag"/>
      </w:pPr>
      <w:r w:rsidRPr="00A60B7B">
        <w:t>Länsstyrelsen förvaltar och attesterar vissa strukturfondsmedel och har överskridit bemyndiganderamen för anslag 33:5, anslag</w:t>
      </w:r>
      <w:r w:rsidRPr="00A60B7B">
        <w:t>s</w:t>
      </w:r>
      <w:r w:rsidRPr="00A60B7B">
        <w:t>post 1 (åtgärder inom mål 1-programmet Norra Norrland). Kvarstående bidragsutbetalningar utfa</w:t>
      </w:r>
      <w:r w:rsidRPr="00A60B7B">
        <w:t>l</w:t>
      </w:r>
      <w:r w:rsidRPr="00A60B7B">
        <w:t>ler med 15,1 miljoner kronor utöver den bemyndiganderam som regeringen har beslutat. Öve</w:t>
      </w:r>
      <w:r w:rsidRPr="00A60B7B">
        <w:t>r</w:t>
      </w:r>
      <w:r w:rsidRPr="00A60B7B">
        <w:t>skridandet är beloppsmässigt väsentligt. Konsekvenserna i detta fall skiljer sig dock från överskridanden av vanliga anslags bemynd</w:t>
      </w:r>
      <w:r w:rsidRPr="00A60B7B">
        <w:t>i</w:t>
      </w:r>
      <w:r w:rsidRPr="00A60B7B">
        <w:t>ganderamar eftersom anslagsavräkningen motsvaras av inbeta</w:t>
      </w:r>
      <w:r w:rsidRPr="00A60B7B">
        <w:t>l</w:t>
      </w:r>
      <w:r w:rsidRPr="00A60B7B">
        <w:t>ningar till inkomsttitel av EG-medel.</w:t>
      </w:r>
    </w:p>
    <w:p w:rsidR="00FC264F" w:rsidRPr="00A60B7B" w:rsidRDefault="00FC264F" w:rsidP="002A0DDD">
      <w:pPr>
        <w:pStyle w:val="Normaltindrag"/>
      </w:pPr>
    </w:p>
    <w:p w:rsidR="00F44094" w:rsidRPr="00A60B7B" w:rsidRDefault="00F44094" w:rsidP="00FC264F">
      <w:pPr>
        <w:rPr>
          <w:i/>
        </w:rPr>
      </w:pPr>
      <w:bookmarkStart w:id="41" w:name="_Toc195691194"/>
      <w:r w:rsidRPr="00A60B7B">
        <w:rPr>
          <w:i/>
        </w:rPr>
        <w:t>Länsstyrelsen i Skåne län (dnr 32-2007-0302)</w:t>
      </w:r>
      <w:bookmarkEnd w:id="41"/>
    </w:p>
    <w:p w:rsidR="00F44094" w:rsidRPr="00A60B7B" w:rsidRDefault="00F44094" w:rsidP="00F44094">
      <w:r w:rsidRPr="00A60B7B">
        <w:t>Styrelsen vid Länsstyrelsen i Skåne län har i strid med internrevisions</w:t>
      </w:r>
      <w:r w:rsidRPr="00A60B7B">
        <w:softHyphen/>
        <w:t>förordningen utsett landshövdingen till uppdragsgivare för intern</w:t>
      </w:r>
      <w:r w:rsidRPr="00A60B7B">
        <w:softHyphen/>
        <w:t>revisionen. Styrelsen har senare, utan tillräckligt underlag, fattat beslut om att man saknar förtroende för internrevisorn.</w:t>
      </w:r>
    </w:p>
    <w:p w:rsidR="00FC264F" w:rsidRPr="00A60B7B" w:rsidRDefault="00FC264F" w:rsidP="00FC264F">
      <w:pPr>
        <w:pStyle w:val="Normaltindrag"/>
      </w:pPr>
    </w:p>
    <w:p w:rsidR="00F44094" w:rsidRPr="00A60B7B" w:rsidRDefault="00F44094" w:rsidP="00FC264F">
      <w:pPr>
        <w:rPr>
          <w:i/>
        </w:rPr>
      </w:pPr>
      <w:bookmarkStart w:id="42" w:name="_Toc195691170"/>
      <w:r w:rsidRPr="00A60B7B">
        <w:rPr>
          <w:i/>
        </w:rPr>
        <w:t>Länsstyrelsen i Stockholms län (dnr 32-2007-0586)</w:t>
      </w:r>
      <w:bookmarkEnd w:id="42"/>
    </w:p>
    <w:p w:rsidR="00F44094" w:rsidRPr="00A60B7B" w:rsidRDefault="00F44094" w:rsidP="00F44094">
      <w:r w:rsidRPr="00A60B7B">
        <w:t>Länsstyrelsen i Stockholms län har bristande rutiner för att hantera bidragsr</w:t>
      </w:r>
      <w:r w:rsidRPr="00A60B7B">
        <w:t>e</w:t>
      </w:r>
      <w:r w:rsidRPr="00A60B7B">
        <w:t>dovisning vid bokslut. Detta har lett till att balansräkningsposterna Upplupna bidragsintäkter och Oförbrukade bidrag är för högt redovisade i delårsrappo</w:t>
      </w:r>
      <w:r w:rsidRPr="00A60B7B">
        <w:t>r</w:t>
      </w:r>
      <w:r w:rsidRPr="00A60B7B">
        <w:t xml:space="preserve">ten med ungefär 118 miljoner kronor vardera. </w:t>
      </w:r>
    </w:p>
    <w:p w:rsidR="00FC264F" w:rsidRPr="00A60B7B" w:rsidRDefault="00FC264F" w:rsidP="00FC264F">
      <w:pPr>
        <w:pStyle w:val="Normaltindrag"/>
      </w:pPr>
    </w:p>
    <w:p w:rsidR="00F44094" w:rsidRPr="00A60B7B" w:rsidRDefault="00F44094" w:rsidP="00FC264F">
      <w:pPr>
        <w:rPr>
          <w:i/>
        </w:rPr>
      </w:pPr>
      <w:bookmarkStart w:id="43" w:name="_Toc195691195"/>
      <w:r w:rsidRPr="00A60B7B">
        <w:rPr>
          <w:i/>
        </w:rPr>
        <w:t>Länsstyrelsen i Södermanlands län (dnr 32-2007-0587)</w:t>
      </w:r>
      <w:bookmarkEnd w:id="43"/>
    </w:p>
    <w:p w:rsidR="00F44094" w:rsidRPr="00A60B7B" w:rsidRDefault="00F44094" w:rsidP="00F44094">
      <w:r w:rsidRPr="00A60B7B">
        <w:t>Årsredovisningen för Länsstyrelsen i Södermanlands län är beslutad av län</w:t>
      </w:r>
      <w:r w:rsidRPr="00A60B7B">
        <w:t>s</w:t>
      </w:r>
      <w:r w:rsidRPr="00A60B7B">
        <w:t>rådet och inte av myndighetens ledning, det vill säga landshövdingen. Årsr</w:t>
      </w:r>
      <w:r w:rsidRPr="00A60B7B">
        <w:t>e</w:t>
      </w:r>
      <w:r w:rsidRPr="00A60B7B">
        <w:t>dovisningen är underskriven av landshövdingen och därmed upprättad i e</w:t>
      </w:r>
      <w:r w:rsidRPr="00A60B7B">
        <w:t>n</w:t>
      </w:r>
      <w:r w:rsidRPr="00A60B7B">
        <w:t>lighet med förordningen om myndigheters årsredovisning och budgetunde</w:t>
      </w:r>
      <w:r w:rsidRPr="00A60B7B">
        <w:t>r</w:t>
      </w:r>
      <w:r w:rsidRPr="00A60B7B">
        <w:t>lag.</w:t>
      </w:r>
    </w:p>
    <w:p w:rsidR="00FC264F" w:rsidRPr="00A60B7B" w:rsidRDefault="00FC264F" w:rsidP="00FC264F">
      <w:pPr>
        <w:pStyle w:val="Normaltindrag"/>
      </w:pPr>
    </w:p>
    <w:p w:rsidR="00F44094" w:rsidRPr="00A60B7B" w:rsidRDefault="00F44094" w:rsidP="00FC264F">
      <w:pPr>
        <w:rPr>
          <w:i/>
        </w:rPr>
      </w:pPr>
      <w:bookmarkStart w:id="44" w:name="_Toc195691171"/>
      <w:r w:rsidRPr="00A60B7B">
        <w:rPr>
          <w:i/>
        </w:rPr>
        <w:t>Länsstyrelsen i Uppsala län (dnr 32-2007-0588)</w:t>
      </w:r>
      <w:bookmarkEnd w:id="44"/>
    </w:p>
    <w:p w:rsidR="00F44094" w:rsidRPr="00A60B7B" w:rsidRDefault="00F44094" w:rsidP="00F44094">
      <w:bookmarkStart w:id="45" w:name="_Toc195691217"/>
      <w:r w:rsidRPr="00A60B7B">
        <w:t>Länsstyrelsen i Uppsala län har brister i sin rutin för att kvalitetssäkra de finansiella delarna i årsredovisningen. Ansvaret för kvalitetssäkringen är otydligt. De ekonomiadministrativa föreskrifterna är inte heller uppdaterade.</w:t>
      </w:r>
    </w:p>
    <w:p w:rsidR="00F44094" w:rsidRPr="00A60B7B" w:rsidRDefault="00F44094" w:rsidP="002A0DDD">
      <w:pPr>
        <w:pStyle w:val="Normaltindrag"/>
      </w:pPr>
      <w:r w:rsidRPr="00A60B7B">
        <w:t>Avstämningar av projektverksamhet har inte fungerat ändamålsenligt. Kostnader har inte reserverats enligt god redovisningssed och overheadkos</w:t>
      </w:r>
      <w:r w:rsidRPr="00A60B7B">
        <w:t>t</w:t>
      </w:r>
      <w:r w:rsidRPr="00A60B7B">
        <w:t xml:space="preserve">nader har inte påförts sedan i april 2007. Därmed blir inte posterna </w:t>
      </w:r>
      <w:r w:rsidR="004457E4" w:rsidRPr="00A60B7B">
        <w:t>O</w:t>
      </w:r>
      <w:r w:rsidRPr="00A60B7B">
        <w:t>förbr</w:t>
      </w:r>
      <w:r w:rsidRPr="00A60B7B">
        <w:t>u</w:t>
      </w:r>
      <w:r w:rsidRPr="00A60B7B">
        <w:t xml:space="preserve">kade bidrag och </w:t>
      </w:r>
      <w:r w:rsidR="004457E4" w:rsidRPr="00A60B7B">
        <w:t>Up</w:t>
      </w:r>
      <w:r w:rsidRPr="00A60B7B">
        <w:t>plupna bidragsintäkter rätt redovisade.</w:t>
      </w:r>
    </w:p>
    <w:p w:rsidR="00F44094" w:rsidRPr="00A60B7B" w:rsidRDefault="00F44094" w:rsidP="00B356A2">
      <w:pPr>
        <w:pStyle w:val="Normaltindrag"/>
      </w:pPr>
      <w:r w:rsidRPr="00A60B7B">
        <w:t>Riksrevisionen har tidigare granskat rutinen för upphandling vid länsst</w:t>
      </w:r>
      <w:r w:rsidRPr="00A60B7B">
        <w:t>y</w:t>
      </w:r>
      <w:r w:rsidRPr="00A60B7B">
        <w:t>relsen. En uppföljning av denna granskning visar att länsstyrelsen inte har vidtagit tillräckliga åtgärder med anledning av de brister som påtalats. Up</w:t>
      </w:r>
      <w:r w:rsidRPr="00A60B7B">
        <w:t>p</w:t>
      </w:r>
      <w:r w:rsidRPr="00A60B7B">
        <w:t>handlingspolicyn har inte uppdaterats vad gäller gränsvärden för förenklad up</w:t>
      </w:r>
      <w:r w:rsidRPr="00A60B7B">
        <w:t>p</w:t>
      </w:r>
      <w:r w:rsidRPr="00A60B7B">
        <w:t>handling och tröskelvärden. I policyn saknas också väsentliga de</w:t>
      </w:r>
      <w:r w:rsidR="004457E4" w:rsidRPr="00A60B7B">
        <w:t>l</w:t>
      </w:r>
      <w:r w:rsidRPr="00A60B7B">
        <w:t xml:space="preserve">ar såsom </w:t>
      </w:r>
      <w:r w:rsidR="004457E4" w:rsidRPr="00A60B7B">
        <w:t xml:space="preserve"> </w:t>
      </w:r>
      <w:r w:rsidRPr="00A60B7B">
        <w:t xml:space="preserve">riktlinjer om jäv och utförliga föreskrifter om direktupphandling. Det framgår </w:t>
      </w:r>
      <w:r w:rsidR="004457E4" w:rsidRPr="00A60B7B">
        <w:t xml:space="preserve"> </w:t>
      </w:r>
      <w:r w:rsidRPr="00A60B7B">
        <w:t>inte tydligt vilka som är upphandlingsansvariga</w:t>
      </w:r>
      <w:r w:rsidR="004457E4" w:rsidRPr="00A60B7B">
        <w:t>,</w:t>
      </w:r>
      <w:r w:rsidRPr="00A60B7B">
        <w:t xml:space="preserve"> och ingen har fått i up</w:t>
      </w:r>
      <w:r w:rsidRPr="00A60B7B">
        <w:t>p</w:t>
      </w:r>
      <w:r w:rsidRPr="00A60B7B">
        <w:t>drag att analysera behov av centrala upphandlingar. Dokumentationen av geno</w:t>
      </w:r>
      <w:r w:rsidRPr="00A60B7B">
        <w:t>m</w:t>
      </w:r>
      <w:r w:rsidRPr="00A60B7B">
        <w:t>förda upphandlingar är bristfällig och ibland svår att hitta.</w:t>
      </w:r>
    </w:p>
    <w:p w:rsidR="00F44094" w:rsidRPr="00A60B7B" w:rsidRDefault="00F44094" w:rsidP="00B356A2">
      <w:pPr>
        <w:pStyle w:val="Normaltindrag"/>
      </w:pPr>
      <w:r w:rsidRPr="00A60B7B">
        <w:t>Länsstyrelsen har inte upprättat rutiner och processer för att hantera bisys</w:t>
      </w:r>
      <w:r w:rsidRPr="00A60B7B">
        <w:t>s</w:t>
      </w:r>
      <w:r w:rsidRPr="00A60B7B">
        <w:t>lor och för att informera de anställda om regler för detta. Det finns ingen fas</w:t>
      </w:r>
      <w:r w:rsidRPr="00A60B7B">
        <w:t>t</w:t>
      </w:r>
      <w:r w:rsidRPr="00A60B7B">
        <w:t>ställd rutin för hur bisysslor ska anmälas och hur aktuella bisysslor som bevi</w:t>
      </w:r>
      <w:r w:rsidRPr="00A60B7B">
        <w:t>l</w:t>
      </w:r>
      <w:r w:rsidRPr="00A60B7B">
        <w:t>jats ska sammanställas. Länsstyrelsen saknar dessutom en plan för hur bisys</w:t>
      </w:r>
      <w:r w:rsidRPr="00A60B7B">
        <w:t>s</w:t>
      </w:r>
      <w:r w:rsidRPr="00A60B7B">
        <w:t>la som inte är förenlig med den anställdes arbetsroll ska hanteras.</w:t>
      </w:r>
    </w:p>
    <w:p w:rsidR="00F44094" w:rsidRPr="00A60B7B" w:rsidRDefault="00F44094" w:rsidP="00B356A2">
      <w:pPr>
        <w:pStyle w:val="Normaltindrag"/>
      </w:pPr>
      <w:r w:rsidRPr="00A60B7B">
        <w:t>Länsstyrelsens tillsynsverksamhet är inte samordnad på central nivå. Det saknas en gemensam struktur för tillsyns- och aktivitet</w:t>
      </w:r>
      <w:r w:rsidRPr="00A60B7B">
        <w:t>s</w:t>
      </w:r>
      <w:r w:rsidRPr="00A60B7B">
        <w:t>planerna. Det finns ingen fastställd process för hur tillsynsplanerna ska kvalitetssäkras. Kvaliteten i tillsynsbesluten granskas inte he</w:t>
      </w:r>
      <w:r w:rsidRPr="00A60B7B">
        <w:t>l</w:t>
      </w:r>
      <w:r w:rsidRPr="00A60B7B">
        <w:t>ler på ett systematiskt sätt.</w:t>
      </w:r>
    </w:p>
    <w:p w:rsidR="00FC264F" w:rsidRPr="00A60B7B" w:rsidRDefault="00FC264F" w:rsidP="00B356A2">
      <w:pPr>
        <w:pStyle w:val="Normaltindrag"/>
      </w:pPr>
    </w:p>
    <w:p w:rsidR="00F44094" w:rsidRPr="00A60B7B" w:rsidRDefault="00F44094" w:rsidP="00FC264F">
      <w:pPr>
        <w:rPr>
          <w:i/>
        </w:rPr>
      </w:pPr>
      <w:r w:rsidRPr="00A60B7B">
        <w:rPr>
          <w:i/>
        </w:rPr>
        <w:t>Länsstyrelsen i Västerbottens län (dnr 32-2007-0590)</w:t>
      </w:r>
      <w:bookmarkEnd w:id="45"/>
    </w:p>
    <w:p w:rsidR="00F44094" w:rsidRPr="00A60B7B" w:rsidRDefault="00F44094" w:rsidP="00F44094">
      <w:r w:rsidRPr="00A60B7B">
        <w:t>Länsrådet vid Länsstyrelsen i Västerbottens län har fått ett lönetillägg som beslutats av landshövdingen. Enligt regeringens beslut ska länsrådet inte ha några övriga tillägg utöver lön. Landshövdingen har därmed inte befogenhet att besluta om ytterligare lön och förmåner till länsrådet.</w:t>
      </w:r>
    </w:p>
    <w:p w:rsidR="00F44094" w:rsidRPr="00A60B7B" w:rsidRDefault="00F44094" w:rsidP="008A16C6">
      <w:pPr>
        <w:pStyle w:val="Normaltindrag"/>
      </w:pPr>
      <w:r w:rsidRPr="00A60B7B">
        <w:t>Länsstyrelsen har inte tillräckliga rutiner vad gäller de anställdas bisysslor. Det finns risk för att det kan förekomma både arbet</w:t>
      </w:r>
      <w:r w:rsidRPr="00A60B7B">
        <w:t>s</w:t>
      </w:r>
      <w:r w:rsidRPr="00A60B7B">
        <w:t xml:space="preserve">hindrande och direkt förtroendeskadliga bisysslor som inte anmälts till arbetsgivaren. </w:t>
      </w:r>
    </w:p>
    <w:p w:rsidR="00FC264F" w:rsidRPr="00A60B7B" w:rsidRDefault="00FC264F" w:rsidP="008A16C6">
      <w:pPr>
        <w:pStyle w:val="Normaltindrag"/>
      </w:pPr>
    </w:p>
    <w:p w:rsidR="00F44094" w:rsidRPr="00A60B7B" w:rsidRDefault="00F44094" w:rsidP="00FC264F">
      <w:pPr>
        <w:rPr>
          <w:i/>
        </w:rPr>
      </w:pPr>
      <w:r w:rsidRPr="00A60B7B">
        <w:rPr>
          <w:i/>
        </w:rPr>
        <w:t>Länsstyrelsen i Östergötlands län (dnr 32-2007-0579)</w:t>
      </w:r>
    </w:p>
    <w:p w:rsidR="00F44094" w:rsidRPr="00A60B7B" w:rsidRDefault="00F44094" w:rsidP="00F44094">
      <w:r w:rsidRPr="00A60B7B">
        <w:t>Länsstyrelsen i Östergötlands län har inga dokumenterade riktlinjer och rut</w:t>
      </w:r>
      <w:r w:rsidRPr="00A60B7B">
        <w:t>i</w:t>
      </w:r>
      <w:r w:rsidRPr="00A60B7B">
        <w:t>ner för att hantera bisysslor. Exempelvis saknas rutiner för att rapportera bisysslor och att informera om vilka åtgärder som kan bli aktuella om regle</w:t>
      </w:r>
      <w:r w:rsidRPr="00A60B7B">
        <w:t>r</w:t>
      </w:r>
      <w:r w:rsidRPr="00A60B7B">
        <w:t>na inte följs.</w:t>
      </w:r>
    </w:p>
    <w:p w:rsidR="00FC264F" w:rsidRPr="00A60B7B" w:rsidRDefault="00FC264F" w:rsidP="00FC264F">
      <w:pPr>
        <w:pStyle w:val="Normaltindrag"/>
      </w:pPr>
    </w:p>
    <w:p w:rsidR="00F44094" w:rsidRPr="00A60B7B" w:rsidRDefault="00F44094" w:rsidP="00FC264F">
      <w:pPr>
        <w:rPr>
          <w:i/>
        </w:rPr>
      </w:pPr>
      <w:bookmarkStart w:id="46" w:name="_Toc195691160"/>
      <w:r w:rsidRPr="00A60B7B">
        <w:rPr>
          <w:i/>
        </w:rPr>
        <w:t>Skatteverket (dnr 32-2007-0631)</w:t>
      </w:r>
      <w:bookmarkEnd w:id="46"/>
    </w:p>
    <w:p w:rsidR="00F44094" w:rsidRPr="00A60B7B" w:rsidRDefault="00F44094" w:rsidP="00F44094">
      <w:r w:rsidRPr="00A60B7B">
        <w:t>Skatteverket har bristande intern styrning och kontroll vad avser registret för uppskov vid försäljning av privatbostad. Enskilda tjänstemän kan göra än</w:t>
      </w:r>
      <w:r w:rsidRPr="00A60B7B">
        <w:t>d</w:t>
      </w:r>
      <w:r w:rsidRPr="00A60B7B">
        <w:t>ringar i eller ta bort tidigare uppgifter i uppskovsregistret. Rutiner för att lägga in nya uppgifter i registret bör omfatta någon form av kontroll.</w:t>
      </w:r>
    </w:p>
    <w:p w:rsidR="00F44094" w:rsidRPr="00A60B7B" w:rsidRDefault="00F44094" w:rsidP="006B15BD">
      <w:pPr>
        <w:pStyle w:val="Normaltindrag"/>
      </w:pPr>
      <w:r w:rsidRPr="00A60B7B">
        <w:t>Skatteverket har bara i begränsad omfattning kontrollerat vilken kvalitet uppgifterna i registret håller. Risken finns också att Skatt</w:t>
      </w:r>
      <w:r w:rsidRPr="00A60B7B">
        <w:t>e</w:t>
      </w:r>
      <w:r w:rsidRPr="00A60B7B">
        <w:t>verket, vid framtida eventuella tvister om uppskovsbelopp med enskilda, inte kan uppvisa dok</w:t>
      </w:r>
      <w:r w:rsidRPr="00A60B7B">
        <w:t>u</w:t>
      </w:r>
      <w:r w:rsidRPr="00A60B7B">
        <w:t>mentation som styrker orsaken till uppskovet. Orsaken till detta är att deklar</w:t>
      </w:r>
      <w:r w:rsidRPr="00A60B7B">
        <w:t>a</w:t>
      </w:r>
      <w:r w:rsidRPr="00A60B7B">
        <w:t xml:space="preserve">tioner ska rensas efter sex år. </w:t>
      </w:r>
    </w:p>
    <w:p w:rsidR="00FC264F" w:rsidRPr="00A60B7B" w:rsidRDefault="00FC264F" w:rsidP="006B15BD">
      <w:pPr>
        <w:pStyle w:val="Normaltindrag"/>
      </w:pPr>
    </w:p>
    <w:p w:rsidR="00F44094" w:rsidRPr="00A60B7B" w:rsidRDefault="00F44094" w:rsidP="00FC264F">
      <w:pPr>
        <w:rPr>
          <w:i/>
        </w:rPr>
      </w:pPr>
      <w:r w:rsidRPr="00A60B7B">
        <w:rPr>
          <w:i/>
        </w:rPr>
        <w:t>Statens fastighetsverk (dnr 32-2007-0625)</w:t>
      </w:r>
    </w:p>
    <w:p w:rsidR="00FC264F" w:rsidRPr="00A60B7B" w:rsidRDefault="00F44094" w:rsidP="0072767F">
      <w:r w:rsidRPr="00A60B7B">
        <w:t>Ledningen för Statens fastighetsverk bedöms inte ha säkerställt att myndigh</w:t>
      </w:r>
      <w:r w:rsidRPr="00A60B7B">
        <w:t>e</w:t>
      </w:r>
      <w:r w:rsidRPr="00A60B7B">
        <w:t>ten har en intern styrning och kontroll som kan upptäcka och motverka mutor och annan otillbörlig påverkan i verksamheten. Bland annat saknas en ris</w:t>
      </w:r>
      <w:r w:rsidRPr="00A60B7B">
        <w:t>k</w:t>
      </w:r>
      <w:r w:rsidRPr="00A60B7B">
        <w:t>analys för sådana händelser. Det saknas också en rutin för att upptäcka, utreda och</w:t>
      </w:r>
      <w:r w:rsidR="004457E4" w:rsidRPr="00A60B7B">
        <w:t xml:space="preserve"> hantera situationer  med </w:t>
      </w:r>
      <w:r w:rsidR="00E16510" w:rsidRPr="00A60B7B">
        <w:t>misstankar om mutor och bestickning.</w:t>
      </w:r>
    </w:p>
    <w:p w:rsidR="0072767F" w:rsidRPr="00A60B7B" w:rsidRDefault="0072767F" w:rsidP="0072767F">
      <w:pPr>
        <w:pStyle w:val="Normaltindrag"/>
      </w:pPr>
    </w:p>
    <w:p w:rsidR="00F44094" w:rsidRPr="00A60B7B" w:rsidRDefault="00F44094" w:rsidP="00FC264F">
      <w:pPr>
        <w:rPr>
          <w:i/>
        </w:rPr>
      </w:pPr>
      <w:bookmarkStart w:id="47" w:name="_Toc195691197"/>
      <w:r w:rsidRPr="00A60B7B">
        <w:rPr>
          <w:i/>
        </w:rPr>
        <w:t>Statistiska centralbyrån (dnr 32-2007-0626)</w:t>
      </w:r>
      <w:bookmarkEnd w:id="47"/>
    </w:p>
    <w:p w:rsidR="00F44094" w:rsidRPr="00A60B7B" w:rsidRDefault="00F44094" w:rsidP="00F44094">
      <w:r w:rsidRPr="00A60B7B">
        <w:t>Årsredovisningen för Statistiska centralbyrån är beslutad av överdirektören och inte av myndighetens ledning, det vill säga generaldirektören. Eftersom årsredovisningen är underskriven av generaldirektören bedöms den därmed vara upprättad i enlighet med förordningen om myndigheters årsredovisning och budgetunderlag.</w:t>
      </w:r>
    </w:p>
    <w:p w:rsidR="00FC264F" w:rsidRPr="00A60B7B" w:rsidRDefault="00FC264F" w:rsidP="00FC264F">
      <w:pPr>
        <w:pStyle w:val="Normaltindrag"/>
      </w:pPr>
    </w:p>
    <w:p w:rsidR="00F44094" w:rsidRPr="00A60B7B" w:rsidRDefault="00F44094" w:rsidP="00FC264F">
      <w:pPr>
        <w:rPr>
          <w:i/>
        </w:rPr>
      </w:pPr>
      <w:bookmarkStart w:id="48" w:name="_Toc195691161"/>
      <w:r w:rsidRPr="00A60B7B">
        <w:rPr>
          <w:i/>
        </w:rPr>
        <w:t>Tullverket (dnr 32-3007-0632)</w:t>
      </w:r>
      <w:bookmarkEnd w:id="48"/>
    </w:p>
    <w:p w:rsidR="00F44094" w:rsidRPr="00A60B7B" w:rsidRDefault="00F44094" w:rsidP="00F44094">
      <w:bookmarkStart w:id="49" w:name="_Toc195691198"/>
      <w:r w:rsidRPr="00A60B7B">
        <w:t>Tullverket har brister i den interna styrningen och kontrollen inom ekonom</w:t>
      </w:r>
      <w:r w:rsidRPr="00A60B7B">
        <w:t>i</w:t>
      </w:r>
      <w:r w:rsidRPr="00A60B7B">
        <w:t>administrationen. De delar som främst berörs är redovisningen av uppbörd. Bristerna medför ökad risk för väsentliga fel i årsredovisningens finansiella delar. Tullverket har efter omorganisationen inte uppdaterat ekonomihandb</w:t>
      </w:r>
      <w:r w:rsidRPr="00A60B7B">
        <w:t>o</w:t>
      </w:r>
      <w:r w:rsidRPr="00A60B7B">
        <w:t>ken och rutinbeskrivningarna för arbetet inom ekonomiadministrationen. Värderingsmetoden för uppbördsfordringar behöver också ses över för att säkerställa en mer rättvisande värdering.</w:t>
      </w:r>
    </w:p>
    <w:p w:rsidR="00F44094" w:rsidRPr="00A60B7B" w:rsidRDefault="00F44094" w:rsidP="006B15BD">
      <w:pPr>
        <w:pStyle w:val="Normaltindrag"/>
      </w:pPr>
      <w:r w:rsidRPr="00A60B7B">
        <w:t>En del brister i Tullverkets skydd mot mutor och annan otillbörlig ver</w:t>
      </w:r>
      <w:r w:rsidRPr="00A60B7B">
        <w:t>k</w:t>
      </w:r>
      <w:r w:rsidRPr="00A60B7B">
        <w:t>samhet kvarstår. Det finns fortfarande inget tydliggörande i arbetsordningen om ansvar för frågor som rör mutor och oegen</w:t>
      </w:r>
      <w:r w:rsidRPr="00A60B7B">
        <w:t>t</w:t>
      </w:r>
      <w:r w:rsidRPr="00A60B7B">
        <w:t>ligheter. Riskanalysen är inte färdig</w:t>
      </w:r>
      <w:r w:rsidR="00E16510" w:rsidRPr="00A60B7B">
        <w:t>,</w:t>
      </w:r>
      <w:r w:rsidRPr="00A60B7B">
        <w:t xml:space="preserve"> och därmed har kontrollåtgä</w:t>
      </w:r>
      <w:r w:rsidRPr="00A60B7B">
        <w:t>r</w:t>
      </w:r>
      <w:r w:rsidRPr="00A60B7B">
        <w:t xml:space="preserve">der ännu inte varken identifierats eller vidtagits. </w:t>
      </w:r>
    </w:p>
    <w:p w:rsidR="00F44094" w:rsidRPr="00A60B7B" w:rsidRDefault="00F44094" w:rsidP="006B15BD">
      <w:pPr>
        <w:pStyle w:val="Normaltindrag"/>
      </w:pPr>
      <w:r w:rsidRPr="00A60B7B">
        <w:t>Hantering av beslagtagna varor är en känslig rutin som bör utföras med hög grad av säkerhet och intern kontroll för att inte negativt påverka förtroe</w:t>
      </w:r>
      <w:r w:rsidRPr="00A60B7B">
        <w:t>n</w:t>
      </w:r>
      <w:r w:rsidRPr="00A60B7B">
        <w:t>det för Tullverket. Det är dock ovanligt att två personer närvarar vid omhä</w:t>
      </w:r>
      <w:r w:rsidRPr="00A60B7B">
        <w:t>n</w:t>
      </w:r>
      <w:r w:rsidRPr="00A60B7B">
        <w:t>dertagande av känsliga varor såsom narkotika och vid inventering av beslag</w:t>
      </w:r>
      <w:r w:rsidRPr="00A60B7B">
        <w:t>s</w:t>
      </w:r>
      <w:r w:rsidRPr="00A60B7B">
        <w:t>lager. En medverkan av två personer vid beslag och inventering regleras inte heller i ve</w:t>
      </w:r>
      <w:r w:rsidRPr="00A60B7B">
        <w:t>r</w:t>
      </w:r>
      <w:r w:rsidRPr="00A60B7B">
        <w:t>kets interna föreskrifter.</w:t>
      </w:r>
    </w:p>
    <w:p w:rsidR="00F44094" w:rsidRPr="00A60B7B" w:rsidRDefault="00F44094" w:rsidP="006B15BD">
      <w:pPr>
        <w:pStyle w:val="Normaltindrag"/>
      </w:pPr>
      <w:r w:rsidRPr="00A60B7B">
        <w:t>Tullverket gör kvalitetsmätning för att säkerställa kvaliteten i de uppgifter som kunderna lämnar i samband med import. Mätningen utgör en del i berä</w:t>
      </w:r>
      <w:r w:rsidRPr="00A60B7B">
        <w:t>k</w:t>
      </w:r>
      <w:r w:rsidRPr="00A60B7B">
        <w:t>ningen av det totala skattningsfelet i uppbörden. De brister i kvalitetsmä</w:t>
      </w:r>
      <w:r w:rsidRPr="00A60B7B">
        <w:t>t</w:t>
      </w:r>
      <w:r w:rsidRPr="00A60B7B">
        <w:t>ningen som iakttagits avser val av metod för hur kvalitetsmätning ska geno</w:t>
      </w:r>
      <w:r w:rsidRPr="00A60B7B">
        <w:t>m</w:t>
      </w:r>
      <w:r w:rsidRPr="00A60B7B">
        <w:t>föras, hur beräkningar och a</w:t>
      </w:r>
      <w:r w:rsidRPr="00A60B7B">
        <w:t>n</w:t>
      </w:r>
      <w:r w:rsidRPr="00A60B7B">
        <w:t>taganden har dokumenterats samt hur resultaten har presenterats i resultatredovisningen.</w:t>
      </w:r>
    </w:p>
    <w:p w:rsidR="00FC264F" w:rsidRPr="00A60B7B" w:rsidRDefault="00FC264F" w:rsidP="006B15BD">
      <w:pPr>
        <w:pStyle w:val="Normaltindrag"/>
      </w:pPr>
    </w:p>
    <w:p w:rsidR="00F44094" w:rsidRPr="00A60B7B" w:rsidRDefault="00F44094" w:rsidP="00FC264F">
      <w:pPr>
        <w:rPr>
          <w:i/>
        </w:rPr>
      </w:pPr>
      <w:r w:rsidRPr="00A60B7B">
        <w:rPr>
          <w:i/>
        </w:rPr>
        <w:t>Verket för förvaltningsutveckling (dnr 32-2007-0633)</w:t>
      </w:r>
      <w:bookmarkEnd w:id="49"/>
    </w:p>
    <w:p w:rsidR="00F44094" w:rsidRPr="00A60B7B" w:rsidRDefault="00F44094" w:rsidP="00F44094">
      <w:r w:rsidRPr="00A60B7B">
        <w:t>Generaldirektören för Verket för förvaltningsutveckling (Verva) har skrivit under årsredovisningsdokumentet, men inte formellt fattat beslut om årsred</w:t>
      </w:r>
      <w:r w:rsidRPr="00A60B7B">
        <w:t>o</w:t>
      </w:r>
      <w:r w:rsidRPr="00A60B7B">
        <w:t>visningen. Den komplettering av årsredovisningen som Verva sänt till rege</w:t>
      </w:r>
      <w:r w:rsidRPr="00A60B7B">
        <w:t>r</w:t>
      </w:r>
      <w:r w:rsidRPr="00A60B7B">
        <w:t xml:space="preserve">ingen vid en senare tidpunkt är inte heller beslutad av generaldirektören. </w:t>
      </w:r>
    </w:p>
    <w:p w:rsidR="00F44094" w:rsidRPr="00A60B7B" w:rsidRDefault="00F44094" w:rsidP="00FC264F">
      <w:pPr>
        <w:pStyle w:val="R3"/>
      </w:pPr>
      <w:r w:rsidRPr="00A60B7B">
        <w:t>Utbildningsdepartementet</w:t>
      </w:r>
    </w:p>
    <w:p w:rsidR="00F44094" w:rsidRPr="00A60B7B" w:rsidRDefault="00F44094" w:rsidP="00FC264F">
      <w:pPr>
        <w:rPr>
          <w:i/>
        </w:rPr>
      </w:pPr>
      <w:bookmarkStart w:id="50" w:name="_Toc195691178"/>
      <w:r w:rsidRPr="00A60B7B">
        <w:rPr>
          <w:i/>
        </w:rPr>
        <w:t>Högskolan i Kalmar (dnr 32-2007-0719)</w:t>
      </w:r>
      <w:bookmarkEnd w:id="50"/>
    </w:p>
    <w:p w:rsidR="00F44094" w:rsidRPr="00A60B7B" w:rsidRDefault="00F44094" w:rsidP="00F44094">
      <w:r w:rsidRPr="00A60B7B">
        <w:t xml:space="preserve">Högskolan i Kalmar har på grund av arbetsbrist beslutat att säga upp personal. Beslut om detta </w:t>
      </w:r>
      <w:r w:rsidR="00E16510" w:rsidRPr="00A60B7B">
        <w:t>fattades</w:t>
      </w:r>
      <w:r w:rsidRPr="00A60B7B">
        <w:t xml:space="preserve"> i juli 2007 och i januari 2008. Avsättningar för denna omställning har gjorts i årsredovisningen. Kostnader för den personal som sades upp i januari 2008 borde dock inte ha redovisats år 2007. Högsk</w:t>
      </w:r>
      <w:r w:rsidRPr="00A60B7B">
        <w:t>o</w:t>
      </w:r>
      <w:r w:rsidRPr="00A60B7B">
        <w:t>lans resultat har därmed belastats med för höga kostnader om 4 454 000 kr</w:t>
      </w:r>
      <w:r w:rsidRPr="00A60B7B">
        <w:t>o</w:t>
      </w:r>
      <w:r w:rsidRPr="00A60B7B">
        <w:t>nor. Upplysning om förhållandet borde ha lämnats i årsredovisningen.</w:t>
      </w:r>
    </w:p>
    <w:p w:rsidR="00F44094" w:rsidRPr="00A60B7B" w:rsidRDefault="00F44094" w:rsidP="006B15BD">
      <w:pPr>
        <w:pStyle w:val="Normaltindrag"/>
      </w:pPr>
      <w:r w:rsidRPr="00A60B7B">
        <w:t>En felaktigt bokförd räntekostnad har medfört att räntekostnaderna har r</w:t>
      </w:r>
      <w:r w:rsidRPr="00A60B7B">
        <w:t>e</w:t>
      </w:r>
      <w:r w:rsidRPr="00A60B7B">
        <w:t>dovisats med ett för högt belopp om 1 435 000 kronor. Detta har påverkat resu</w:t>
      </w:r>
      <w:r w:rsidRPr="00A60B7B">
        <w:t>l</w:t>
      </w:r>
      <w:r w:rsidRPr="00A60B7B">
        <w:t>tatet negativt. Högskolans beräkning av upplupen ränta har utgått från princ</w:t>
      </w:r>
      <w:r w:rsidRPr="00A60B7B">
        <w:t>i</w:t>
      </w:r>
      <w:r w:rsidRPr="00A60B7B">
        <w:t>per i ett regleringsbrev som inte längre var giltigt.</w:t>
      </w:r>
    </w:p>
    <w:p w:rsidR="00F44094" w:rsidRPr="00A60B7B" w:rsidRDefault="00F44094" w:rsidP="006B15BD">
      <w:pPr>
        <w:pStyle w:val="Normaltindrag"/>
      </w:pPr>
      <w:r w:rsidRPr="00A60B7B">
        <w:t>Avräkning av högskolans prestationer har inte följt den gängse principen. Högskolan riskerar därmed att inte kunna tillgodogöra sig samtliga prestati</w:t>
      </w:r>
      <w:r w:rsidRPr="00A60B7B">
        <w:t>o</w:t>
      </w:r>
      <w:r w:rsidRPr="00A60B7B">
        <w:t>ner som man har rätt till.</w:t>
      </w:r>
    </w:p>
    <w:p w:rsidR="00A24644" w:rsidRPr="00A60B7B" w:rsidRDefault="00A24644" w:rsidP="006B15BD">
      <w:pPr>
        <w:pStyle w:val="Normaltindrag"/>
      </w:pPr>
    </w:p>
    <w:p w:rsidR="00F44094" w:rsidRPr="00A60B7B" w:rsidRDefault="00F44094" w:rsidP="00A24644">
      <w:pPr>
        <w:rPr>
          <w:i/>
        </w:rPr>
      </w:pPr>
      <w:bookmarkStart w:id="51" w:name="_Toc195691163"/>
      <w:r w:rsidRPr="00A60B7B">
        <w:rPr>
          <w:i/>
        </w:rPr>
        <w:t>Högskolan Kristianstad (dnr 32-2007-0720)</w:t>
      </w:r>
      <w:bookmarkEnd w:id="51"/>
    </w:p>
    <w:p w:rsidR="00F44094" w:rsidRPr="00A60B7B" w:rsidRDefault="00F44094" w:rsidP="00F44094">
      <w:r w:rsidRPr="00A60B7B">
        <w:t>Under flera år har Riksrevisionen påtalat behovet av att Högskolan Kristia</w:t>
      </w:r>
      <w:r w:rsidRPr="00A60B7B">
        <w:t>n</w:t>
      </w:r>
      <w:r w:rsidRPr="00A60B7B">
        <w:t xml:space="preserve">stad utvecklar processen för att upprätta och kvalitetssäkra årsredovisningen. Det gäller både den finansiella rapporteringen och resultatredovisningen. Brister i processen har lett till fel som uppmärksammats vid granskningen av årsredovisningen. </w:t>
      </w:r>
    </w:p>
    <w:p w:rsidR="00F44094" w:rsidRPr="00A60B7B" w:rsidRDefault="00F44094" w:rsidP="006B15BD">
      <w:pPr>
        <w:pStyle w:val="Normaltindrag"/>
      </w:pPr>
      <w:r w:rsidRPr="00A60B7B">
        <w:t>Den 1 juli 2008 ska samtliga myndigheter hantera inkommande och utg</w:t>
      </w:r>
      <w:r w:rsidRPr="00A60B7B">
        <w:t>å</w:t>
      </w:r>
      <w:r w:rsidRPr="00A60B7B">
        <w:t>ende fakturor elektroniskt. Högskolan har inte presenterat en plan för hur elektr</w:t>
      </w:r>
      <w:r w:rsidRPr="00A60B7B">
        <w:t>o</w:t>
      </w:r>
      <w:r w:rsidRPr="00A60B7B">
        <w:t xml:space="preserve">nisk fakturahantering ska genomföras. </w:t>
      </w:r>
    </w:p>
    <w:p w:rsidR="00FC264F" w:rsidRPr="00A60B7B" w:rsidRDefault="00FC264F" w:rsidP="006B15BD">
      <w:pPr>
        <w:pStyle w:val="Normaltindrag"/>
      </w:pPr>
    </w:p>
    <w:p w:rsidR="00F44094" w:rsidRPr="00A60B7B" w:rsidRDefault="00F44094" w:rsidP="00FC264F">
      <w:pPr>
        <w:rPr>
          <w:i/>
        </w:rPr>
      </w:pPr>
      <w:r w:rsidRPr="00A60B7B">
        <w:rPr>
          <w:i/>
        </w:rPr>
        <w:t>Högskoleverket (dnr 32-2007-0765)</w:t>
      </w:r>
    </w:p>
    <w:p w:rsidR="00F44094" w:rsidRPr="00A60B7B" w:rsidRDefault="00F44094" w:rsidP="00F44094">
      <w:r w:rsidRPr="00A60B7B">
        <w:t>Högskoleverket har inte sammanställt specifikationer och underlag som sty</w:t>
      </w:r>
      <w:r w:rsidRPr="00A60B7B">
        <w:t>r</w:t>
      </w:r>
      <w:r w:rsidRPr="00A60B7B">
        <w:t>ker de uppgifter som presenteras i årsredovisningen. Det gäller både resulta</w:t>
      </w:r>
      <w:r w:rsidRPr="00A60B7B">
        <w:t>t</w:t>
      </w:r>
      <w:r w:rsidRPr="00A60B7B">
        <w:t>redovisningen och den finansiella redovisningen. Rutinerna och ansvaret för kvalitetssäkringen av årsredovisningen är inte hanterade på ett tillfredsstä</w:t>
      </w:r>
      <w:r w:rsidRPr="00A60B7B">
        <w:t>l</w:t>
      </w:r>
      <w:r w:rsidRPr="00A60B7B">
        <w:t xml:space="preserve">lande sätt. </w:t>
      </w:r>
    </w:p>
    <w:p w:rsidR="00F44094" w:rsidRPr="00A60B7B" w:rsidRDefault="00F44094" w:rsidP="006B15BD">
      <w:pPr>
        <w:pStyle w:val="Normaltindrag"/>
      </w:pPr>
      <w:r w:rsidRPr="00A60B7B">
        <w:t>Högskoleverket har redovisat upplupna kostnader för lågt med 1 400 000 kronor. Verket har inte tillräckliga rutiner för att säkerställa att lån för aktiv</w:t>
      </w:r>
      <w:r w:rsidRPr="00A60B7B">
        <w:t>e</w:t>
      </w:r>
      <w:r w:rsidRPr="00A60B7B">
        <w:t>rade anläggningstillgångar tas upp i Riksgäldskontoret i tillräcklig omfat</w:t>
      </w:r>
      <w:r w:rsidRPr="00A60B7B">
        <w:t>t</w:t>
      </w:r>
      <w:r w:rsidRPr="00A60B7B">
        <w:t>ning.</w:t>
      </w:r>
    </w:p>
    <w:p w:rsidR="00FC264F" w:rsidRPr="00A60B7B" w:rsidRDefault="00FC264F" w:rsidP="006B15BD">
      <w:pPr>
        <w:pStyle w:val="Normaltindrag"/>
      </w:pPr>
    </w:p>
    <w:p w:rsidR="00F44094" w:rsidRPr="00A60B7B" w:rsidRDefault="00F44094" w:rsidP="00FC264F">
      <w:pPr>
        <w:rPr>
          <w:i/>
        </w:rPr>
      </w:pPr>
      <w:bookmarkStart w:id="52" w:name="_Toc195691166"/>
      <w:r w:rsidRPr="00A60B7B">
        <w:rPr>
          <w:i/>
        </w:rPr>
        <w:t>Karolinska Institutet (dnr 32-2007-0779)</w:t>
      </w:r>
      <w:bookmarkEnd w:id="52"/>
    </w:p>
    <w:p w:rsidR="00F44094" w:rsidRPr="00A60B7B" w:rsidRDefault="00F44094" w:rsidP="00F44094">
      <w:r w:rsidRPr="00A60B7B">
        <w:t>Karolinska Institutets ledning har inte i tillräcklig omfattning säkerställt att universitetet har en god intern styrning och kontroll som gör att mutor och annan otillbörlig påverkan i verksamheten kan upptäckas och motverkas.</w:t>
      </w:r>
    </w:p>
    <w:p w:rsidR="00FC264F" w:rsidRPr="00A60B7B" w:rsidRDefault="00FC264F" w:rsidP="00FC264F">
      <w:pPr>
        <w:pStyle w:val="Normaltindrag"/>
      </w:pPr>
    </w:p>
    <w:p w:rsidR="00F44094" w:rsidRPr="00A60B7B" w:rsidRDefault="00F44094" w:rsidP="00FC264F">
      <w:pPr>
        <w:rPr>
          <w:i/>
        </w:rPr>
      </w:pPr>
      <w:r w:rsidRPr="00A60B7B">
        <w:rPr>
          <w:i/>
        </w:rPr>
        <w:t>Kungl. Konsthögskolan (dnr 32-2007-0729)</w:t>
      </w:r>
    </w:p>
    <w:p w:rsidR="00F44094" w:rsidRPr="00A60B7B" w:rsidRDefault="00F44094" w:rsidP="00F44094">
      <w:r w:rsidRPr="00A60B7B">
        <w:t>Kungl. Konsthögskolan tillämpar en modell för fördelning av kostnader me</w:t>
      </w:r>
      <w:r w:rsidRPr="00A60B7B">
        <w:t>l</w:t>
      </w:r>
      <w:r w:rsidRPr="00A60B7B">
        <w:t>lan sina två verksamhetsgrenar som baseras på schabloner. På Grundläggande högskoleutbildning (GU) fördelas 95 procent och på Forskning och forskaru</w:t>
      </w:r>
      <w:r w:rsidRPr="00A60B7B">
        <w:t>t</w:t>
      </w:r>
      <w:r w:rsidRPr="00A60B7B">
        <w:t>bildning eller konstnärligt utvecklingsarbete (KU) fördelas 5 procent av alla kostnader. Principen för fördelning gäller dock inte för personalkostnader. Enligt ett lokalt arbetstidsavtal belastas verksamhetsgrenen KU med 40 pr</w:t>
      </w:r>
      <w:r w:rsidRPr="00A60B7B">
        <w:t>o</w:t>
      </w:r>
      <w:r w:rsidRPr="00A60B7B">
        <w:t>cent av direkta lönekostnader för professorer. Lönekostnader för lektorer och adjunkter fördelas däremot inte enligt detta avtal. Om direkta lönekostnader för lektorer och adjunkter hade fördelats enligt samma princip skulle result</w:t>
      </w:r>
      <w:r w:rsidRPr="00A60B7B">
        <w:t>a</w:t>
      </w:r>
      <w:r w:rsidRPr="00A60B7B">
        <w:t>tet för verksamhetsgrenen KU ha belastats med ytterligare 2,6 miljoner kr</w:t>
      </w:r>
      <w:r w:rsidRPr="00A60B7B">
        <w:t>o</w:t>
      </w:r>
      <w:r w:rsidRPr="00A60B7B">
        <w:t>nor.</w:t>
      </w:r>
    </w:p>
    <w:p w:rsidR="00FC264F" w:rsidRPr="00A60B7B" w:rsidRDefault="00FC264F" w:rsidP="00FC264F">
      <w:pPr>
        <w:pStyle w:val="Normaltindrag"/>
      </w:pPr>
    </w:p>
    <w:p w:rsidR="00F44094" w:rsidRPr="00A60B7B" w:rsidRDefault="00F44094" w:rsidP="00FC264F">
      <w:pPr>
        <w:rPr>
          <w:i/>
        </w:rPr>
      </w:pPr>
      <w:bookmarkStart w:id="53" w:name="_Toc195691179"/>
      <w:r w:rsidRPr="00A60B7B">
        <w:rPr>
          <w:i/>
        </w:rPr>
        <w:t>Kungl. Musikhögskolan i Stockholm (dnr 32-2007-0730)</w:t>
      </w:r>
      <w:bookmarkEnd w:id="53"/>
    </w:p>
    <w:p w:rsidR="00F44094" w:rsidRPr="00A60B7B" w:rsidRDefault="00F44094" w:rsidP="00F44094">
      <w:r w:rsidRPr="00A60B7B">
        <w:t xml:space="preserve">Riksrevisionen har vid flera tillfällen påpekat brister i projektredovisningen vid Kungl. Musikhögskolan i Stockholm. Högskolan har olika principer </w:t>
      </w:r>
      <w:r w:rsidR="00E16510" w:rsidRPr="00A60B7B">
        <w:t xml:space="preserve">för </w:t>
      </w:r>
      <w:r w:rsidRPr="00A60B7B">
        <w:t>att fördela indirekta kostnader beroende på typ av projekt. Detta medför en fela</w:t>
      </w:r>
      <w:r w:rsidRPr="00A60B7B">
        <w:t>k</w:t>
      </w:r>
      <w:r w:rsidRPr="00A60B7B">
        <w:t>tig bild av vad de verkliga kostnaderna uppgår till per finansieringsform och verksamhetsgren. Kravet på full kostnadstäckning kan därmed inte heller säkerställas.</w:t>
      </w:r>
    </w:p>
    <w:p w:rsidR="00FC264F" w:rsidRPr="00A60B7B" w:rsidRDefault="00FC264F" w:rsidP="00FC264F">
      <w:pPr>
        <w:pStyle w:val="Normaltindrag"/>
      </w:pPr>
    </w:p>
    <w:p w:rsidR="00F44094" w:rsidRPr="00A60B7B" w:rsidRDefault="00F44094" w:rsidP="00FC264F">
      <w:pPr>
        <w:rPr>
          <w:i/>
        </w:rPr>
      </w:pPr>
      <w:bookmarkStart w:id="54" w:name="_Toc195691225"/>
      <w:r w:rsidRPr="00A60B7B">
        <w:rPr>
          <w:i/>
        </w:rPr>
        <w:t>Kungl. Tekniska högskolan (dnr 32-2007-0780)</w:t>
      </w:r>
      <w:bookmarkEnd w:id="54"/>
    </w:p>
    <w:p w:rsidR="00F44094" w:rsidRPr="00A60B7B" w:rsidRDefault="00F44094" w:rsidP="00F44094">
      <w:r w:rsidRPr="00A60B7B">
        <w:t>Kungl. Tekniska högskolan bedriver i samarbete med Östermalms stadsdel</w:t>
      </w:r>
      <w:r w:rsidRPr="00A60B7B">
        <w:t>s</w:t>
      </w:r>
      <w:r w:rsidRPr="00A60B7B">
        <w:t>nämnd sedan september 2007 en försöksverksamhet under tre år med tillfä</w:t>
      </w:r>
      <w:r w:rsidRPr="00A60B7B">
        <w:t>l</w:t>
      </w:r>
      <w:r w:rsidRPr="00A60B7B">
        <w:t>lig barnpassning för anställdas barn. Daghemmet drivs i ett från myndigheten fristående handelsbolag. Förvaltningschefen har beslutat att avsätta 852 000 kronor per år för att finansiera personal och administrativa kostnader. Hö</w:t>
      </w:r>
      <w:r w:rsidRPr="00A60B7B">
        <w:t>g</w:t>
      </w:r>
      <w:r w:rsidRPr="00A60B7B">
        <w:t>skolan har varken befogenhet att bedriva eller lämna bidrag till daghemsver</w:t>
      </w:r>
      <w:r w:rsidRPr="00A60B7B">
        <w:t>k</w:t>
      </w:r>
      <w:r w:rsidRPr="00A60B7B">
        <w:t>samhet.</w:t>
      </w:r>
    </w:p>
    <w:p w:rsidR="00FC264F" w:rsidRPr="00A60B7B" w:rsidRDefault="00FC264F" w:rsidP="00FC264F">
      <w:pPr>
        <w:pStyle w:val="Normaltindrag"/>
      </w:pPr>
    </w:p>
    <w:p w:rsidR="00F44094" w:rsidRPr="00A60B7B" w:rsidRDefault="00F44094" w:rsidP="00FC264F">
      <w:pPr>
        <w:rPr>
          <w:i/>
        </w:rPr>
      </w:pPr>
      <w:bookmarkStart w:id="55" w:name="OLE_LINK1"/>
      <w:bookmarkStart w:id="56" w:name="_Toc195691164"/>
      <w:r w:rsidRPr="00A60B7B">
        <w:rPr>
          <w:i/>
        </w:rPr>
        <w:t>Linköpings universitet (dnr 32-2007-0742)</w:t>
      </w:r>
      <w:bookmarkEnd w:id="56"/>
    </w:p>
    <w:bookmarkEnd w:id="55"/>
    <w:p w:rsidR="00F44094" w:rsidRPr="00A60B7B" w:rsidRDefault="00F44094" w:rsidP="00F44094">
      <w:r w:rsidRPr="00A60B7B">
        <w:t>Under flera år har Riksrevisionen pekat på att Linköpings universitet behöver utveckla kvalitetssäkringen av årsredovisningen. Universitetet har inte haft tillräckliga resurser för att dokumentera, analysera och kontrollera instituti</w:t>
      </w:r>
      <w:r w:rsidRPr="00A60B7B">
        <w:t>o</w:t>
      </w:r>
      <w:r w:rsidRPr="00A60B7B">
        <w:t>nernas underlag till årsredovisningen. Bristerna har lett till olika fel som uppmärksammats vid granskningen av årsredovisningen, bland annat vad gäller externfinansierade projekt. Brister i projektredovisningen av externf</w:t>
      </w:r>
      <w:r w:rsidRPr="00A60B7B">
        <w:t>i</w:t>
      </w:r>
      <w:r w:rsidRPr="00A60B7B">
        <w:t xml:space="preserve">nansierade projekt har tidigare påpekats. </w:t>
      </w:r>
    </w:p>
    <w:p w:rsidR="00F44094" w:rsidRPr="00A60B7B" w:rsidRDefault="00F44094" w:rsidP="006B15BD">
      <w:pPr>
        <w:pStyle w:val="Normaltindrag"/>
      </w:pPr>
      <w:r w:rsidRPr="00A60B7B">
        <w:t>Universitetet brister i sin styrning och uppföljning av den avgiftsfinansi</w:t>
      </w:r>
      <w:r w:rsidRPr="00A60B7B">
        <w:t>e</w:t>
      </w:r>
      <w:r w:rsidRPr="00A60B7B">
        <w:t>rade verksamheten. I vart femte projekt som granskats kan det inte påvisas att verksamheten är lämplig eller förenlig med universitetets uppdrag eller bef</w:t>
      </w:r>
      <w:r w:rsidRPr="00A60B7B">
        <w:t>o</w:t>
      </w:r>
      <w:r w:rsidRPr="00A60B7B">
        <w:t>genheten att ta ut avgifter. Universitetet har inte gjort någon samlad uppföl</w:t>
      </w:r>
      <w:r w:rsidRPr="00A60B7B">
        <w:t>j</w:t>
      </w:r>
      <w:r w:rsidRPr="00A60B7B">
        <w:t>ning av prissättningen och om kravet på full kostnadstäckning up</w:t>
      </w:r>
      <w:r w:rsidRPr="00A60B7B">
        <w:t>p</w:t>
      </w:r>
      <w:r w:rsidRPr="00A60B7B">
        <w:t xml:space="preserve">fylls. </w:t>
      </w:r>
    </w:p>
    <w:p w:rsidR="00F44094" w:rsidRPr="00A60B7B" w:rsidRDefault="00F44094" w:rsidP="006B15BD">
      <w:pPr>
        <w:pStyle w:val="Normaltindrag"/>
      </w:pPr>
      <w:r w:rsidRPr="00A60B7B">
        <w:t>Riksrevisionen har tidigare påpekat stora brister i universitetets styrning och uppföljning av lärarnas arbetstid. Vad gäller redovi</w:t>
      </w:r>
      <w:r w:rsidRPr="00A60B7B">
        <w:t>s</w:t>
      </w:r>
      <w:r w:rsidRPr="00A60B7B">
        <w:t>ningen av övertid har åtgärder vidtagits. Däremot saknas fortfara</w:t>
      </w:r>
      <w:r w:rsidRPr="00A60B7B">
        <w:t>n</w:t>
      </w:r>
      <w:r w:rsidRPr="00A60B7B">
        <w:t>de bland annat tydliga riktlinjer för hur arbetstiden ska följas upp. Den faktiska arbetstiden följs sällan upp.</w:t>
      </w:r>
    </w:p>
    <w:p w:rsidR="00FC264F" w:rsidRPr="00A60B7B" w:rsidRDefault="00FC264F" w:rsidP="006B15BD">
      <w:pPr>
        <w:pStyle w:val="Normaltindrag"/>
      </w:pPr>
    </w:p>
    <w:p w:rsidR="0072767F" w:rsidRPr="00A60B7B" w:rsidRDefault="0072767F" w:rsidP="006B15BD">
      <w:pPr>
        <w:pStyle w:val="Normaltindrag"/>
      </w:pPr>
    </w:p>
    <w:p w:rsidR="00F44094" w:rsidRPr="00A60B7B" w:rsidRDefault="00F44094" w:rsidP="00FC264F">
      <w:pPr>
        <w:rPr>
          <w:i/>
        </w:rPr>
      </w:pPr>
      <w:r w:rsidRPr="00A60B7B">
        <w:rPr>
          <w:i/>
        </w:rPr>
        <w:t>Lunds universitet (dnr 32-2007-0743)</w:t>
      </w:r>
    </w:p>
    <w:p w:rsidR="005D4660" w:rsidRPr="00A60B7B" w:rsidRDefault="00F44094" w:rsidP="005D4660">
      <w:r w:rsidRPr="00A60B7B">
        <w:t>Vid Lunds universitet finns det brister i den interna styrningen och kontrollen av uppdragsutbildningen. Riksrevisionens granskning visar att de brister som internrevisionen tidigare har rapporterat om inte har åtgärdats. Universitetet saknar en sammanhållande funktion med insikt i och överblick över all up</w:t>
      </w:r>
      <w:r w:rsidRPr="00A60B7B">
        <w:t>p</w:t>
      </w:r>
      <w:r w:rsidRPr="00A60B7B">
        <w:t>drags</w:t>
      </w:r>
      <w:r w:rsidRPr="00A60B7B">
        <w:softHyphen/>
        <w:t>utbildning. Interna regler och policies ger inte tillräckligt stöd för ver</w:t>
      </w:r>
      <w:r w:rsidRPr="00A60B7B">
        <w:t>k</w:t>
      </w:r>
      <w:r w:rsidRPr="00A60B7B">
        <w:t>samheten. Ansvaret för uppföljning av uppdragsutbildningen är heller inte definierat. Konsekvenserna är bland annat att det finns brister i uppdragsavt</w:t>
      </w:r>
      <w:r w:rsidRPr="00A60B7B">
        <w:t>a</w:t>
      </w:r>
      <w:r w:rsidRPr="00A60B7B">
        <w:t xml:space="preserve">len, prissättningen och kostnadsfördelningen. </w:t>
      </w:r>
    </w:p>
    <w:p w:rsidR="005D4660" w:rsidRPr="00A60B7B" w:rsidRDefault="005D4660" w:rsidP="005D4660"/>
    <w:p w:rsidR="00F44094" w:rsidRPr="00A60B7B" w:rsidRDefault="00F44094" w:rsidP="005D4660">
      <w:pPr>
        <w:rPr>
          <w:i/>
        </w:rPr>
      </w:pPr>
      <w:r w:rsidRPr="00A60B7B">
        <w:rPr>
          <w:i/>
        </w:rPr>
        <w:t>Myndigheten för kvalificerad yrkesutbildning (dnr 32-2007-0750)</w:t>
      </w:r>
    </w:p>
    <w:p w:rsidR="00F44094" w:rsidRPr="00A60B7B" w:rsidRDefault="00F44094" w:rsidP="00F44094">
      <w:r w:rsidRPr="00A60B7B">
        <w:t>Myndigheten för kvalificerad yrkesutbildning har flera fel i resultatredovi</w:t>
      </w:r>
      <w:r w:rsidRPr="00A60B7B">
        <w:t>s</w:t>
      </w:r>
      <w:r w:rsidRPr="00A60B7B">
        <w:t>ningen som borde ha uppmärksammats vid myndighetens kvalitetssä</w:t>
      </w:r>
      <w:r w:rsidRPr="00A60B7B">
        <w:t>k</w:t>
      </w:r>
      <w:r w:rsidRPr="00A60B7B">
        <w:t xml:space="preserve">ring. Underlagen till de redovisade uppgifterna har varit svåra att verifiera. </w:t>
      </w:r>
    </w:p>
    <w:p w:rsidR="00F44094" w:rsidRPr="00A60B7B" w:rsidRDefault="00F44094" w:rsidP="00E43031">
      <w:pPr>
        <w:pStyle w:val="Normaltindrag"/>
      </w:pPr>
      <w:r w:rsidRPr="00A60B7B">
        <w:t>Myndigheten har inte uppmärksammat förändringar i reglerna för hur b</w:t>
      </w:r>
      <w:r w:rsidRPr="00A60B7B">
        <w:t>e</w:t>
      </w:r>
      <w:r w:rsidRPr="00A60B7B">
        <w:t>my</w:t>
      </w:r>
      <w:r w:rsidRPr="00A60B7B">
        <w:t>n</w:t>
      </w:r>
      <w:r w:rsidRPr="00A60B7B">
        <w:t>diganden ska redovisas. Utestående åtaganden har därför reducerats med årets utgående överföringsbelopp. Myndigheten har i årsredovisningen red</w:t>
      </w:r>
      <w:r w:rsidRPr="00A60B7B">
        <w:t>o</w:t>
      </w:r>
      <w:r w:rsidRPr="00A60B7B">
        <w:t>visat utestående åtaganden för lågt med 14 miljoner kronor. Det finns också en differens om 94 miljoner kronor i ingående åtaganden jämfört med föreg</w:t>
      </w:r>
      <w:r w:rsidRPr="00A60B7B">
        <w:t>å</w:t>
      </w:r>
      <w:r w:rsidRPr="00A60B7B">
        <w:t>ende års årsredovisning. Felen beror på bristande kvalitetssäkring av årsred</w:t>
      </w:r>
      <w:r w:rsidRPr="00A60B7B">
        <w:t>o</w:t>
      </w:r>
      <w:r w:rsidRPr="00A60B7B">
        <w:t>vi</w:t>
      </w:r>
      <w:r w:rsidRPr="00A60B7B">
        <w:t>s</w:t>
      </w:r>
      <w:r w:rsidRPr="00A60B7B">
        <w:t>ningen.</w:t>
      </w:r>
    </w:p>
    <w:p w:rsidR="005D4660" w:rsidRPr="00A60B7B" w:rsidRDefault="005D4660" w:rsidP="00E43031">
      <w:pPr>
        <w:pStyle w:val="Normaltindrag"/>
      </w:pPr>
    </w:p>
    <w:p w:rsidR="00F44094" w:rsidRPr="00A60B7B" w:rsidRDefault="00F44094" w:rsidP="005D4660">
      <w:pPr>
        <w:rPr>
          <w:i/>
        </w:rPr>
      </w:pPr>
      <w:r w:rsidRPr="00A60B7B">
        <w:rPr>
          <w:i/>
        </w:rPr>
        <w:t>Nationellt centrum för flexibelt lärande (dnr 32-2007-0753)</w:t>
      </w:r>
    </w:p>
    <w:p w:rsidR="0072767F" w:rsidRPr="00A60B7B" w:rsidRDefault="00F44094" w:rsidP="0072767F">
      <w:pPr>
        <w:rPr>
          <w:b/>
          <w:i/>
        </w:rPr>
      </w:pPr>
      <w:r w:rsidRPr="00A60B7B">
        <w:t>Nationellt centrum för flexibelt lärande har avräknat fel anslagspost med 613 000 kronor. Någon information om detta har inte lämnats i anslagsred</w:t>
      </w:r>
      <w:r w:rsidRPr="00A60B7B">
        <w:t>o</w:t>
      </w:r>
      <w:r w:rsidRPr="00A60B7B">
        <w:t>visningen eller annan del av årsredovisningen. Syftet med åtgärden har varit att undvika ett överskridande av det finansiella villkoret för anslagsposten. Det slutliga utfallet på anslagsposten ligger inom ramen för det finansiella villkoret.</w:t>
      </w:r>
      <w:r w:rsidR="0072767F" w:rsidRPr="00A60B7B">
        <w:rPr>
          <w:b/>
          <w:i/>
        </w:rPr>
        <w:t xml:space="preserve"> (Invändning i revisionsberättelsen)</w:t>
      </w:r>
    </w:p>
    <w:p w:rsidR="005D4660" w:rsidRPr="00A60B7B" w:rsidRDefault="0072767F" w:rsidP="0072767F">
      <w:r w:rsidRPr="00A60B7B">
        <w:t xml:space="preserve"> </w:t>
      </w:r>
    </w:p>
    <w:p w:rsidR="00F44094" w:rsidRPr="00A60B7B" w:rsidRDefault="00F44094" w:rsidP="005D4660">
      <w:pPr>
        <w:rPr>
          <w:i/>
        </w:rPr>
      </w:pPr>
      <w:bookmarkStart w:id="57" w:name="_Toc195691191"/>
      <w:r w:rsidRPr="00A60B7B">
        <w:rPr>
          <w:i/>
        </w:rPr>
        <w:t>Operahögskolan i Stockholm (dnr 32-2007-0736)</w:t>
      </w:r>
      <w:bookmarkEnd w:id="57"/>
    </w:p>
    <w:p w:rsidR="00F44094" w:rsidRPr="00A60B7B" w:rsidRDefault="00F44094" w:rsidP="00F44094">
      <w:r w:rsidRPr="00A60B7B">
        <w:t>Operahögskolan i Stockholm har för 2007 ändrat modell för fördelning av kostnader mellan sina två verksamhetsgrenar. Högskolan gör nu en sch</w:t>
      </w:r>
      <w:r w:rsidRPr="00A60B7B">
        <w:t>a</w:t>
      </w:r>
      <w:r w:rsidRPr="00A60B7B">
        <w:t>blonmässig fördelning som baseras på de direkta lönekostnaderna. Den nya modellen medför en mer korrekt fördelning av kostnader per verksamhetsgren än den förra. Vid den schablonmässiga beräkningen har fel procentsats ti</w:t>
      </w:r>
      <w:r w:rsidRPr="00A60B7B">
        <w:t>l</w:t>
      </w:r>
      <w:r w:rsidRPr="00A60B7B">
        <w:t>lämpats, vilket har inneburit att resultatet per verksamhetsgren inte redovisas korrekt i årsredovisningen. Om korrekt procentsats tillämpats hade verksa</w:t>
      </w:r>
      <w:r w:rsidRPr="00A60B7B">
        <w:t>m</w:t>
      </w:r>
      <w:r w:rsidRPr="00A60B7B">
        <w:t>hetsgrenen Forskning och forskarutbildning eller konstnärligt utvecklingsa</w:t>
      </w:r>
      <w:r w:rsidRPr="00A60B7B">
        <w:t>r</w:t>
      </w:r>
      <w:r w:rsidRPr="00A60B7B">
        <w:t>bete uppvisat ett resultat om plus 452 000 kronor i stället för minus 262 000 kronor som anges i årsredovisningen. Utfallet på verksamhetsgrenen Grun</w:t>
      </w:r>
      <w:r w:rsidRPr="00A60B7B">
        <w:t>d</w:t>
      </w:r>
      <w:r w:rsidRPr="00A60B7B">
        <w:t>läggande högskoleutbildning hade påverkats i motsvarande omfattning.</w:t>
      </w:r>
    </w:p>
    <w:p w:rsidR="005D4660" w:rsidRPr="00A60B7B" w:rsidRDefault="005D4660" w:rsidP="005D4660">
      <w:pPr>
        <w:pStyle w:val="Normaltindrag"/>
      </w:pPr>
    </w:p>
    <w:p w:rsidR="00F44094" w:rsidRPr="00A60B7B" w:rsidRDefault="00F44094" w:rsidP="005D4660">
      <w:pPr>
        <w:rPr>
          <w:i/>
        </w:rPr>
      </w:pPr>
      <w:r w:rsidRPr="00A60B7B">
        <w:rPr>
          <w:i/>
        </w:rPr>
        <w:t>Stockholms universitet (dnr 32-2007-0804)</w:t>
      </w:r>
    </w:p>
    <w:p w:rsidR="00F44094" w:rsidRPr="00A60B7B" w:rsidRDefault="00F44094" w:rsidP="004C75E6">
      <w:r w:rsidRPr="00A60B7B">
        <w:t>Stockholms universitet har på ett sätt som inte är förenligt med bestämmel</w:t>
      </w:r>
      <w:r w:rsidRPr="00A60B7B">
        <w:softHyphen/>
        <w:t>serna för universitet och högskolor samarbetat med en näringsdrivande stifte</w:t>
      </w:r>
      <w:r w:rsidRPr="00A60B7B">
        <w:t>l</w:t>
      </w:r>
      <w:r w:rsidRPr="00A60B7B">
        <w:t xml:space="preserve">se som bedriver utbildning. </w:t>
      </w:r>
      <w:r w:rsidR="004C75E6" w:rsidRPr="00A60B7B">
        <w:t xml:space="preserve"> </w:t>
      </w:r>
      <w:r w:rsidRPr="00A60B7B">
        <w:t xml:space="preserve">Med anledning av Riksrevisionens iakttagelser har Stockholms universitet </w:t>
      </w:r>
      <w:r w:rsidR="004C75E6" w:rsidRPr="00A60B7B">
        <w:t xml:space="preserve">  öv</w:t>
      </w:r>
      <w:r w:rsidRPr="00A60B7B">
        <w:t>erlämnat ärendet till åklagare.</w:t>
      </w:r>
      <w:r w:rsidR="0072767F" w:rsidRPr="00A60B7B">
        <w:t xml:space="preserve"> </w:t>
      </w:r>
      <w:r w:rsidR="004C75E6" w:rsidRPr="00A60B7B">
        <w:t xml:space="preserve"> </w:t>
      </w:r>
      <w:r w:rsidRPr="00A60B7B">
        <w:rPr>
          <w:rStyle w:val="NormaltindragChar"/>
        </w:rPr>
        <w:t>Universitetet har brister i sin interna styrning och kontroll vad gäller exte</w:t>
      </w:r>
      <w:r w:rsidRPr="00A60B7B">
        <w:rPr>
          <w:rStyle w:val="NormaltindragChar"/>
        </w:rPr>
        <w:t>r</w:t>
      </w:r>
      <w:r w:rsidRPr="00A60B7B">
        <w:rPr>
          <w:rStyle w:val="NormaltindragChar"/>
        </w:rPr>
        <w:t xml:space="preserve">na bidrag och avgifter, uppdragsutbildning, bisysslor, lärarnas arbetstider </w:t>
      </w:r>
      <w:r w:rsidR="004C75E6" w:rsidRPr="00A60B7B">
        <w:rPr>
          <w:rStyle w:val="NormaltindragChar"/>
        </w:rPr>
        <w:t xml:space="preserve"> s</w:t>
      </w:r>
      <w:r w:rsidRPr="00A60B7B">
        <w:rPr>
          <w:rStyle w:val="NormaltindragChar"/>
        </w:rPr>
        <w:t>amt kvalitetssä</w:t>
      </w:r>
      <w:r w:rsidRPr="00A60B7B">
        <w:rPr>
          <w:rStyle w:val="NormaltindragChar"/>
        </w:rPr>
        <w:t>k</w:t>
      </w:r>
      <w:r w:rsidRPr="00A60B7B">
        <w:rPr>
          <w:rStyle w:val="NormaltindragChar"/>
        </w:rPr>
        <w:t>ring av årsredovisningen</w:t>
      </w:r>
      <w:r w:rsidRPr="00A60B7B">
        <w:t xml:space="preserve">. </w:t>
      </w:r>
    </w:p>
    <w:p w:rsidR="00F44094" w:rsidRPr="00A60B7B" w:rsidRDefault="00F44094" w:rsidP="00E43031">
      <w:pPr>
        <w:pStyle w:val="Normaltindrag"/>
      </w:pPr>
      <w:r w:rsidRPr="00A60B7B">
        <w:t>Vad gäller externfinansierade projekt finns brister i redovisning av kostn</w:t>
      </w:r>
      <w:r w:rsidRPr="00A60B7B">
        <w:t>a</w:t>
      </w:r>
      <w:r w:rsidRPr="00A60B7B">
        <w:t>der per verksamhetsgrenar och projekt. Bidragsfinansi</w:t>
      </w:r>
      <w:r w:rsidRPr="00A60B7B">
        <w:t>e</w:t>
      </w:r>
      <w:r w:rsidRPr="00A60B7B">
        <w:t>rade projekt belastas ofta felaktigt med indirekta kostnader utifrån villkor i projekt</w:t>
      </w:r>
      <w:r w:rsidRPr="00A60B7B">
        <w:softHyphen/>
        <w:t>avtalet i stället för verkliga indirekta kostnader. Felaktiga principer tillämpas ibland vid avslut av bidragsfinansierade projekt där ett eventuellt över- eller underskott ofta öve</w:t>
      </w:r>
      <w:r w:rsidRPr="00A60B7B">
        <w:t>r</w:t>
      </w:r>
      <w:r w:rsidRPr="00A60B7B">
        <w:t>förs till andra projekt i stället för att avslutas mot resultaträkningen. Dessa brister leder till att det är svårt att bedöma om kravet om full kostnad</w:t>
      </w:r>
      <w:r w:rsidRPr="00A60B7B">
        <w:t>s</w:t>
      </w:r>
      <w:r w:rsidRPr="00A60B7B">
        <w:t>täc</w:t>
      </w:r>
      <w:r w:rsidRPr="00A60B7B">
        <w:t>k</w:t>
      </w:r>
      <w:r w:rsidRPr="00A60B7B">
        <w:t xml:space="preserve">ning uppnås. </w:t>
      </w:r>
    </w:p>
    <w:p w:rsidR="00F44094" w:rsidRPr="00A60B7B" w:rsidRDefault="00F44094" w:rsidP="00E43031">
      <w:pPr>
        <w:pStyle w:val="Normaltindrag"/>
      </w:pPr>
      <w:r w:rsidRPr="00A60B7B">
        <w:t>Verksamheten med uppdragsutbildning hade år 2007 ett balanserat unde</w:t>
      </w:r>
      <w:r w:rsidRPr="00A60B7B">
        <w:t>r</w:t>
      </w:r>
      <w:r w:rsidRPr="00A60B7B">
        <w:t>skott på 30,8 miljoner kronor. Detta kan jämföras med omsättningen totalt som uppgick till 34,6 miljoner kronor. Avgi</w:t>
      </w:r>
      <w:r w:rsidRPr="00A60B7B">
        <w:t>f</w:t>
      </w:r>
      <w:r w:rsidRPr="00A60B7B">
        <w:t>terna inkluderar inte kostnader för marknadsföring och förmedling av uppdrags</w:t>
      </w:r>
      <w:r w:rsidRPr="00A60B7B">
        <w:softHyphen/>
        <w:t xml:space="preserve">utbildningarna. Det innebär att avgiften inte beräknats så att full kostnadstäckning uppnås. </w:t>
      </w:r>
    </w:p>
    <w:p w:rsidR="00F44094" w:rsidRPr="00A60B7B" w:rsidRDefault="00F44094" w:rsidP="00E43031">
      <w:pPr>
        <w:pStyle w:val="Normaltindrag"/>
      </w:pPr>
      <w:r w:rsidRPr="00A60B7B">
        <w:t>Personalkostnader är den enskilt största kostnaden för universitetet. Sty</w:t>
      </w:r>
      <w:r w:rsidRPr="00A60B7B">
        <w:t>r</w:t>
      </w:r>
      <w:r w:rsidRPr="00A60B7B">
        <w:t>ning, uppföljning och redovisning av arbetad tid är därför ett viktigt verktyg för att fördela både direkta personalkostnader och indirekta kostnader. Utöver det lokala arbetstidsavtalet saknas riktlinjer och mallar för uppföljning och redovisning av lärarnas arbetstid. Uppföljning av lärarnas arbetstid och fö</w:t>
      </w:r>
      <w:r w:rsidRPr="00A60B7B">
        <w:t>r</w:t>
      </w:r>
      <w:r w:rsidRPr="00A60B7B">
        <w:t>delning mellan olika projekt och verksamhetsgrenar görs utifrån förändringar i plan</w:t>
      </w:r>
      <w:r w:rsidRPr="00A60B7B">
        <w:t>e</w:t>
      </w:r>
      <w:r w:rsidRPr="00A60B7B">
        <w:t>ringen av undervisningstid, men sällan utifrån faktiskt utfall.</w:t>
      </w:r>
    </w:p>
    <w:p w:rsidR="005D4660" w:rsidRPr="00A60B7B" w:rsidRDefault="005D4660" w:rsidP="00E43031">
      <w:pPr>
        <w:pStyle w:val="Normaltindrag"/>
      </w:pPr>
    </w:p>
    <w:p w:rsidR="00F44094" w:rsidRPr="00A60B7B" w:rsidRDefault="00F44094" w:rsidP="005D4660">
      <w:pPr>
        <w:rPr>
          <w:i/>
        </w:rPr>
      </w:pPr>
      <w:r w:rsidRPr="00A60B7B">
        <w:rPr>
          <w:i/>
        </w:rPr>
        <w:t>Södertörns högskola (dnr 32-2007-0778)</w:t>
      </w:r>
    </w:p>
    <w:p w:rsidR="00F44094" w:rsidRPr="00A60B7B" w:rsidRDefault="00F44094" w:rsidP="00F44094">
      <w:r w:rsidRPr="00A60B7B">
        <w:t>Södertörns högskola har sagt upp en lokal men inte gjort avsättning för fra</w:t>
      </w:r>
      <w:r w:rsidRPr="00A60B7B">
        <w:t>m</w:t>
      </w:r>
      <w:r w:rsidRPr="00A60B7B">
        <w:t xml:space="preserve">tida kostnader för denna. Kostnader för åren 2008 och 2009 uppgår enligt avtalet till 6 miljoner kronor. Den oredovisade lokalkostnaden påverkar dock inte årets kapitalförändring i resultaträkningen. </w:t>
      </w:r>
    </w:p>
    <w:p w:rsidR="005D4660" w:rsidRPr="00A60B7B" w:rsidRDefault="005D4660" w:rsidP="005D4660">
      <w:pPr>
        <w:pStyle w:val="Normaltindrag"/>
      </w:pPr>
    </w:p>
    <w:p w:rsidR="00F44094" w:rsidRPr="00A60B7B" w:rsidRDefault="00F44094" w:rsidP="005D4660">
      <w:pPr>
        <w:rPr>
          <w:i/>
        </w:rPr>
      </w:pPr>
      <w:bookmarkStart w:id="58" w:name="_Toc195691165"/>
      <w:r w:rsidRPr="00A60B7B">
        <w:rPr>
          <w:i/>
        </w:rPr>
        <w:t>Örebro universitet (dnr 32-2007-0745)</w:t>
      </w:r>
      <w:bookmarkEnd w:id="58"/>
    </w:p>
    <w:p w:rsidR="00F44094" w:rsidRPr="00A60B7B" w:rsidRDefault="00F44094" w:rsidP="00F44094">
      <w:r w:rsidRPr="00A60B7B">
        <w:t>Lagen om offentlig upphandling har åsidosatts av Örebro universitet vid två tillfällen under 2007. Det ena gällde inköp av profilkläder till ett värde av 618 000 kronor. Det andra gällde ett avtal som slutits med en lokal fotbollsf</w:t>
      </w:r>
      <w:r w:rsidRPr="00A60B7B">
        <w:t>ö</w:t>
      </w:r>
      <w:r w:rsidRPr="00A60B7B">
        <w:t>rening om att bland annat marknadsföra universitetet till ett kostnad om 500 000 kronor per år i tre år.</w:t>
      </w:r>
    </w:p>
    <w:p w:rsidR="00F44094" w:rsidRPr="00A60B7B" w:rsidRDefault="00F44094" w:rsidP="00E43031">
      <w:pPr>
        <w:pStyle w:val="Normaltindrag"/>
      </w:pPr>
      <w:r w:rsidRPr="00A60B7B">
        <w:t>Regeringen har beslutat att myndigheter inte får ha engagemang i priva</w:t>
      </w:r>
      <w:r w:rsidRPr="00A60B7B">
        <w:t>t</w:t>
      </w:r>
      <w:r w:rsidRPr="00A60B7B">
        <w:t>rättsliga associationer utan regeringens tillstånd. Med eng</w:t>
      </w:r>
      <w:r w:rsidRPr="00A60B7B">
        <w:t>a</w:t>
      </w:r>
      <w:r w:rsidRPr="00A60B7B">
        <w:t>gemang menas även stadgeenlig styrelserepresentation. Rektorn vid Örebro universitet är vice ordförande och en professor är ledamot av styrelsen i en ideell förening. F</w:t>
      </w:r>
      <w:r w:rsidRPr="00A60B7B">
        <w:t>ö</w:t>
      </w:r>
      <w:r w:rsidRPr="00A60B7B">
        <w:t>reningen äger i sin tur en koncern. Universitetets befattningshavare bedöms ha bisysslor som måste betraktas som otillåtna genom att de strider mot rege</w:t>
      </w:r>
      <w:r w:rsidRPr="00A60B7B">
        <w:t>r</w:t>
      </w:r>
      <w:r w:rsidRPr="00A60B7B">
        <w:t xml:space="preserve">ingens beslut om styrelserepresentation. </w:t>
      </w:r>
    </w:p>
    <w:p w:rsidR="0072767F" w:rsidRPr="00A60B7B" w:rsidRDefault="00F44094" w:rsidP="00E43031">
      <w:r w:rsidRPr="00A60B7B">
        <w:t xml:space="preserve">Universitet har inte tillräckliga kontroller i sin löneprocess som ska bidra till att minska risken för avsiktliga och oavsiktliga fel. </w:t>
      </w:r>
    </w:p>
    <w:p w:rsidR="00F44094" w:rsidRPr="00A60B7B" w:rsidRDefault="00F44094" w:rsidP="0072767F">
      <w:pPr>
        <w:pStyle w:val="Normaltindrag"/>
      </w:pPr>
      <w:r w:rsidRPr="00A60B7B">
        <w:t>Universitetet har inte genomfört några förbättringar av sin styrning och kontroll av lärarnas arbetstider efter den granskning som Riksrevisionen genomförde 2005. Några förtydligande anvisningar till det lokala arbetstid</w:t>
      </w:r>
      <w:r w:rsidRPr="00A60B7B">
        <w:t>s</w:t>
      </w:r>
      <w:r w:rsidRPr="00A60B7B">
        <w:t>avtalet har ännu inte utarbetats.</w:t>
      </w:r>
    </w:p>
    <w:p w:rsidR="00F44094" w:rsidRPr="00A60B7B" w:rsidRDefault="00F44094" w:rsidP="005D4660">
      <w:pPr>
        <w:pStyle w:val="R3"/>
      </w:pPr>
      <w:r w:rsidRPr="00A60B7B">
        <w:t>Jordbruksdepartementet</w:t>
      </w:r>
    </w:p>
    <w:p w:rsidR="00F44094" w:rsidRPr="00A60B7B" w:rsidRDefault="00F44094" w:rsidP="005D4660">
      <w:pPr>
        <w:rPr>
          <w:i/>
        </w:rPr>
      </w:pPr>
      <w:r w:rsidRPr="00A60B7B">
        <w:rPr>
          <w:i/>
        </w:rPr>
        <w:t>Fiskeriverket  (dnr 32-2007-0653)</w:t>
      </w:r>
    </w:p>
    <w:p w:rsidR="00F44094" w:rsidRPr="00A60B7B" w:rsidRDefault="00F44094" w:rsidP="00F44094">
      <w:r w:rsidRPr="00A60B7B">
        <w:t>Fiskeriverket har inte tydligt redovisat vilket underlag som ligger till grund för bedömningen av de effekter och den måluppfyllelse för olika verksamh</w:t>
      </w:r>
      <w:r w:rsidRPr="00A60B7B">
        <w:t>e</w:t>
      </w:r>
      <w:r w:rsidRPr="00A60B7B">
        <w:t>ter som presenteras i resultatredovisningen. Verket använder sig av indikat</w:t>
      </w:r>
      <w:r w:rsidRPr="00A60B7B">
        <w:t>o</w:t>
      </w:r>
      <w:r w:rsidRPr="00A60B7B">
        <w:t>rer för att bedöma resultat. För flera av dessa indikatorer är det svårt att utläsa vilken nivå eller vilket värde indikatorn bör ha för att kunna säga att målet är uppnått.</w:t>
      </w:r>
    </w:p>
    <w:p w:rsidR="00F44094" w:rsidRPr="00A60B7B" w:rsidRDefault="00F44094" w:rsidP="00E43031">
      <w:pPr>
        <w:pStyle w:val="Normaltindrag"/>
      </w:pPr>
      <w:r w:rsidRPr="00A60B7B">
        <w:t>Fiskeriverket har påbörjat ett arbete med att avhjälpa tidigare konstaterade brister i verkets IT-verksamhet. Det återstår dock att praktiskt införa flera av de moment som bör ligga till grund för en effektivare styrning av verkets arbete med informationssäkerhet. Bland annat krävs att informationstillgån</w:t>
      </w:r>
      <w:r w:rsidRPr="00A60B7B">
        <w:t>g</w:t>
      </w:r>
      <w:r w:rsidRPr="00A60B7B">
        <w:t xml:space="preserve">arna klassificeras. </w:t>
      </w:r>
    </w:p>
    <w:p w:rsidR="00F44094" w:rsidRPr="00A60B7B" w:rsidRDefault="00F44094" w:rsidP="00882F58">
      <w:pPr>
        <w:pStyle w:val="Normaltindrag"/>
      </w:pPr>
      <w:r w:rsidRPr="00A60B7B">
        <w:t>De ekonomiadministrativa rutinerna vid Fiskeriverket är inte tillfredsstä</w:t>
      </w:r>
      <w:r w:rsidRPr="00A60B7B">
        <w:t>l</w:t>
      </w:r>
      <w:r w:rsidRPr="00A60B7B">
        <w:t>lande. Det gäller rutinerna för att hantera avgiftsfinansi</w:t>
      </w:r>
      <w:r w:rsidRPr="00A60B7B">
        <w:t>e</w:t>
      </w:r>
      <w:r w:rsidRPr="00A60B7B">
        <w:t>rad verksamhet och att stämma av behållningen på räntekontot.</w:t>
      </w:r>
    </w:p>
    <w:p w:rsidR="005D4660" w:rsidRPr="00A60B7B" w:rsidRDefault="005D4660" w:rsidP="00882F58">
      <w:pPr>
        <w:pStyle w:val="Normaltindrag"/>
      </w:pPr>
    </w:p>
    <w:p w:rsidR="00F44094" w:rsidRPr="00A60B7B" w:rsidRDefault="00F44094" w:rsidP="005D4660">
      <w:pPr>
        <w:rPr>
          <w:i/>
        </w:rPr>
      </w:pPr>
      <w:r w:rsidRPr="00A60B7B">
        <w:rPr>
          <w:i/>
        </w:rPr>
        <w:t>Sametinget (dnr 32-2004-0615)</w:t>
      </w:r>
    </w:p>
    <w:p w:rsidR="00F44094" w:rsidRPr="00A60B7B" w:rsidRDefault="00F44094" w:rsidP="00F44094">
      <w:r w:rsidRPr="00A60B7B">
        <w:t>Sametinget har överskridit anslaget 28:2 anslagspost 5.1 med 615 000 kronor. Det beror på bristande kvalitetssäkring av budgeten för dessa medel och på bristande uppföljningsrutiner.</w:t>
      </w:r>
    </w:p>
    <w:p w:rsidR="005D4660" w:rsidRPr="00A60B7B" w:rsidRDefault="005D4660" w:rsidP="005D4660">
      <w:pPr>
        <w:pStyle w:val="Normaltindrag"/>
      </w:pPr>
    </w:p>
    <w:p w:rsidR="00F44094" w:rsidRPr="00A60B7B" w:rsidRDefault="00F44094" w:rsidP="005D4660">
      <w:pPr>
        <w:rPr>
          <w:i/>
        </w:rPr>
      </w:pPr>
      <w:bookmarkStart w:id="59" w:name="_Toc195691162"/>
      <w:r w:rsidRPr="00A60B7B">
        <w:rPr>
          <w:i/>
        </w:rPr>
        <w:t>Skogsstyrelsen (dnr 32-2007-0666)</w:t>
      </w:r>
      <w:bookmarkEnd w:id="59"/>
    </w:p>
    <w:p w:rsidR="00F44094" w:rsidRPr="00A60B7B" w:rsidRDefault="00F44094" w:rsidP="00F44094">
      <w:pPr>
        <w:rPr>
          <w:b/>
          <w:i/>
        </w:rPr>
      </w:pPr>
      <w:r w:rsidRPr="00A60B7B">
        <w:t>Skogsstyrelsen har betydande brister i sin interna styrning och kontroll på flera områden som har uppstått i samband med myndighetens omorganisation. Exempel på brister är avsaknad av väsentlig information i årsredovisningen, bristande rutiner för ekonomisk uppföljning, stoppande av landsbygdspr</w:t>
      </w:r>
      <w:r w:rsidRPr="00A60B7B">
        <w:t>o</w:t>
      </w:r>
      <w:r w:rsidRPr="00A60B7B">
        <w:t>grammet på grund av bristande intern styrning och kontroll, flera avvikelser i årsredovisningens finansiella dokument samt väsentliga brister i hantering och utförsäljning av anläggningstillgångar och övrig utrustning. Den brista</w:t>
      </w:r>
      <w:r w:rsidRPr="00A60B7B">
        <w:t>n</w:t>
      </w:r>
      <w:r w:rsidRPr="00A60B7B">
        <w:t>de interna styrningen och kontrollen beror bland annat på avsaknad av ris</w:t>
      </w:r>
      <w:r w:rsidRPr="00A60B7B">
        <w:t>k</w:t>
      </w:r>
      <w:r w:rsidRPr="00A60B7B">
        <w:t>analyser, avsaknad av rutinbeskrivningar och fastlagda kontroller samt oklara ansvarsförhållanden för exempelvis uppföljning. Bristerna visar på väsentliga brister i ledningens förvaltning och har dessutom orsakat väsentliga fel i årsredovisningen.</w:t>
      </w:r>
      <w:r w:rsidR="00E16510" w:rsidRPr="00A60B7B">
        <w:t xml:space="preserve"> </w:t>
      </w:r>
      <w:r w:rsidRPr="00A60B7B">
        <w:rPr>
          <w:b/>
          <w:i/>
        </w:rPr>
        <w:t>(Invändning i revisionsberättelsen)</w:t>
      </w:r>
    </w:p>
    <w:p w:rsidR="00F44094" w:rsidRPr="00A60B7B" w:rsidRDefault="00F44094" w:rsidP="00882F58">
      <w:pPr>
        <w:pStyle w:val="Normaltindrag"/>
      </w:pPr>
      <w:r w:rsidRPr="00A60B7B">
        <w:t>Även i granskningen av delårsrapporten pekade Riksrevisionen på brister i den interna styrningen och kontrollen. Bristerna innefattade bland annat ou</w:t>
      </w:r>
      <w:r w:rsidRPr="00A60B7B">
        <w:t>t</w:t>
      </w:r>
      <w:r w:rsidRPr="00A60B7B">
        <w:t>redda differenser på flera balanskonton, til</w:t>
      </w:r>
      <w:r w:rsidRPr="00A60B7B">
        <w:t>l</w:t>
      </w:r>
      <w:r w:rsidRPr="00A60B7B">
        <w:t>gångar och skulder som redovisats på fel konto, anslag som avrä</w:t>
      </w:r>
      <w:r w:rsidRPr="00A60B7B">
        <w:t>k</w:t>
      </w:r>
      <w:r w:rsidRPr="00A60B7B">
        <w:t>nats felaktigt samt icke fungerande rutiner för värdering av påg</w:t>
      </w:r>
      <w:r w:rsidRPr="00A60B7B">
        <w:t>å</w:t>
      </w:r>
      <w:r w:rsidRPr="00A60B7B">
        <w:t>ende projekt.</w:t>
      </w:r>
    </w:p>
    <w:p w:rsidR="00F44094" w:rsidRPr="00A60B7B" w:rsidRDefault="00F44094" w:rsidP="005D4660">
      <w:pPr>
        <w:pStyle w:val="R3"/>
      </w:pPr>
      <w:r w:rsidRPr="00A60B7B">
        <w:t>Miljödepartementet</w:t>
      </w:r>
    </w:p>
    <w:p w:rsidR="00F44094" w:rsidRPr="00A60B7B" w:rsidRDefault="00F44094" w:rsidP="005D4660">
      <w:pPr>
        <w:rPr>
          <w:i/>
        </w:rPr>
      </w:pPr>
      <w:bookmarkStart w:id="60" w:name="_Toc195691176"/>
      <w:r w:rsidRPr="00A60B7B">
        <w:rPr>
          <w:i/>
        </w:rPr>
        <w:t>Kemikalieinspektionen (dnr 32-2007-0656)</w:t>
      </w:r>
      <w:bookmarkEnd w:id="60"/>
    </w:p>
    <w:p w:rsidR="00F44094" w:rsidRPr="00A60B7B" w:rsidRDefault="00F44094" w:rsidP="00F44094">
      <w:pPr>
        <w:rPr>
          <w:b/>
          <w:i/>
        </w:rPr>
      </w:pPr>
      <w:r w:rsidRPr="00A60B7B">
        <w:t>Kemikalieinspektionen beslutade om sin årsredovisning 2008-02-15 och lämnade den till regeringen. Årsredovisningen innehöll dock väsentliga fel. En rättelse beslutades 2008-03-13 och lämnades till regeringen. Eftersom rättelsen gjordes så sent kunde Kemikalie</w:t>
      </w:r>
      <w:r w:rsidRPr="00A60B7B">
        <w:softHyphen/>
        <w:t>inspektionen inte rätta den underli</w:t>
      </w:r>
      <w:r w:rsidRPr="00A60B7B">
        <w:t>g</w:t>
      </w:r>
      <w:r w:rsidRPr="00A60B7B">
        <w:t>gande redovisningen. Den underliggande redovisningen är därför inte rät</w:t>
      </w:r>
      <w:r w:rsidRPr="00A60B7B">
        <w:t>t</w:t>
      </w:r>
      <w:r w:rsidRPr="00A60B7B">
        <w:t xml:space="preserve">visande. </w:t>
      </w:r>
      <w:r w:rsidRPr="00A60B7B">
        <w:rPr>
          <w:b/>
          <w:i/>
        </w:rPr>
        <w:t>(Invändning i revisionsberättelsen)</w:t>
      </w:r>
    </w:p>
    <w:p w:rsidR="005D4660" w:rsidRPr="00A60B7B" w:rsidRDefault="005D4660" w:rsidP="005D4660">
      <w:pPr>
        <w:pStyle w:val="Normaltindrag"/>
      </w:pPr>
    </w:p>
    <w:p w:rsidR="00F44094" w:rsidRPr="00A60B7B" w:rsidRDefault="00F44094" w:rsidP="005D4660">
      <w:pPr>
        <w:rPr>
          <w:i/>
        </w:rPr>
      </w:pPr>
      <w:r w:rsidRPr="00A60B7B">
        <w:rPr>
          <w:i/>
        </w:rPr>
        <w:t>Lantmäteriverket (dnr 32-2007-0781)</w:t>
      </w:r>
    </w:p>
    <w:p w:rsidR="00F44094" w:rsidRPr="00A60B7B" w:rsidRDefault="00F44094" w:rsidP="00F44094">
      <w:r w:rsidRPr="00A60B7B">
        <w:t>Lantmäteriverkets ledning bedöms inte ha säkerställt att myndigheten har en intern styrning och kontroll som kan upptäcka och motverka mutor och annan otillbörlig påverkan i verksamheten. Bland annat saknas en riskanalys för sådana händelser. Det saknas också en rutin för att upptäcka, utreda och ha</w:t>
      </w:r>
      <w:r w:rsidRPr="00A60B7B">
        <w:t>n</w:t>
      </w:r>
      <w:r w:rsidRPr="00A60B7B">
        <w:t xml:space="preserve">tera situationer med misstankar om mutor och annan otillbörlig påverkan. </w:t>
      </w:r>
    </w:p>
    <w:p w:rsidR="005D4660" w:rsidRPr="00A60B7B" w:rsidRDefault="005D4660" w:rsidP="005D4660">
      <w:pPr>
        <w:pStyle w:val="Normaltindrag"/>
      </w:pPr>
    </w:p>
    <w:p w:rsidR="00F44094" w:rsidRPr="00A60B7B" w:rsidRDefault="00F44094" w:rsidP="005D4660">
      <w:pPr>
        <w:rPr>
          <w:i/>
        </w:rPr>
      </w:pPr>
      <w:bookmarkStart w:id="61" w:name="_Toc195691202"/>
      <w:r w:rsidRPr="00A60B7B">
        <w:rPr>
          <w:i/>
        </w:rPr>
        <w:t>Naturvårdsverket (dnr 32-2007-0660)</w:t>
      </w:r>
      <w:bookmarkEnd w:id="61"/>
    </w:p>
    <w:p w:rsidR="00F44094" w:rsidRPr="00A60B7B" w:rsidRDefault="00F44094" w:rsidP="00F44094">
      <w:r w:rsidRPr="00A60B7B">
        <w:t>Naturvårdsverket har avräknat sina sakanslag med utgifter för räntor, avskri</w:t>
      </w:r>
      <w:r w:rsidRPr="00A60B7B">
        <w:t>v</w:t>
      </w:r>
      <w:r w:rsidRPr="00A60B7B">
        <w:t>ningar, utgifter för logi- och resekostnader samt med utgifter för information, PR och reklam. Sådana utgifter betraktas vanligtvis som utgifter för verksa</w:t>
      </w:r>
      <w:r w:rsidRPr="00A60B7B">
        <w:t>m</w:t>
      </w:r>
      <w:r w:rsidRPr="00A60B7B">
        <w:t>het och ska då belasta myndighetens förvaltningsanslag. För vissa av de a</w:t>
      </w:r>
      <w:r w:rsidRPr="00A60B7B">
        <w:t>n</w:t>
      </w:r>
      <w:r w:rsidRPr="00A60B7B">
        <w:t>givna utgifterna har avräkningen gjorts i enlighet med regleringsbrevets vil</w:t>
      </w:r>
      <w:r w:rsidRPr="00A60B7B">
        <w:t>l</w:t>
      </w:r>
      <w:r w:rsidRPr="00A60B7B">
        <w:t>kor. För andra är villkoren så otydliga att det inte går att avgöra om anslaget har avräknats i enlighet med 5 § anslagsförordningen och regleringsbrevets villkor. Naturvårdsverket har ingen dokumenterad rutin för vilka kostnader som får avräknas från sakanslagen. Därmed finns det risk för att kostnader felaktigt avräknas sakanslagen i stället för förvaltningsanslaget. Myndigheten gör heller ingen systematisk uppföljning av att sakanslagen belastats med rätt kostnader.</w:t>
      </w:r>
    </w:p>
    <w:p w:rsidR="005D4660" w:rsidRPr="00A60B7B" w:rsidRDefault="005D4660" w:rsidP="005D4660">
      <w:pPr>
        <w:pStyle w:val="Normaltindrag"/>
      </w:pPr>
    </w:p>
    <w:p w:rsidR="00F44094" w:rsidRPr="00A60B7B" w:rsidRDefault="00F44094" w:rsidP="005D4660">
      <w:pPr>
        <w:rPr>
          <w:i/>
        </w:rPr>
      </w:pPr>
      <w:bookmarkStart w:id="62" w:name="_Toc195691203"/>
      <w:r w:rsidRPr="00A60B7B">
        <w:rPr>
          <w:i/>
        </w:rPr>
        <w:t>Statens strålskyddsinstitut (dnr 32-2007-0672)</w:t>
      </w:r>
      <w:bookmarkEnd w:id="62"/>
    </w:p>
    <w:p w:rsidR="00F44094" w:rsidRPr="00A60B7B" w:rsidRDefault="00F44094" w:rsidP="00F44094">
      <w:pPr>
        <w:rPr>
          <w:b/>
          <w:i/>
        </w:rPr>
      </w:pPr>
      <w:r w:rsidRPr="00A60B7B">
        <w:t xml:space="preserve">För anslaget 8:1 anslagspost 10 delpost 10:2, </w:t>
      </w:r>
      <w:r w:rsidRPr="00A60B7B">
        <w:rPr>
          <w:i/>
        </w:rPr>
        <w:t>Kärntekniskt samarbete med icke ODA-länder,</w:t>
      </w:r>
      <w:r w:rsidRPr="00A60B7B">
        <w:t xml:space="preserve"> finns ett finansiellt villkor som anger att Statens strå</w:t>
      </w:r>
      <w:r w:rsidRPr="00A60B7B">
        <w:t>l</w:t>
      </w:r>
      <w:r w:rsidRPr="00A60B7B">
        <w:t>skyddsinstitut får besluta om 2 500 000 kronor i framtida åtaganden. Samt</w:t>
      </w:r>
      <w:r w:rsidRPr="00A60B7B">
        <w:t>i</w:t>
      </w:r>
      <w:r w:rsidRPr="00A60B7B">
        <w:t>digt ska myndigheten i årsredovisningen föra med sig ett utgående belopp som motsvarar myndighetens åtaganden. I sin årsredovisning redovisar my</w:t>
      </w:r>
      <w:r w:rsidRPr="00A60B7B">
        <w:t>n</w:t>
      </w:r>
      <w:r w:rsidRPr="00A60B7B">
        <w:t xml:space="preserve">digheten ett anslagssparande som uppgår till 2 004 000 kronor samt framtida åtaganden som uppgår till 2 425 000 kronor. Statens strålskyddsinstitut har därmed överskridit det finansiella villkoret med 421 000 kronor. </w:t>
      </w:r>
      <w:r w:rsidRPr="00A60B7B">
        <w:rPr>
          <w:b/>
          <w:i/>
        </w:rPr>
        <w:t>(Invändning i revisionsberättelsen)</w:t>
      </w:r>
    </w:p>
    <w:p w:rsidR="00F44094" w:rsidRPr="00A60B7B" w:rsidRDefault="00F44094" w:rsidP="00D26DBB">
      <w:pPr>
        <w:pStyle w:val="R3"/>
      </w:pPr>
      <w:r w:rsidRPr="00A60B7B">
        <w:t>Näringsdepartementet</w:t>
      </w:r>
    </w:p>
    <w:p w:rsidR="00F44094" w:rsidRPr="00A60B7B" w:rsidRDefault="00F44094" w:rsidP="00D26DBB">
      <w:pPr>
        <w:rPr>
          <w:i/>
        </w:rPr>
      </w:pPr>
      <w:r w:rsidRPr="00A60B7B">
        <w:rPr>
          <w:i/>
        </w:rPr>
        <w:t>Affärsverket svenska kraftnät (dnr 32-2007-0650)</w:t>
      </w:r>
    </w:p>
    <w:p w:rsidR="00F44094" w:rsidRPr="00A60B7B" w:rsidRDefault="00F44094" w:rsidP="00F44094">
      <w:r w:rsidRPr="00A60B7B">
        <w:t>Svenska kraftnät har i årsredovisningen redovisat verksamheten fördelad på sex verksamhetsgrenar. Dessa överensstämmer inte med de verksamhets</w:t>
      </w:r>
      <w:r w:rsidRPr="00A60B7B">
        <w:softHyphen/>
        <w:t>grenar som regeringen har angett i regleringsbrevet. Det blir därmed svårt att följa den efterfrågade återrapporteringen.</w:t>
      </w:r>
    </w:p>
    <w:p w:rsidR="0072767F" w:rsidRPr="00A60B7B" w:rsidRDefault="0072767F" w:rsidP="0072767F">
      <w:pPr>
        <w:pStyle w:val="Normaltindrag"/>
      </w:pPr>
    </w:p>
    <w:p w:rsidR="00F44094" w:rsidRPr="00A60B7B" w:rsidRDefault="00F44094" w:rsidP="0072767F">
      <w:pPr>
        <w:rPr>
          <w:i/>
        </w:rPr>
      </w:pPr>
      <w:bookmarkStart w:id="63" w:name="_Toc195691208"/>
      <w:r w:rsidRPr="00A60B7B">
        <w:rPr>
          <w:i/>
        </w:rPr>
        <w:t>Post- och telestyrelsen (dnr 32-2007-0661)</w:t>
      </w:r>
      <w:bookmarkEnd w:id="63"/>
    </w:p>
    <w:p w:rsidR="00F44094" w:rsidRPr="00A60B7B" w:rsidRDefault="00F44094" w:rsidP="00F44094">
      <w:r w:rsidRPr="00A60B7B">
        <w:t>Post- och telestyrelsen tillämpar undantagsreglerna i lagen om offentlig up</w:t>
      </w:r>
      <w:r w:rsidRPr="00A60B7B">
        <w:t>p</w:t>
      </w:r>
      <w:r w:rsidRPr="00A60B7B">
        <w:t>handling för vissa inköp med hänvisning till att endast den valda operatören kan tillhandahålla tjänsten. En bedömning av möjligheten att konkurrensutsä</w:t>
      </w:r>
      <w:r w:rsidRPr="00A60B7B">
        <w:t>t</w:t>
      </w:r>
      <w:r w:rsidRPr="00A60B7B">
        <w:t>ta vissa delar av ett upphandlingsärende borde dock kunna införas som rutin i de fall myndigheten överväger att tillämpa undantagsreglerna.</w:t>
      </w:r>
    </w:p>
    <w:p w:rsidR="00D26DBB" w:rsidRPr="00A60B7B" w:rsidRDefault="00D26DBB" w:rsidP="00D26DBB">
      <w:pPr>
        <w:pStyle w:val="Normaltindrag"/>
      </w:pPr>
    </w:p>
    <w:p w:rsidR="00F44094" w:rsidRPr="00A60B7B" w:rsidRDefault="00F44094" w:rsidP="00D26DBB">
      <w:pPr>
        <w:rPr>
          <w:i/>
        </w:rPr>
      </w:pPr>
      <w:r w:rsidRPr="00A60B7B">
        <w:rPr>
          <w:i/>
        </w:rPr>
        <w:t>Rymdstyrelsen (dnr 32-2007-0823)</w:t>
      </w:r>
    </w:p>
    <w:p w:rsidR="00F44094" w:rsidRPr="00A60B7B" w:rsidRDefault="00F44094" w:rsidP="00F44094">
      <w:r w:rsidRPr="00A60B7B">
        <w:t>I två tidigare revisionsrapporter har Riksrevisionen påpekat att Rymdstyre</w:t>
      </w:r>
      <w:r w:rsidRPr="00A60B7B">
        <w:t>l</w:t>
      </w:r>
      <w:r w:rsidRPr="00A60B7B">
        <w:t>sen, sedan september 2003, har en person anställd med full lön som inte utfört något arbete och inte heller vistas på arbetsplatsen. Rymdstyrelsen har däre</w:t>
      </w:r>
      <w:r w:rsidRPr="00A60B7B">
        <w:t>f</w:t>
      </w:r>
      <w:r w:rsidRPr="00A60B7B">
        <w:t>ter påtalat att det saknas ett tydligt regelverk för sådana fall, men har samt</w:t>
      </w:r>
      <w:r w:rsidRPr="00A60B7B">
        <w:t>i</w:t>
      </w:r>
      <w:r w:rsidRPr="00A60B7B">
        <w:t>digt understrukit att myndigheten ska vidta åtgärder. Årets granskning visar att Rymdstyrelsen ännu inte har vidtagit några åtgärder.</w:t>
      </w:r>
    </w:p>
    <w:p w:rsidR="00D26DBB" w:rsidRPr="00A60B7B" w:rsidRDefault="00D26DBB" w:rsidP="00D26DBB">
      <w:pPr>
        <w:pStyle w:val="Normaltindrag"/>
      </w:pPr>
    </w:p>
    <w:p w:rsidR="00F44094" w:rsidRPr="00A60B7B" w:rsidRDefault="00F44094" w:rsidP="00D26DBB">
      <w:pPr>
        <w:rPr>
          <w:i/>
        </w:rPr>
      </w:pPr>
      <w:bookmarkStart w:id="64" w:name="_Toc195691180"/>
      <w:r w:rsidRPr="00A60B7B">
        <w:rPr>
          <w:i/>
        </w:rPr>
        <w:t>Rådet för Europeiska socialfonden i Sverige (dnr 32-2007-0737)</w:t>
      </w:r>
      <w:bookmarkEnd w:id="64"/>
    </w:p>
    <w:p w:rsidR="00F44094" w:rsidRPr="00A60B7B" w:rsidRDefault="00F44094" w:rsidP="00F44094">
      <w:pPr>
        <w:rPr>
          <w:b/>
          <w:i/>
        </w:rPr>
      </w:pPr>
      <w:r w:rsidRPr="00A60B7B">
        <w:t>Rådet för Europeiska socialfonden i Sverige har i sin delårsrapport inte red</w:t>
      </w:r>
      <w:r w:rsidRPr="00A60B7B">
        <w:t>o</w:t>
      </w:r>
      <w:r w:rsidRPr="00A60B7B">
        <w:t>visat omställningskostnader enlig god redovisningssed. Kostnaderna har uppkommit på grund av omstrukturering av myndigheten. Felet har fått till följd att personalkostnaderna redovisas med ett för lågt belopp om uppskat</w:t>
      </w:r>
      <w:r w:rsidRPr="00A60B7B">
        <w:t>t</w:t>
      </w:r>
      <w:r w:rsidRPr="00A60B7B">
        <w:t xml:space="preserve">ningsvis 15,8 miljoner kronor. </w:t>
      </w:r>
      <w:r w:rsidRPr="00A60B7B">
        <w:rPr>
          <w:b/>
          <w:i/>
        </w:rPr>
        <w:t>(Invändning i revisorsintyget)</w:t>
      </w:r>
    </w:p>
    <w:p w:rsidR="00F44094" w:rsidRPr="00A60B7B" w:rsidRDefault="00F44094" w:rsidP="00882F58">
      <w:pPr>
        <w:pStyle w:val="Normaltindrag"/>
      </w:pPr>
      <w:r w:rsidRPr="00A60B7B">
        <w:t>Rådet utvecklar ett nytt system för att hantera bidrag, men saknar faststäl</w:t>
      </w:r>
      <w:r w:rsidRPr="00A60B7B">
        <w:t>l</w:t>
      </w:r>
      <w:r w:rsidRPr="00A60B7B">
        <w:t>da principer för vilka utgifter som ska aktiveras i sa</w:t>
      </w:r>
      <w:r w:rsidRPr="00A60B7B">
        <w:t>m</w:t>
      </w:r>
      <w:r w:rsidRPr="00A60B7B">
        <w:t>band med utveckling av detta handläggarsystem.</w:t>
      </w:r>
    </w:p>
    <w:p w:rsidR="00F44094" w:rsidRPr="00A60B7B" w:rsidRDefault="00F44094" w:rsidP="00882F58">
      <w:pPr>
        <w:pStyle w:val="Normaltindrag"/>
      </w:pPr>
      <w:r w:rsidRPr="00A60B7B">
        <w:t>I årsredovisningen presenteras nyckeltal som ska spegla effektiviteten i r</w:t>
      </w:r>
      <w:r w:rsidRPr="00A60B7B">
        <w:t>å</w:t>
      </w:r>
      <w:r w:rsidRPr="00A60B7B">
        <w:t>dets hantering av programmedlen. Beräkningen av nyckeltalen har baserats på för låga förvaltningskostnader, vilket har medfört stora fel i de redovisade nyc</w:t>
      </w:r>
      <w:r w:rsidRPr="00A60B7B">
        <w:t>k</w:t>
      </w:r>
      <w:r w:rsidRPr="00A60B7B">
        <w:t>eltalen. Som en följd av dessa fel är även kommentarerna till tabellen mis</w:t>
      </w:r>
      <w:r w:rsidRPr="00A60B7B">
        <w:t>s</w:t>
      </w:r>
      <w:r w:rsidRPr="00A60B7B">
        <w:t>visande.</w:t>
      </w:r>
    </w:p>
    <w:p w:rsidR="00D26DBB" w:rsidRPr="00A60B7B" w:rsidRDefault="00D26DBB" w:rsidP="00882F58">
      <w:pPr>
        <w:pStyle w:val="Normaltindrag"/>
      </w:pPr>
    </w:p>
    <w:p w:rsidR="00F44094" w:rsidRPr="00A60B7B" w:rsidRDefault="00F44094" w:rsidP="00D26DBB">
      <w:pPr>
        <w:rPr>
          <w:i/>
        </w:rPr>
      </w:pPr>
      <w:bookmarkStart w:id="65" w:name="_Toc195691177"/>
      <w:r w:rsidRPr="00A60B7B">
        <w:rPr>
          <w:i/>
        </w:rPr>
        <w:t>Vägverket (dnr 32-2007-0677)</w:t>
      </w:r>
      <w:bookmarkEnd w:id="65"/>
    </w:p>
    <w:p w:rsidR="00F44094" w:rsidRPr="00A60B7B" w:rsidRDefault="00F44094" w:rsidP="00F44094">
      <w:r w:rsidRPr="00A60B7B">
        <w:t>Inköp av varor och tjänster vid affärsenheten Vägverket Produktion uppgår till väsentliga belopp, cirka 4,5 miljarder kronor per år. Det är därför viktigt att Vägverket Produktion följer lagen om offentlig upphandling (LOU) vid inköp. Goda rutiner för inköp är också avgörande för effektivitet och lönsa</w:t>
      </w:r>
      <w:r w:rsidRPr="00A60B7B">
        <w:t>m</w:t>
      </w:r>
      <w:r w:rsidRPr="00A60B7B">
        <w:t>het i verksamheten. Årets granskning av affärsområdet Anläggning visar att det fortfarande finns stora brister i efterlevnaden av LOU. I 36 av totalt 41 granskade inköp hade Vägverket direktupphandlat, trots att beloppsgränsen för direktupphandling hade överskridits. Granskningen visar också att Vä</w:t>
      </w:r>
      <w:r w:rsidRPr="00A60B7B">
        <w:t>g</w:t>
      </w:r>
      <w:r w:rsidRPr="00A60B7B">
        <w:t>verket Produktion i högre grad bör utnyttja sin storlek och öka inköpseffekt</w:t>
      </w:r>
      <w:r w:rsidRPr="00A60B7B">
        <w:t>i</w:t>
      </w:r>
      <w:r w:rsidRPr="00A60B7B">
        <w:t>viteten och inköpssamordningen på regional nivå, där verket har de stora inköpsvolymerna. Det gäller exempelvis inköp av underentreprenörer och inhyrda resurser.</w:t>
      </w:r>
    </w:p>
    <w:p w:rsidR="00F44094" w:rsidRPr="00A60B7B" w:rsidRDefault="00F44094" w:rsidP="00882F58">
      <w:pPr>
        <w:pStyle w:val="Normaltindrag"/>
      </w:pPr>
      <w:r w:rsidRPr="00A60B7B">
        <w:t>Det är viktigt att Vägverket Produktion värderar pågående projekt på ett rättvisande sätt, bland annat mot bakgrund av att verksamheten sannolikt kommer att bolagiseras den 1 januari 2009. Bolagiseringen kommer att inn</w:t>
      </w:r>
      <w:r w:rsidRPr="00A60B7B">
        <w:t>e</w:t>
      </w:r>
      <w:r w:rsidRPr="00A60B7B">
        <w:t>bära att fakturerade men ej uppa</w:t>
      </w:r>
      <w:r w:rsidRPr="00A60B7B">
        <w:t>r</w:t>
      </w:r>
      <w:r w:rsidRPr="00A60B7B">
        <w:t>betade intäkter leder till en anslagsbelastning för Vägverket om cirka 700 miljoner kronor. Trots tidigare påpekanden är enh</w:t>
      </w:r>
      <w:r w:rsidRPr="00A60B7B">
        <w:t>e</w:t>
      </w:r>
      <w:r w:rsidRPr="00A60B7B">
        <w:t>ten Vägverket Produktion fortfarande alltför försiktig vid sin värdering av pågående projekt. Undervärderade projekt leder till en ökad anslagsbelas</w:t>
      </w:r>
      <w:r w:rsidRPr="00A60B7B">
        <w:t>t</w:t>
      </w:r>
      <w:r w:rsidRPr="00A60B7B">
        <w:t>ning för Vägverket i samband med bolagiseringen.</w:t>
      </w:r>
    </w:p>
    <w:p w:rsidR="00F44094" w:rsidRPr="00A60B7B" w:rsidRDefault="00F44094" w:rsidP="00D26DBB">
      <w:pPr>
        <w:pStyle w:val="R3"/>
      </w:pPr>
      <w:r w:rsidRPr="00A60B7B">
        <w:t>Integrations- och jämställdhetsdepartementet</w:t>
      </w:r>
    </w:p>
    <w:p w:rsidR="00F44094" w:rsidRPr="00A60B7B" w:rsidRDefault="00F44094" w:rsidP="00D26DBB">
      <w:pPr>
        <w:rPr>
          <w:i/>
        </w:rPr>
      </w:pPr>
      <w:r w:rsidRPr="00A60B7B">
        <w:rPr>
          <w:i/>
        </w:rPr>
        <w:t>Allmänna reklamationsnämnden (dnr 32-2007-0809)</w:t>
      </w:r>
    </w:p>
    <w:p w:rsidR="00F44094" w:rsidRPr="00A60B7B" w:rsidRDefault="00F44094" w:rsidP="00F44094">
      <w:r w:rsidRPr="00A60B7B">
        <w:t>Årsredovisningen har omfattat bilagor med information som varken motiveras av regeringens beslut eller förordningen om myndigheters årsredovisning och budgetunderlag. Informationen svarar heller inte mot några uttryckliga åte</w:t>
      </w:r>
      <w:r w:rsidRPr="00A60B7B">
        <w:t>r</w:t>
      </w:r>
      <w:r w:rsidRPr="00A60B7B">
        <w:t xml:space="preserve">rapporteringskrav i regleringsbrevet. Årsredovisningen borde ha begränsats till sådan information som regeringen efterfrågar. </w:t>
      </w:r>
    </w:p>
    <w:p w:rsidR="00D26DBB" w:rsidRPr="00A60B7B" w:rsidRDefault="00D26DBB" w:rsidP="00D26DBB">
      <w:pPr>
        <w:pStyle w:val="Normaltindrag"/>
      </w:pPr>
    </w:p>
    <w:p w:rsidR="00F44094" w:rsidRPr="00A60B7B" w:rsidRDefault="00F44094" w:rsidP="00D26DBB">
      <w:pPr>
        <w:rPr>
          <w:i/>
        </w:rPr>
      </w:pPr>
      <w:r w:rsidRPr="00A60B7B">
        <w:rPr>
          <w:i/>
        </w:rPr>
        <w:t>Avvecklingsmyndigheten för Integrationsverket (dnr 32-2007-1015)</w:t>
      </w:r>
    </w:p>
    <w:p w:rsidR="00F44094" w:rsidRPr="00A60B7B" w:rsidRDefault="00F44094" w:rsidP="00F44094">
      <w:pPr>
        <w:rPr>
          <w:b/>
          <w:i/>
        </w:rPr>
      </w:pPr>
      <w:r w:rsidRPr="00A60B7B">
        <w:t>Avvecklingsmyndigheten för Integrationsverket övertog Integrationsverkets samtliga tillgångar och skulder när Integrationsverket upphörde. I reglering</w:t>
      </w:r>
      <w:r w:rsidRPr="00A60B7B">
        <w:t>s</w:t>
      </w:r>
      <w:r w:rsidRPr="00A60B7B">
        <w:t>brevet för avvecklingsmyndigheten ingick ingen låneram, räntekonto eller räntekontokredit. Av regleringsbrevet framgick inte heller om anslagsspara</w:t>
      </w:r>
      <w:r w:rsidRPr="00A60B7B">
        <w:t>n</w:t>
      </w:r>
      <w:r w:rsidRPr="00A60B7B">
        <w:t>det från Integrationsverket fick behållas. Avvecklingsmyndigheten har trots detta fortsatt att utnyttja räntekontot och dess kredit för utbetalningar. Detta har lett till att årsredovisningen för myndigheten innehåller väsentliga fel. Avvecklingsmyndigheten har inte heller lämnat den återrapportering som regeringen efterfrågat.</w:t>
      </w:r>
      <w:r w:rsidR="00706E53" w:rsidRPr="00A60B7B">
        <w:t xml:space="preserve"> </w:t>
      </w:r>
      <w:r w:rsidRPr="00A60B7B">
        <w:rPr>
          <w:b/>
          <w:i/>
        </w:rPr>
        <w:t>(Invändning i revisionsberättelsen)</w:t>
      </w:r>
    </w:p>
    <w:p w:rsidR="00F44094" w:rsidRPr="00A60B7B" w:rsidRDefault="00F44094" w:rsidP="00D26DBB">
      <w:pPr>
        <w:pStyle w:val="R3"/>
      </w:pPr>
      <w:r w:rsidRPr="00A60B7B">
        <w:t>Kulturdepartementet</w:t>
      </w:r>
    </w:p>
    <w:p w:rsidR="00F44094" w:rsidRPr="00A60B7B" w:rsidRDefault="00F44094" w:rsidP="00D26DBB">
      <w:pPr>
        <w:rPr>
          <w:i/>
        </w:rPr>
      </w:pPr>
      <w:r w:rsidRPr="00A60B7B">
        <w:rPr>
          <w:i/>
        </w:rPr>
        <w:t>Naturhistoriska riksmuseet (dnr 32-2007-0787)</w:t>
      </w:r>
    </w:p>
    <w:p w:rsidR="00F44094" w:rsidRPr="00A60B7B" w:rsidRDefault="00F44094" w:rsidP="00F44094">
      <w:pPr>
        <w:rPr>
          <w:b/>
          <w:i/>
        </w:rPr>
      </w:pPr>
      <w:r w:rsidRPr="00A60B7B">
        <w:t>Naturhistoriska riksmuseet har inte följt god redovisningssed vid sin redovi</w:t>
      </w:r>
      <w:r w:rsidRPr="00A60B7B">
        <w:t>s</w:t>
      </w:r>
      <w:r w:rsidRPr="00A60B7B">
        <w:t>ning av erhållna bidrag. Bidrag har inte intäktsförts i takt med nedlagda kos</w:t>
      </w:r>
      <w:r w:rsidRPr="00A60B7B">
        <w:t>t</w:t>
      </w:r>
      <w:r w:rsidRPr="00A60B7B">
        <w:t>nader för de projekt som ska finansieras av bidragen. På grund av brister i projektredovisningen har myndigheten inte med belopp kunnat redovisa hur årsredovisningen har påverkats. Det är oklart hur mycket av de oförbrukade bidragen som borde ha ökat årets intäkter av bidrag och med motsvarande belopp ha minskat årets anslagsbelastning. Om intäkter av bidrag hade red</w:t>
      </w:r>
      <w:r w:rsidRPr="00A60B7B">
        <w:t>o</w:t>
      </w:r>
      <w:r w:rsidRPr="00A60B7B">
        <w:t>visats korrekt skulle det redovisade anslagssparandet ha ökat med motsvara</w:t>
      </w:r>
      <w:r w:rsidRPr="00A60B7B">
        <w:t>n</w:t>
      </w:r>
      <w:r w:rsidRPr="00A60B7B">
        <w:t xml:space="preserve">de belopp. </w:t>
      </w:r>
      <w:r w:rsidRPr="00A60B7B">
        <w:rPr>
          <w:b/>
          <w:i/>
        </w:rPr>
        <w:t>(Invändning i revisionsberättelsen)</w:t>
      </w:r>
    </w:p>
    <w:p w:rsidR="00F44094" w:rsidRPr="00A60B7B" w:rsidRDefault="00F44094" w:rsidP="00882F58">
      <w:pPr>
        <w:pStyle w:val="Normaltindrag"/>
      </w:pPr>
      <w:r w:rsidRPr="00A60B7B">
        <w:t>Myndighetens tillämpning av de finansiella villkoren för Co</w:t>
      </w:r>
      <w:r w:rsidRPr="00A60B7B">
        <w:t>s</w:t>
      </w:r>
      <w:r w:rsidRPr="00A60B7B">
        <w:t>monova har inte stöd i regleringsbrevet. Myndigheten bedöms har avräknat anslaget för år 2007 med ett för högt belopp om cirka 800 000 kronor. Dessutom är resultatet från tidigare år vad gäller Cosmonova en effekt av alltför högt avräknade anslag.</w:t>
      </w:r>
    </w:p>
    <w:p w:rsidR="00F44094" w:rsidRPr="00A60B7B" w:rsidRDefault="00F44094" w:rsidP="00882F58">
      <w:pPr>
        <w:pStyle w:val="Normaltindrag"/>
      </w:pPr>
      <w:r w:rsidRPr="00A60B7B">
        <w:t>Naturhistoriska riksmuseet hyr ut bostäder till gästforskare i andra hand  utan att ha regeringens tillstånd för detta.</w:t>
      </w:r>
    </w:p>
    <w:p w:rsidR="00D26DBB" w:rsidRPr="00A60B7B" w:rsidRDefault="00D26DBB" w:rsidP="00882F58">
      <w:pPr>
        <w:pStyle w:val="Normaltindrag"/>
      </w:pPr>
    </w:p>
    <w:p w:rsidR="00F44094" w:rsidRPr="00A60B7B" w:rsidRDefault="00F44094" w:rsidP="00D26DBB">
      <w:pPr>
        <w:rPr>
          <w:i/>
        </w:rPr>
      </w:pPr>
      <w:bookmarkStart w:id="66" w:name="_Toc195691183"/>
      <w:r w:rsidRPr="00A60B7B">
        <w:rPr>
          <w:i/>
        </w:rPr>
        <w:t>Riksantikvarieämbetet (dnr 32-2007-0794)</w:t>
      </w:r>
      <w:bookmarkEnd w:id="66"/>
    </w:p>
    <w:p w:rsidR="00F44094" w:rsidRPr="00A60B7B" w:rsidRDefault="00F44094" w:rsidP="00F44094">
      <w:r w:rsidRPr="00A60B7B">
        <w:t>Riksantikvarieämbetet ska enligt regleringsbrevet redovisa sina kostnader för att omlokalisera verksamheten från Stockholm till Gotland. Den redovisning som Riksantikvarieämbetet lämnat i årsredovisningen avser inte periodiserade kostnader utan bara det som anslagsavräknats under 2007. Redovisningen blir därmed inte korrekt.</w:t>
      </w:r>
    </w:p>
    <w:p w:rsidR="00F44094" w:rsidRPr="00A60B7B" w:rsidRDefault="00F44094" w:rsidP="00882F58">
      <w:pPr>
        <w:pStyle w:val="Normaltindrag"/>
      </w:pPr>
      <w:r w:rsidRPr="00A60B7B">
        <w:t>Årsredovisningen är inte undertecknad av myndighetens chef, vilket strider mot förordningen om årsredovisning och budgetu</w:t>
      </w:r>
      <w:r w:rsidRPr="00A60B7B">
        <w:t>n</w:t>
      </w:r>
      <w:r w:rsidRPr="00A60B7B">
        <w:t xml:space="preserve">derlag. </w:t>
      </w:r>
    </w:p>
    <w:p w:rsidR="00D26DBB" w:rsidRPr="00A60B7B" w:rsidRDefault="00D26DBB" w:rsidP="00882F58">
      <w:pPr>
        <w:pStyle w:val="Normaltindrag"/>
      </w:pPr>
    </w:p>
    <w:p w:rsidR="00F44094" w:rsidRPr="00A60B7B" w:rsidRDefault="00F44094" w:rsidP="00D26DBB">
      <w:pPr>
        <w:rPr>
          <w:i/>
        </w:rPr>
      </w:pPr>
      <w:bookmarkStart w:id="67" w:name="_Toc195691221"/>
      <w:r w:rsidRPr="00A60B7B">
        <w:rPr>
          <w:i/>
        </w:rPr>
        <w:t>Statens konstråd (dnr 32-2007-0709)</w:t>
      </w:r>
      <w:bookmarkEnd w:id="67"/>
    </w:p>
    <w:p w:rsidR="00F44094" w:rsidRPr="00A60B7B" w:rsidRDefault="00F44094" w:rsidP="00F44094">
      <w:r w:rsidRPr="00A60B7B">
        <w:t>Statens konstråd köper in konst för utplacering vid statliga myndigheter. Konstrådet förvarar dock konst som återlämnats exempelvis i samband med att en myndighet flyttar eller läggs ned. Myndigheten har inte tillräcklig ko</w:t>
      </w:r>
      <w:r w:rsidRPr="00A60B7B">
        <w:t>n</w:t>
      </w:r>
      <w:r w:rsidRPr="00A60B7B">
        <w:t>troll över sitt lager av konst som vid årsskiftet uppgick till närmar 3 000 konstverk. De bristande rutinerna medför risk för att konstverk kommer bort eller att Statens konstråd inte vet var konsten utplacerats. Myndigheten har under 2008 vidtagit åtgärder för att rätta till bristerna.</w:t>
      </w:r>
    </w:p>
    <w:p w:rsidR="00D26DBB" w:rsidRPr="00A60B7B" w:rsidRDefault="00D26DBB" w:rsidP="00D26DBB">
      <w:pPr>
        <w:pStyle w:val="Normaltindrag"/>
      </w:pPr>
    </w:p>
    <w:p w:rsidR="00F44094" w:rsidRPr="00A60B7B" w:rsidRDefault="00F44094" w:rsidP="00D26DBB">
      <w:pPr>
        <w:rPr>
          <w:i/>
        </w:rPr>
      </w:pPr>
      <w:r w:rsidRPr="00A60B7B">
        <w:rPr>
          <w:i/>
        </w:rPr>
        <w:t>Statens kulturråd (dnr 32-2007-0762)</w:t>
      </w:r>
    </w:p>
    <w:p w:rsidR="00F44094" w:rsidRPr="00A60B7B" w:rsidRDefault="00F44094" w:rsidP="00F44094">
      <w:r w:rsidRPr="00A60B7B">
        <w:t>Statens kulturråd har haft brister i sin uppföljning och avstämning av ränt</w:t>
      </w:r>
      <w:r w:rsidRPr="00A60B7B">
        <w:t>e</w:t>
      </w:r>
      <w:r w:rsidRPr="00A60B7B">
        <w:t>kontot. Det har inneburit att posten redovisats felaktigt och att räntekontokr</w:t>
      </w:r>
      <w:r w:rsidRPr="00A60B7B">
        <w:t>e</w:t>
      </w:r>
      <w:r w:rsidRPr="00A60B7B">
        <w:t xml:space="preserve">diten överskridits vid ett tillfälle. Brister i avstämningen har även lett till att en differens om cirka 2 miljoner kronor i avräkning </w:t>
      </w:r>
      <w:r w:rsidR="0077406F" w:rsidRPr="00A60B7B">
        <w:t xml:space="preserve">mot </w:t>
      </w:r>
      <w:r w:rsidRPr="00A60B7B">
        <w:t>statsverket inte up</w:t>
      </w:r>
      <w:r w:rsidRPr="00A60B7B">
        <w:t>p</w:t>
      </w:r>
      <w:r w:rsidRPr="00A60B7B">
        <w:t>täckts. Dessa brister, tillsammans med andra mindre brister i resultatredovi</w:t>
      </w:r>
      <w:r w:rsidRPr="00A60B7B">
        <w:t>s</w:t>
      </w:r>
      <w:r w:rsidRPr="00A60B7B">
        <w:t>ningen, tyder på att kvalitetssäkringen av årsredovisningen inte fungerat tillfredsstä</w:t>
      </w:r>
      <w:r w:rsidRPr="00A60B7B">
        <w:t>l</w:t>
      </w:r>
      <w:r w:rsidRPr="00A60B7B">
        <w:t>lande.</w:t>
      </w:r>
    </w:p>
    <w:p w:rsidR="00F44094" w:rsidRPr="00A60B7B" w:rsidRDefault="00F44094" w:rsidP="00D26DBB">
      <w:pPr>
        <w:pStyle w:val="R3"/>
      </w:pPr>
      <w:r w:rsidRPr="00A60B7B">
        <w:t>Arbetsmarknadsdepartementet</w:t>
      </w:r>
    </w:p>
    <w:p w:rsidR="00F44094" w:rsidRPr="00A60B7B" w:rsidRDefault="00F44094" w:rsidP="00D26DBB">
      <w:pPr>
        <w:rPr>
          <w:i/>
        </w:rPr>
      </w:pPr>
      <w:r w:rsidRPr="00A60B7B">
        <w:rPr>
          <w:i/>
        </w:rPr>
        <w:t>Arbetsmarknadsstyrelsen (dnr 32-2007-0713)</w:t>
      </w:r>
    </w:p>
    <w:p w:rsidR="00F44094" w:rsidRPr="00A60B7B" w:rsidRDefault="00F44094" w:rsidP="00F44094">
      <w:r w:rsidRPr="00A60B7B">
        <w:t>Arbetsmarknadsstyrelsen är huvudman för Aske kursgård. Resultatet för kursgården har varierat kraftigt under den senaste tioårsperioden. Utvecklin</w:t>
      </w:r>
      <w:r w:rsidRPr="00A60B7B">
        <w:t>g</w:t>
      </w:r>
      <w:r w:rsidRPr="00A60B7B">
        <w:t>en tyder på att kursgården har svårt att nå regeringens mål om full kostnad</w:t>
      </w:r>
      <w:r w:rsidRPr="00A60B7B">
        <w:t>s</w:t>
      </w:r>
      <w:r w:rsidRPr="00A60B7B">
        <w:t>täckning.</w:t>
      </w:r>
    </w:p>
    <w:p w:rsidR="00D26DBB" w:rsidRPr="00A60B7B" w:rsidRDefault="00D26DBB" w:rsidP="00D26DBB">
      <w:pPr>
        <w:pStyle w:val="Normaltindrag"/>
      </w:pPr>
    </w:p>
    <w:p w:rsidR="00F44094" w:rsidRPr="00A60B7B" w:rsidRDefault="00F44094" w:rsidP="00D26DBB">
      <w:pPr>
        <w:rPr>
          <w:i/>
        </w:rPr>
      </w:pPr>
      <w:r w:rsidRPr="00A60B7B">
        <w:rPr>
          <w:i/>
        </w:rPr>
        <w:t>Arbetsmiljöverket (dnr 32-2007-0714)</w:t>
      </w:r>
    </w:p>
    <w:p w:rsidR="00F44094" w:rsidRPr="00A60B7B" w:rsidRDefault="00F44094" w:rsidP="00F44094">
      <w:pPr>
        <w:rPr>
          <w:b/>
          <w:i/>
        </w:rPr>
      </w:pPr>
      <w:r w:rsidRPr="00A60B7B">
        <w:t>Arbetsmiljöverket beslutade i februari 2008 om personalomställningar som medför beräknade framtida kostnader om cirka 20 miljoner kronor. Av årsr</w:t>
      </w:r>
      <w:r w:rsidRPr="00A60B7B">
        <w:t>e</w:t>
      </w:r>
      <w:r w:rsidRPr="00A60B7B">
        <w:t>dovisningen framgår inte att myndigheten har fattat ett sådant beslut och vilka effekter som beslutet medför. Detta är en sådan väsentlig händelse efter r</w:t>
      </w:r>
      <w:r w:rsidRPr="00A60B7B">
        <w:t>ä</w:t>
      </w:r>
      <w:r w:rsidRPr="00A60B7B">
        <w:t xml:space="preserve">kenskapsårets utgång som myndigheten ska redogöra för. Avsaknaden av denna information innebär att årsredovisningen inte är rättvisande. </w:t>
      </w:r>
      <w:r w:rsidRPr="00A60B7B">
        <w:rPr>
          <w:b/>
          <w:i/>
        </w:rPr>
        <w:t>(Invän</w:t>
      </w:r>
      <w:r w:rsidRPr="00A60B7B">
        <w:rPr>
          <w:b/>
          <w:i/>
        </w:rPr>
        <w:t>d</w:t>
      </w:r>
      <w:r w:rsidRPr="00A60B7B">
        <w:rPr>
          <w:b/>
          <w:i/>
        </w:rPr>
        <w:t>ning i revisionsberättelsen)</w:t>
      </w:r>
    </w:p>
    <w:p w:rsidR="00D26DBB" w:rsidRPr="00A60B7B" w:rsidRDefault="00D26DBB" w:rsidP="00D26DBB">
      <w:pPr>
        <w:pStyle w:val="Normaltindrag"/>
      </w:pPr>
    </w:p>
    <w:p w:rsidR="00F44094" w:rsidRPr="00A60B7B" w:rsidRDefault="00F44094" w:rsidP="00D26DBB">
      <w:pPr>
        <w:rPr>
          <w:i/>
        </w:rPr>
      </w:pPr>
      <w:bookmarkStart w:id="68" w:name="_Toc195691187"/>
      <w:r w:rsidRPr="00A60B7B">
        <w:rPr>
          <w:i/>
        </w:rPr>
        <w:t>Avvecklingsmyndigheten för Arbetslivsinstitutet (dnr 32-2007-1223)</w:t>
      </w:r>
      <w:bookmarkEnd w:id="68"/>
    </w:p>
    <w:p w:rsidR="00F44094" w:rsidRPr="00A60B7B" w:rsidRDefault="00F44094" w:rsidP="00F44094">
      <w:pPr>
        <w:rPr>
          <w:b/>
          <w:i/>
        </w:rPr>
      </w:pPr>
      <w:r w:rsidRPr="00A60B7B">
        <w:t>Avvecklingsmyndigheten för Arbetslivsinstitutet har väsentliga fel i årsred</w:t>
      </w:r>
      <w:r w:rsidRPr="00A60B7B">
        <w:t>o</w:t>
      </w:r>
      <w:r w:rsidRPr="00A60B7B">
        <w:t xml:space="preserve">visningen. Myndigheten har använt räntekonto och lån i Riksgälden i strid med regeringens beslut i regleringsbrevet. </w:t>
      </w:r>
      <w:r w:rsidRPr="00A60B7B">
        <w:rPr>
          <w:b/>
          <w:i/>
        </w:rPr>
        <w:t>(Invändning i revisionsberätte</w:t>
      </w:r>
      <w:r w:rsidRPr="00A60B7B">
        <w:rPr>
          <w:b/>
          <w:i/>
        </w:rPr>
        <w:t>l</w:t>
      </w:r>
      <w:r w:rsidRPr="00A60B7B">
        <w:rPr>
          <w:b/>
          <w:i/>
        </w:rPr>
        <w:t>sen)</w:t>
      </w:r>
    </w:p>
    <w:p w:rsidR="00F44094" w:rsidRPr="00A60B7B" w:rsidRDefault="00F44094" w:rsidP="008A1C78">
      <w:pPr>
        <w:pStyle w:val="Rubrik2"/>
        <w:rPr>
          <w:i/>
          <w:iCs/>
        </w:rPr>
      </w:pPr>
      <w:bookmarkStart w:id="69" w:name="_Toc199756626"/>
    </w:p>
    <w:p w:rsidR="00F90BB0" w:rsidRPr="00A60B7B" w:rsidRDefault="00F90BB0" w:rsidP="00F90BB0"/>
    <w:p w:rsidR="00F90BB0" w:rsidRPr="00A60B7B" w:rsidRDefault="00F90BB0" w:rsidP="00F90BB0">
      <w:pPr>
        <w:sectPr w:rsidR="00F90BB0" w:rsidRPr="00A60B7B">
          <w:headerReference w:type="even" r:id="rId44"/>
          <w:headerReference w:type="default" r:id="rId45"/>
          <w:pgSz w:w="11906" w:h="16838" w:code="9"/>
          <w:pgMar w:top="907" w:right="4649" w:bottom="4508" w:left="1304" w:header="340" w:footer="227" w:gutter="0"/>
          <w:cols w:space="720"/>
          <w:titlePg/>
        </w:sectPr>
      </w:pPr>
    </w:p>
    <w:p w:rsidR="00F90BB0" w:rsidRPr="00A60B7B" w:rsidRDefault="00E64D29" w:rsidP="00F90BB0">
      <w:pPr>
        <w:pStyle w:val="Bilaga"/>
      </w:pPr>
      <w:r w:rsidRPr="00A60B7B">
        <w:t>Underbilaga 2</w:t>
      </w:r>
    </w:p>
    <w:p w:rsidR="00F44094" w:rsidRPr="00A60B7B" w:rsidRDefault="00F44094" w:rsidP="00F90BB0">
      <w:pPr>
        <w:pStyle w:val="Rubrik1"/>
        <w:rPr>
          <w:noProof w:val="0"/>
        </w:rPr>
      </w:pPr>
      <w:bookmarkStart w:id="70" w:name="_Toc208304560"/>
      <w:r w:rsidRPr="00A60B7B">
        <w:rPr>
          <w:noProof w:val="0"/>
        </w:rPr>
        <w:t>Granskningsrapporter sedan årliga rapporten 2007</w:t>
      </w:r>
      <w:bookmarkEnd w:id="69"/>
      <w:bookmarkEnd w:id="70"/>
    </w:p>
    <w:p w:rsidR="00F44094" w:rsidRPr="00A60B7B" w:rsidRDefault="00F44094" w:rsidP="00F44094">
      <w:r w:rsidRPr="00A60B7B">
        <w:t>Riksrevisionen har publicerat 28 granskningsrapporter inom effektivitetsrev</w:t>
      </w:r>
      <w:r w:rsidRPr="00A60B7B">
        <w:t>i</w:t>
      </w:r>
      <w:r w:rsidRPr="00A60B7B">
        <w:t>sionen sedan den årliga rapporten 2007. En kort sammanfattning av innehållet och de viktigaste iakttagelserna från respektive granskning redovisas i det följande.</w:t>
      </w:r>
    </w:p>
    <w:p w:rsidR="00F44094" w:rsidRPr="00A60B7B" w:rsidRDefault="00F44094" w:rsidP="00F90BB0">
      <w:pPr>
        <w:pStyle w:val="R4"/>
      </w:pPr>
      <w:r w:rsidRPr="00A60B7B">
        <w:t>Almi Företagspartner AB och samhällsuppdraget (RiR 2007:15)</w:t>
      </w:r>
    </w:p>
    <w:p w:rsidR="00F44094" w:rsidRPr="00A60B7B" w:rsidRDefault="00F44094" w:rsidP="00F44094">
      <w:r w:rsidRPr="00A60B7B">
        <w:t>Almi Företagspartner AB är ett statligt ägt bolag. Moderbolaget har 21 regi</w:t>
      </w:r>
      <w:r w:rsidRPr="00A60B7B">
        <w:t>o</w:t>
      </w:r>
      <w:r w:rsidRPr="00A60B7B">
        <w:t>nala dotterbolag vilka till 49 procent ägs av landsting eller andra regionala organ. Riksrevisionen har granskat om Almi uppfyller sitt samhällsuppdrag att erbjuda marknadskompletterande affärsutveckling och finansiering till små och medelstora företag. Riksrevisionen konstaterar att Almi har en mycket varierande verksamhet inom koncernen vilket beror på att samhällsuppdraget inte är tillräckligt preciserat. Almi säkerställer inte heller att koncernen bedr</w:t>
      </w:r>
      <w:r w:rsidRPr="00A60B7B">
        <w:t>i</w:t>
      </w:r>
      <w:r w:rsidRPr="00A60B7B">
        <w:t>ver en affärsutvecklingsverksamhet som är marknadskompletterande. Rege</w:t>
      </w:r>
      <w:r w:rsidRPr="00A60B7B">
        <w:t>r</w:t>
      </w:r>
      <w:r w:rsidRPr="00A60B7B">
        <w:t>ingens ekonomiska mål är inte tillräckligt för att styra Almi och det går inte att analysera nyttjandet av det statliga anslaget. Riksrevisionen bedömer att regeringen inte tillräckligt aktivt har påverkat utvecklingen av Almi. Rege</w:t>
      </w:r>
      <w:r w:rsidRPr="00A60B7B">
        <w:t>r</w:t>
      </w:r>
      <w:r w:rsidRPr="00A60B7B">
        <w:t>ingen bör mot bakgrund av de förutsättningar som idag gäller för små och medelstora företag, i kombination med de konstaterade bristerna, göra en översyn av Almi Företagspartner AB.</w:t>
      </w:r>
    </w:p>
    <w:p w:rsidR="00F44094" w:rsidRPr="00A60B7B" w:rsidRDefault="00F44094" w:rsidP="00F90BB0">
      <w:pPr>
        <w:pStyle w:val="R4"/>
      </w:pPr>
      <w:r w:rsidRPr="00A60B7B">
        <w:t>Regeringens uppföljning av kommunernas ekonomi (RiR 2007:16)</w:t>
      </w:r>
    </w:p>
    <w:p w:rsidR="00F44094" w:rsidRPr="00A60B7B" w:rsidRDefault="00F44094" w:rsidP="00F44094">
      <w:r w:rsidRPr="00A60B7B">
        <w:t>Den offentliga sektorn står inför demografiskt betingade påfrestningar som i hög grad berör kommunernas ekonomi. De utgörs av ökningar i bland annat vårdbehov och pensionsutbetalningar till tidigare kommunanställda. Riksrev</w:t>
      </w:r>
      <w:r w:rsidRPr="00A60B7B">
        <w:t>i</w:t>
      </w:r>
      <w:r w:rsidRPr="00A60B7B">
        <w:t>sionen har granskat hur regeringen följer upp och redovisar kommunernas ekonomi. Uppföljningen är betydelsefull eftersom staten har ett övergripande ansvar för den offentliga ekonomin och produktionen av välfärdstjänster. Som lagstiftare har riksdagen också ett intresse av information om hur det rege</w:t>
      </w:r>
      <w:r w:rsidRPr="00A60B7B">
        <w:t>l</w:t>
      </w:r>
      <w:r w:rsidRPr="00A60B7B">
        <w:t>verk som ska främja en god ekonomi i kommunsektorn fungerar. Riksrevisi</w:t>
      </w:r>
      <w:r w:rsidRPr="00A60B7B">
        <w:t>o</w:t>
      </w:r>
      <w:r w:rsidRPr="00A60B7B">
        <w:t>nen konstaterar att det finns brister i regeringens uppföljning. Redovisningen av kommunernas ekonomiska ställning är alltför snäv och det saknas inform</w:t>
      </w:r>
      <w:r w:rsidRPr="00A60B7B">
        <w:t>a</w:t>
      </w:r>
      <w:r w:rsidRPr="00A60B7B">
        <w:t>tion om kommunernas beredskap inför framtiden. Det finns även brister i uppföljningen av hur lagens krav på god ekonomisk hushållning efterlevs samt otydligheter i regeringens bedömning av kommunernas ekonomi.</w:t>
      </w:r>
    </w:p>
    <w:p w:rsidR="00F44094" w:rsidRPr="00A60B7B" w:rsidRDefault="00F44094" w:rsidP="00F90BB0">
      <w:pPr>
        <w:pStyle w:val="R4"/>
      </w:pPr>
      <w:r w:rsidRPr="00A60B7B">
        <w:t>Statens insatser för att hantera omfattande elavbrott (RiR 2007:17)</w:t>
      </w:r>
    </w:p>
    <w:p w:rsidR="00F44094" w:rsidRPr="00A60B7B" w:rsidRDefault="00F44094" w:rsidP="00F44094">
      <w:r w:rsidRPr="00A60B7B">
        <w:t>Riksrevisionen har granskat om regeringen och Svenska kraftnät har ett til</w:t>
      </w:r>
      <w:r w:rsidRPr="00A60B7B">
        <w:t>l</w:t>
      </w:r>
      <w:r w:rsidRPr="00A60B7B">
        <w:t>räckligt underlag för att kunna förebygga omfattande elavbrott och om staten kan hantera ett omfattande elavbrott, om ett sådant skulle inträffa. Ett omfa</w:t>
      </w:r>
      <w:r w:rsidRPr="00A60B7B">
        <w:t>t</w:t>
      </w:r>
      <w:r w:rsidRPr="00A60B7B">
        <w:t>tande elavbrott kan få allvarliga konsekvenser för exempelvis sjukvård, up</w:t>
      </w:r>
      <w:r w:rsidRPr="00A60B7B">
        <w:t>p</w:t>
      </w:r>
      <w:r w:rsidRPr="00A60B7B">
        <w:t>värmning, räddningstjänst, transporter, betalningsförmedling och livsmedel</w:t>
      </w:r>
      <w:r w:rsidRPr="00A60B7B">
        <w:t>s</w:t>
      </w:r>
      <w:r w:rsidRPr="00A60B7B">
        <w:t>försörjning. Riksrevisionen konstaterar att regeringen inte har underlag för att kunna bedöma om vidtagna åtgärder är tillräckliga för att förebygga omfa</w:t>
      </w:r>
      <w:r w:rsidRPr="00A60B7B">
        <w:t>t</w:t>
      </w:r>
      <w:r w:rsidRPr="00A60B7B">
        <w:t>tande elavbrott. Det finns brister i risk- och sårbarhets</w:t>
      </w:r>
      <w:r w:rsidRPr="00A60B7B">
        <w:softHyphen/>
        <w:t>analyser samt i analyser av samhällets kostnader för omfattande elavbrott. Om ett omfattande elavbrott skulle inträffa finns det en viss förmåga att hantera situationen, men den bedöms sammantaget vara bristfällig. Riksrevisionen bedömer att ansvaret för att hantera ett omfattande elavbrott är tydligt fördelat. Däremot är regeringens mål otydliga för vilken förmåga som ska finnas. Övningsverksamheten tar inte tillräcklig hänsyn till de svåra förhållanden som kan förväntas råda vid ett omfattande elavbrott.</w:t>
      </w:r>
    </w:p>
    <w:p w:rsidR="00F44094" w:rsidRPr="00A60B7B" w:rsidRDefault="00F44094" w:rsidP="00F90BB0">
      <w:pPr>
        <w:pStyle w:val="R4"/>
      </w:pPr>
      <w:r w:rsidRPr="00A60B7B">
        <w:t>Bilprovningen och tillgängligheten – Granskning av ett samhällsuppdrag (RiR 2007:18)</w:t>
      </w:r>
    </w:p>
    <w:p w:rsidR="00F44094" w:rsidRPr="00A60B7B" w:rsidRDefault="00F44094" w:rsidP="00F44094">
      <w:r w:rsidRPr="00A60B7B">
        <w:t>Riksrevisionen har granskat tillgängligheten till AB Svensk Bilprovnings obligatoriska kontrollbesiktningar. Bilprovningen har monopol på besiktnin</w:t>
      </w:r>
      <w:r w:rsidRPr="00A60B7B">
        <w:t>g</w:t>
      </w:r>
      <w:r w:rsidRPr="00A60B7B">
        <w:t>arna och finansierar verksamheten med avgifter. Besiktningarna syftar till att öka trafiksäkerheten och minska vägtrafikens påverkan på miljön. Riksrev</w:t>
      </w:r>
      <w:r w:rsidRPr="00A60B7B">
        <w:t>i</w:t>
      </w:r>
      <w:r w:rsidRPr="00A60B7B">
        <w:t>sionen har granskat hur regeringen styrt och följt upp Bilprovningens tillgän</w:t>
      </w:r>
      <w:r w:rsidRPr="00A60B7B">
        <w:t>g</w:t>
      </w:r>
      <w:r w:rsidRPr="00A60B7B">
        <w:t>lighetsuppdrag samt hur Bilprovningen utfört och följt upp detta uppdrag. Granskningen visar att Bilprovningen har förbättrat sin tillgänglighet de sen</w:t>
      </w:r>
      <w:r w:rsidRPr="00A60B7B">
        <w:t>a</w:t>
      </w:r>
      <w:r w:rsidRPr="00A60B7B">
        <w:t>re åren och att den nu ligger på en hög nivå. Av granskningen framgår dock att tillgänglighetsuppdraget är mycket allmänt formulerat av regeringen och att Bilprovningen på egen hand fått precisera det. Riksrevisionen bedömer att regeringens uppföljning av tillgängligheten kan utvecklas.</w:t>
      </w:r>
    </w:p>
    <w:p w:rsidR="00F44094" w:rsidRPr="00A60B7B" w:rsidRDefault="00F44094" w:rsidP="00F90BB0">
      <w:pPr>
        <w:pStyle w:val="R4"/>
      </w:pPr>
      <w:r w:rsidRPr="00A60B7B">
        <w:t>Tas sjukskrivnas arbetsförmåga till vara? – Försäkringskassans kontakter med arbetsgivare (RiR 2007:19)</w:t>
      </w:r>
    </w:p>
    <w:p w:rsidR="00F44094" w:rsidRPr="00A60B7B" w:rsidRDefault="00F44094" w:rsidP="0072767F">
      <w:r w:rsidRPr="00A60B7B">
        <w:t>Riksrevisionen har granskat hur Försäkringskassan fullgör sitt uppdrag att utreda sjukskrivnas möjligheter att få anpassade eller nya arbetsuppgifter, när de inte kan återgå till sina tidigare arbeten. Granskningen visar att Försä</w:t>
      </w:r>
      <w:r w:rsidRPr="00A60B7B">
        <w:t>k</w:t>
      </w:r>
      <w:r w:rsidRPr="00A60B7B">
        <w:t>ringskassans utredning ofta brister. Detta innebär en risk för att sjukskrivnas arbetsförmåga inte tas till vara. Försäkringskassan prioriterar inte kontakter med arbetsgivare. Utredningen av sjukfall hos arbetsgivare med få anställda innehåller fler brister än övriga utredningar av sjukfall. Riksrevisionen anser att Försäkringskassan omgående bör utveckla rutiner för att säkerställa att tillräckligt underlag hämtas in från arbetsgivare och att kompletta bedö</w:t>
      </w:r>
      <w:r w:rsidRPr="00A60B7B">
        <w:t>m</w:t>
      </w:r>
      <w:r w:rsidRPr="00A60B7B">
        <w:t>ningar görs. Nyligen avskaffades kravet för arbetsgivare att via en särskild utredning klarlägga rehabiliteringsbehovet hos en sjukskriven medarbetare. Riksrevisionen har funnit att dessa utredningar var ett betydelsefullt beslut</w:t>
      </w:r>
      <w:r w:rsidRPr="00A60B7B">
        <w:t>s</w:t>
      </w:r>
      <w:r w:rsidRPr="00A60B7B">
        <w:t>underlag för Försäkringskassan. Regeringen bör följa upp och utvärdera e</w:t>
      </w:r>
      <w:r w:rsidRPr="00A60B7B">
        <w:t>f</w:t>
      </w:r>
      <w:r w:rsidRPr="00A60B7B">
        <w:t>fekterna av de ändrade kraven.</w:t>
      </w:r>
    </w:p>
    <w:p w:rsidR="00F44094" w:rsidRPr="00A60B7B" w:rsidRDefault="00F44094" w:rsidP="00F90BB0">
      <w:pPr>
        <w:pStyle w:val="R4"/>
      </w:pPr>
      <w:r w:rsidRPr="00A60B7B">
        <w:t>Oegentligheter inom bistånd. Är Sidas kontroll av biståndsinsatser via enski</w:t>
      </w:r>
      <w:r w:rsidRPr="00A60B7B">
        <w:t>l</w:t>
      </w:r>
      <w:r w:rsidRPr="00A60B7B">
        <w:t>da organisationer tillräcklig? (RiR 2007:20)</w:t>
      </w:r>
    </w:p>
    <w:p w:rsidR="00F44094" w:rsidRPr="00A60B7B" w:rsidRDefault="00F44094" w:rsidP="00F44094">
      <w:r w:rsidRPr="00A60B7B">
        <w:t>Riksrevisionen har granskat i vilken utsträckning svenskt bistånd via enskilda organisationer är skyddat mot oegentligheter och om man i praktiken lyckats undvika att oegentligheter förekommer. Granskningen har genomförts i Sv</w:t>
      </w:r>
      <w:r w:rsidRPr="00A60B7B">
        <w:t>e</w:t>
      </w:r>
      <w:r w:rsidRPr="00A60B7B">
        <w:t>rige samt i fyra utvalda länder – Namibia, Sydafrika, Tanzania och Kenya. Granskningen visar att det förekommer oreda i huvuddelen av de granskade projekten och att varken biståndsmyndigheten Sida eller ansvariga revisorer lyckats upptäcka förekomst</w:t>
      </w:r>
      <w:r w:rsidR="00487560" w:rsidRPr="00A60B7B">
        <w:t>en</w:t>
      </w:r>
      <w:r w:rsidRPr="00A60B7B">
        <w:t xml:space="preserve"> av ett förhållandevis stort antal väsentliga fel och oegentligheter. Riksrevisionen bedömer att regeringen, Sida och Rev</w:t>
      </w:r>
      <w:r w:rsidRPr="00A60B7B">
        <w:t>i</w:t>
      </w:r>
      <w:r w:rsidRPr="00A60B7B">
        <w:t>sorsnämnden bör vidta åtgärder för att säkerställa att ordningen i det bistånd som förmedlas via enskilda organisationer blir bättre framöver.</w:t>
      </w:r>
    </w:p>
    <w:p w:rsidR="00F44094" w:rsidRPr="00A60B7B" w:rsidRDefault="00F44094" w:rsidP="00F90BB0">
      <w:pPr>
        <w:pStyle w:val="R4"/>
      </w:pPr>
      <w:r w:rsidRPr="00A60B7B">
        <w:t>Regeringens analys av finanspolitikens långsiktiga hål</w:t>
      </w:r>
      <w:r w:rsidRPr="00A60B7B">
        <w:t>l</w:t>
      </w:r>
      <w:r w:rsidRPr="00A60B7B">
        <w:t>barhe</w:t>
      </w:r>
      <w:r w:rsidR="00487560" w:rsidRPr="00A60B7B">
        <w:t xml:space="preserve"> </w:t>
      </w:r>
      <w:r w:rsidRPr="00A60B7B">
        <w:t>t</w:t>
      </w:r>
      <w:r w:rsidR="00487560" w:rsidRPr="00A60B7B">
        <w:t xml:space="preserve"> </w:t>
      </w:r>
      <w:r w:rsidRPr="00A60B7B">
        <w:t xml:space="preserve"> (RiR 2007:21)</w:t>
      </w:r>
    </w:p>
    <w:p w:rsidR="00F44094" w:rsidRPr="00A60B7B" w:rsidRDefault="00F44094" w:rsidP="00F44094">
      <w:r w:rsidRPr="00A60B7B">
        <w:t>Riksrevisionen har granskat hur regeringen analyserat och redovisat finansp</w:t>
      </w:r>
      <w:r w:rsidRPr="00A60B7B">
        <w:t>o</w:t>
      </w:r>
      <w:r w:rsidRPr="00A60B7B">
        <w:t>litikens långsiktiga hållbarhet i de ekonomiska propositionerna och de sven</w:t>
      </w:r>
      <w:r w:rsidRPr="00A60B7B">
        <w:t>s</w:t>
      </w:r>
      <w:r w:rsidRPr="00A60B7B">
        <w:t>ka konvergensprogrammen under åren 1998–2007. Granskningen visar att regeringens analys och redovisning av finanspolitikens hållbarhet uppvisar ett flertal brister. Regeringen har inte tydligt redovisat viktiga beräkningsföru</w:t>
      </w:r>
      <w:r w:rsidRPr="00A60B7B">
        <w:t>t</w:t>
      </w:r>
      <w:r w:rsidRPr="00A60B7B">
        <w:t>sättningar och beräkningsprinciper för hållbarhetsbedömningarna. Den ind</w:t>
      </w:r>
      <w:r w:rsidRPr="00A60B7B">
        <w:t>i</w:t>
      </w:r>
      <w:r w:rsidRPr="00A60B7B">
        <w:t>kator regeringen bygger sin bedömning på ger inte en rättvisande bild av finanspolitikens hållbarhet. Kopplingen mellan vad som i analysen krävs för att finanspolitiken ska vara hållbar och utformningen av politiken är svag. Regeringen rekommenderas att se över analysen och redovisningen av f</w:t>
      </w:r>
      <w:r w:rsidRPr="00A60B7B">
        <w:t>i</w:t>
      </w:r>
      <w:r w:rsidRPr="00A60B7B">
        <w:t>nanspolitikens långsiktiga hållbarhet. Hållbarhetsanalysen bör utvecklas och integreras bättre med det finanspolitiska ramverket.</w:t>
      </w:r>
    </w:p>
    <w:p w:rsidR="00F44094" w:rsidRPr="00A60B7B" w:rsidRDefault="00F44094" w:rsidP="00F90BB0">
      <w:pPr>
        <w:pStyle w:val="R4"/>
      </w:pPr>
      <w:r w:rsidRPr="00A60B7B">
        <w:t>Sambandet mellan utgiftstaket, överskottsmålet och skattepolitiken – rege</w:t>
      </w:r>
      <w:r w:rsidRPr="00A60B7B">
        <w:t>r</w:t>
      </w:r>
      <w:r w:rsidRPr="00A60B7B">
        <w:t>ingens redovisning (RiR 2007:22)</w:t>
      </w:r>
    </w:p>
    <w:p w:rsidR="00F44094" w:rsidRPr="00A60B7B" w:rsidRDefault="00F44094" w:rsidP="00F44094">
      <w:r w:rsidRPr="00A60B7B">
        <w:t>Riksrevisionen har granskat regeringens redovisning av sambandet mellan utgiftstaket, överskottsmålet och skattepolitiken sedan den nya budgetproce</w:t>
      </w:r>
      <w:r w:rsidRPr="00A60B7B">
        <w:t>s</w:t>
      </w:r>
      <w:r w:rsidRPr="00A60B7B">
        <w:t>sen infördes 1997. Granskningen visar att tidsperspektivet för utgiftstaket gradvis har förkortats. Regeringen har emellertid i de båda senaste propos</w:t>
      </w:r>
      <w:r w:rsidRPr="00A60B7B">
        <w:t>i</w:t>
      </w:r>
      <w:r w:rsidRPr="00A60B7B">
        <w:t>tionerna utfäst sig att fortsättningsvis redovisa förslag till utgiftstak i ett tr</w:t>
      </w:r>
      <w:r w:rsidRPr="00A60B7B">
        <w:t>e</w:t>
      </w:r>
      <w:r w:rsidRPr="00A60B7B">
        <w:t>årigt perspektiv. Detta stärker budgetprocessens långsiktiga karaktär. Grans</w:t>
      </w:r>
      <w:r w:rsidRPr="00A60B7B">
        <w:t>k</w:t>
      </w:r>
      <w:r w:rsidRPr="00A60B7B">
        <w:t>ningen visar också att motiveringarna till utgiftstaket skiftat över tiden. Den nya regeringen har fastslagit ett antal principer för utgiftstakets nivå, men tillämpningen av principerna är fortfarande oklar och bör förtydligas, särskilt vad gäller skattepolitikens inriktning.</w:t>
      </w:r>
    </w:p>
    <w:p w:rsidR="00CD3B34" w:rsidRPr="00A60B7B" w:rsidRDefault="00CD3B34" w:rsidP="00CD3B34">
      <w:pPr>
        <w:pStyle w:val="Normaltindrag"/>
      </w:pPr>
    </w:p>
    <w:p w:rsidR="00F44094" w:rsidRPr="00A60B7B" w:rsidRDefault="00F44094" w:rsidP="00F90BB0">
      <w:pPr>
        <w:pStyle w:val="R4"/>
      </w:pPr>
      <w:r w:rsidRPr="00A60B7B">
        <w:t>Statens insatser vid anmälningar av vårdskador (RiR 2007:23)</w:t>
      </w:r>
    </w:p>
    <w:p w:rsidR="00F44094" w:rsidRPr="00A60B7B" w:rsidRDefault="00F44094" w:rsidP="00F44094">
      <w:r w:rsidRPr="00A60B7B">
        <w:t>Riksrevisionen har granskat regeringens, Socialstyrelsens och Hälso- och sjukvårdens ansvarsnämnds (HSAN) insatser vid anmälningar av vårdskador. Granskningen visar att patientens ställning vid anmälningar av vårdskador är svag samt att det är alltför svårt för patienter att vara part i anmälningsärendet i HSAN. Dessutom saknar över 90 procent av medborgarna kunskap om vart de ska vända sig om de råkar ut för en vårdskada. Många patienter kommer inte till tals vid så kallade lex Maria-anmälningar. Vårdens anmälningar pri</w:t>
      </w:r>
      <w:r w:rsidRPr="00A60B7B">
        <w:t>o</w:t>
      </w:r>
      <w:r w:rsidRPr="00A60B7B">
        <w:t>riteras framför patientens i det förebyggande arbetet. Riksrevisionen konstat</w:t>
      </w:r>
      <w:r w:rsidRPr="00A60B7B">
        <w:t>e</w:t>
      </w:r>
      <w:r w:rsidRPr="00A60B7B">
        <w:t>rar att dagens statliga system för anmälningar av vårdskador inte skapar fö</w:t>
      </w:r>
      <w:r w:rsidRPr="00A60B7B">
        <w:t>r</w:t>
      </w:r>
      <w:r w:rsidRPr="00A60B7B">
        <w:t>troende hos patienter.</w:t>
      </w:r>
    </w:p>
    <w:p w:rsidR="00F44094" w:rsidRPr="00A60B7B" w:rsidRDefault="00F44094" w:rsidP="00F90BB0">
      <w:pPr>
        <w:pStyle w:val="R4"/>
      </w:pPr>
      <w:r w:rsidRPr="00A60B7B">
        <w:t>Utanförskap på arbetsmarknaden</w:t>
      </w:r>
      <w:r w:rsidR="00487560" w:rsidRPr="00A60B7B">
        <w:t xml:space="preserve"> — </w:t>
      </w:r>
      <w:r w:rsidRPr="00A60B7B">
        <w:t>Funktionshindrade med nedsatt arbet</w:t>
      </w:r>
      <w:r w:rsidRPr="00A60B7B">
        <w:t>s</w:t>
      </w:r>
      <w:r w:rsidRPr="00A60B7B">
        <w:t>förmåga (RiR 2007:24)</w:t>
      </w:r>
    </w:p>
    <w:p w:rsidR="00F44094" w:rsidRPr="00A60B7B" w:rsidRDefault="00F44094" w:rsidP="00F44094">
      <w:r w:rsidRPr="00A60B7B">
        <w:t>Riksrevisionen har granskat regeringens och Arbetsmarknadsstyrelsens (AMS) åtgärder för att främja ställningen på arbetsmarknaden för funktion</w:t>
      </w:r>
      <w:r w:rsidRPr="00A60B7B">
        <w:t>s</w:t>
      </w:r>
      <w:r w:rsidRPr="00A60B7B">
        <w:t>hindrade med nedsatt arbetsförmåga. Lönebidraget, vilken är den mest omfa</w:t>
      </w:r>
      <w:r w:rsidR="008A16C6" w:rsidRPr="00A60B7B">
        <w:t>t</w:t>
      </w:r>
      <w:r w:rsidRPr="00A60B7B">
        <w:t>tande åtgärden, har särskilt granskats. Granskningen visar att gruppens stäl</w:t>
      </w:r>
      <w:r w:rsidRPr="00A60B7B">
        <w:t>l</w:t>
      </w:r>
      <w:r w:rsidRPr="00A60B7B">
        <w:t>ning på arbetsmarknaden inte har förbättrats under 2000-talet. AMS uppfyller inte heller regeringens mål om övergångar från lönebidrag till osubvention</w:t>
      </w:r>
      <w:r w:rsidRPr="00A60B7B">
        <w:t>e</w:t>
      </w:r>
      <w:r w:rsidRPr="00A60B7B">
        <w:t>rade arbeten. Av granskningen framgår också att det förekommer brister i regeringens och AMS styrning av stödet lönebidrag och i handläg</w:t>
      </w:r>
      <w:r w:rsidRPr="00A60B7B">
        <w:t>g</w:t>
      </w:r>
      <w:r w:rsidRPr="00A60B7B">
        <w:t>ningen på arbetsförmedlingen av detta stöd. Om styrningen och handläg</w:t>
      </w:r>
      <w:r w:rsidRPr="00A60B7B">
        <w:t>g</w:t>
      </w:r>
      <w:r w:rsidRPr="00A60B7B">
        <w:t>ningen av lönebidraget förbättras skulle, enligt Riksrevisionens bedömning, fler fun</w:t>
      </w:r>
      <w:r w:rsidRPr="00A60B7B">
        <w:t>k</w:t>
      </w:r>
      <w:r w:rsidRPr="00A60B7B">
        <w:t>tionshindrade med nedsatt arbetsförmåga få tillgång till detta stöd. Gruppens ställning på arbetsmarkanden skulle därmed stärkas. AMS har inte lyckats öka arbetsgivares vilja att anställa funktionshindrade med nedsatt arbetsfö</w:t>
      </w:r>
      <w:r w:rsidRPr="00A60B7B">
        <w:t>r</w:t>
      </w:r>
      <w:r w:rsidRPr="00A60B7B">
        <w:t>måga.</w:t>
      </w:r>
    </w:p>
    <w:p w:rsidR="00F44094" w:rsidRPr="00A60B7B" w:rsidRDefault="00F44094" w:rsidP="00F90BB0">
      <w:pPr>
        <w:pStyle w:val="R4"/>
      </w:pPr>
      <w:r w:rsidRPr="00A60B7B">
        <w:t>Styrelser med fullt ansvar (RiR 2007:25)</w:t>
      </w:r>
    </w:p>
    <w:p w:rsidR="00F44094" w:rsidRPr="00A60B7B" w:rsidRDefault="00F44094" w:rsidP="00F44094">
      <w:r w:rsidRPr="00A60B7B">
        <w:t>Riksrevisionen har granskat hur myndighetsstyrelserna fungerar och hanterar sitt ansvar samt om regeringen ger styrelserna tillräckliga förutsättningar för att ta sitt ansvar. Riksrevisionens sammanfattande slutsats är att det i vissa avseenden finns brister i hur styrelser med fullt ansvar fungerar. En del av dessa brister förklaras av att regeringen inte har gett styrelserna nödvändiga förutsättningar för att ta sitt ledningsansvar. Andra brister beror på hur my</w:t>
      </w:r>
      <w:r w:rsidRPr="00A60B7B">
        <w:t>n</w:t>
      </w:r>
      <w:r w:rsidRPr="00A60B7B">
        <w:t>dighetsledningarna själva organiserat och arbetat med sitt uppdrag. Riksrev</w:t>
      </w:r>
      <w:r w:rsidRPr="00A60B7B">
        <w:t>i</w:t>
      </w:r>
      <w:r w:rsidRPr="00A60B7B">
        <w:t>sionen anser att den nya myndighets</w:t>
      </w:r>
      <w:r w:rsidRPr="00A60B7B">
        <w:softHyphen/>
        <w:t>förordningen är en nödvändig men inte tillräcklig förutsättning för att åtgärda de brister som framkommit. Grans</w:t>
      </w:r>
      <w:r w:rsidRPr="00A60B7B">
        <w:t>k</w:t>
      </w:r>
      <w:r w:rsidRPr="00A60B7B">
        <w:t>ningen visar att regeringen inte har gett styrelser med fullt ansvar de befoge</w:t>
      </w:r>
      <w:r w:rsidRPr="00A60B7B">
        <w:t>n</w:t>
      </w:r>
      <w:r w:rsidRPr="00A60B7B">
        <w:t>heter som bör följa med ett sådant uppdrag. Styrelseledamöterna uppfattar sitt ansvar som otydligt. Regeringens val av ledningsform kan vara godtycklig.</w:t>
      </w:r>
    </w:p>
    <w:p w:rsidR="00CD3B34" w:rsidRPr="00A60B7B" w:rsidRDefault="00CD3B34" w:rsidP="00CD3B34">
      <w:pPr>
        <w:pStyle w:val="Normaltindrag"/>
      </w:pPr>
    </w:p>
    <w:p w:rsidR="00487560" w:rsidRPr="00A60B7B" w:rsidRDefault="00487560" w:rsidP="00CD3B34">
      <w:pPr>
        <w:pStyle w:val="Normaltindrag"/>
      </w:pPr>
    </w:p>
    <w:p w:rsidR="00F44094" w:rsidRPr="00A60B7B" w:rsidRDefault="00F44094" w:rsidP="00F90BB0">
      <w:pPr>
        <w:pStyle w:val="R4"/>
      </w:pPr>
      <w:r w:rsidRPr="00A60B7B">
        <w:t>Regeringens redovisning av budgeteffekter (RiR 2007:26)</w:t>
      </w:r>
    </w:p>
    <w:p w:rsidR="00F44094" w:rsidRPr="00A60B7B" w:rsidRDefault="00F44094" w:rsidP="00F44094">
      <w:r w:rsidRPr="00A60B7B">
        <w:t>Riksrevisionen har granskat regeringens redovisning av budgeteffekter i de ekonomiska propositionerna under perioden 2000–2007. Regeringen redov</w:t>
      </w:r>
      <w:r w:rsidRPr="00A60B7B">
        <w:t>i</w:t>
      </w:r>
      <w:r w:rsidRPr="00A60B7B">
        <w:t>sar ett omfattande underlag som beskriver budgeteffekterna av förslag till reformer och besparingar. Eftersom budgetpolitiken styrs av övergripande kvantitativa restriktioner är det viktigt att förslagens effekter på de budgetp</w:t>
      </w:r>
      <w:r w:rsidRPr="00A60B7B">
        <w:t>o</w:t>
      </w:r>
      <w:r w:rsidRPr="00A60B7B">
        <w:t>litiska målen redovisas tydligt och fullständigt. Granskningen visar att rege</w:t>
      </w:r>
      <w:r w:rsidRPr="00A60B7B">
        <w:t>r</w:t>
      </w:r>
      <w:r w:rsidRPr="00A60B7B">
        <w:t>ingens redovisning av budgeteffekterna är otydlig. Redovisning</w:t>
      </w:r>
      <w:r w:rsidR="00487560" w:rsidRPr="00A60B7B">
        <w:t>en</w:t>
      </w:r>
      <w:r w:rsidRPr="00A60B7B">
        <w:t xml:space="preserve"> är splittrad och samband mellan olika delar av redovisningen framgår inte. Terminologin är inte enhetlig och anslagsberäkningar redovisas på olika sätt. De principer för beräkning och redovisning av skatteförslag som publicerats är inte til</w:t>
      </w:r>
      <w:r w:rsidRPr="00A60B7B">
        <w:t>l</w:t>
      </w:r>
      <w:r w:rsidRPr="00A60B7B">
        <w:t>räckliga för att åstadkomma en tydlig redovisning. Förslagens dynamiska effekter på budgeten går inte att urskilja i redovisningen, trots att de beaktas i regeringens prognoser för den makroekonomiska utvecklingen.</w:t>
      </w:r>
    </w:p>
    <w:p w:rsidR="00F44094" w:rsidRPr="00A60B7B" w:rsidRDefault="00F44094" w:rsidP="00F90BB0">
      <w:pPr>
        <w:pStyle w:val="R4"/>
      </w:pPr>
      <w:r w:rsidRPr="00A60B7B">
        <w:t>Statligt bildade stiftelsers årsredovisningar (RiR 2007:27)</w:t>
      </w:r>
    </w:p>
    <w:p w:rsidR="00F44094" w:rsidRPr="00A60B7B" w:rsidRDefault="00F44094" w:rsidP="00F44094">
      <w:r w:rsidRPr="00A60B7B">
        <w:t>Riksrevisionen har granskat kvaliteten årsredovisningarna för statligt bildade stiftelser. Riksrevisionen har funnit 155 aktiva stiftelser där regeringen eller en myndighet medverkat vid bildandet och tillfört medel. Dessa stiftelser har tillgångar på uppskattningsvis 38 miljarder kronor. Årsredovisningarna är den huvudsakliga källan att inhämta information om stiftelsernas verksamhet, ekonomiska ställning och resultat. Granskningen av årsredovisningar för ett urval av statligt bildade stiftelser visar att kvaliteten är ojämn och att flera av kraven i årsredovisningslagen inte alltid uppfylls. Den finansiella redovi</w:t>
      </w:r>
      <w:r w:rsidRPr="00A60B7B">
        <w:t>s</w:t>
      </w:r>
      <w:r w:rsidRPr="00A60B7B">
        <w:t>ningen är generellt sett svår att tolka, och det är i många fall svårt att bedöma i vilken utsträckning stiftelserna har uppnått sina ändamål.</w:t>
      </w:r>
    </w:p>
    <w:p w:rsidR="00F44094" w:rsidRPr="00A60B7B" w:rsidRDefault="00F44094" w:rsidP="00F90BB0">
      <w:pPr>
        <w:pStyle w:val="R4"/>
      </w:pPr>
      <w:r w:rsidRPr="00A60B7B">
        <w:t>Krisberedskap i betalningssystemet</w:t>
      </w:r>
      <w:r w:rsidR="00487560" w:rsidRPr="00A60B7B">
        <w:t xml:space="preserve"> -</w:t>
      </w:r>
      <w:r w:rsidRPr="00A60B7B">
        <w:t xml:space="preserve"> Tekniska hot och risker (RiR 2007:28)</w:t>
      </w:r>
    </w:p>
    <w:p w:rsidR="00F44094" w:rsidRPr="00A60B7B" w:rsidRDefault="00F44094" w:rsidP="00F44094">
      <w:r w:rsidRPr="00A60B7B">
        <w:t>Riksrevisionen har granskat krisberedskapen mot tekniska hot och risker i det centrala betalningssystemet. En allvarlig störning kan leda till att betalningar inte kan ske och att stora delar av den ekonomiska aktiviteten stannar av. Förluster kan då uppstå för medborgare, företag och samhälle, vilket i sin tur kan utlösa en samhällsomfattande kris. Riksrevisionen bedömer att statens åtgärder för att förebygga och hantera allvarliga tekniska störningar i beta</w:t>
      </w:r>
      <w:r w:rsidRPr="00A60B7B">
        <w:t>l</w:t>
      </w:r>
      <w:r w:rsidRPr="00A60B7B">
        <w:t>ningssystemet inte är tillräckliga. Förmågan att hantera en allvarlig kris inom området bedöms vara bristfällig. Det finns exempelvis brister i myndighete</w:t>
      </w:r>
      <w:r w:rsidRPr="00A60B7B">
        <w:t>r</w:t>
      </w:r>
      <w:r w:rsidRPr="00A60B7B">
        <w:t>nas risk- och sårbarhetsanalyser, myndigheternas krisplanering, hantering av incidentinformation och i genomförda övningar. I övrigt bedömer Riksrev</w:t>
      </w:r>
      <w:r w:rsidRPr="00A60B7B">
        <w:t>i</w:t>
      </w:r>
      <w:r w:rsidRPr="00A60B7B">
        <w:t>sionen att ansvars</w:t>
      </w:r>
      <w:r w:rsidRPr="00A60B7B">
        <w:softHyphen/>
        <w:t>fördelningen är otydlig och att tillsynen är svag. Regeringen brister i bedömningen och samordningen av sektorns beredskapsförmåga.</w:t>
      </w:r>
    </w:p>
    <w:p w:rsidR="00CD3B34" w:rsidRPr="00A60B7B" w:rsidRDefault="00CD3B34" w:rsidP="00CD3B34">
      <w:pPr>
        <w:pStyle w:val="Normaltindrag"/>
      </w:pPr>
    </w:p>
    <w:p w:rsidR="00F44094" w:rsidRPr="00A60B7B" w:rsidRDefault="00F44094" w:rsidP="00F90BB0">
      <w:pPr>
        <w:pStyle w:val="R4"/>
      </w:pPr>
      <w:r w:rsidRPr="00A60B7B">
        <w:t>Vattenfall – med vind i ryggen? (RiR 2007:29)</w:t>
      </w:r>
    </w:p>
    <w:p w:rsidR="00F44094" w:rsidRPr="00A60B7B" w:rsidRDefault="00F44094" w:rsidP="00F44094">
      <w:r w:rsidRPr="00A60B7B">
        <w:t>År 2004 granskade Riksrevisionen Vattenfall AB och föreslog att regeringen borde tydliggöra Vattenfalls uppdrag vad gällde miljö- och energipolitiken. År 2005 beslutade regeringen om ett tillägg i bolags</w:t>
      </w:r>
      <w:r w:rsidRPr="00A60B7B">
        <w:softHyphen/>
        <w:t>ordningen som innebär att Vattenfall ska vara ledande i omställningen till en uthållig svensk energifö</w:t>
      </w:r>
      <w:r w:rsidRPr="00A60B7B">
        <w:t>r</w:t>
      </w:r>
      <w:r w:rsidRPr="00A60B7B">
        <w:t>sörjning. I denna granskning konstaterar Riksrevisionen att det utvidgade uppdraget har fått genomslag i bolagets interna styrning och återrapportering. Ett flertal satsningar har gjorts, framför allt inom vindkraft. Flera begrepp i bolagsordningens tillägg ger utrymme för tolkningar, vilket försvårar möjli</w:t>
      </w:r>
      <w:r w:rsidRPr="00A60B7B">
        <w:t>g</w:t>
      </w:r>
      <w:r w:rsidRPr="00A60B7B">
        <w:t>heten att följa upp om Vattenfall arbetar i enlighet med regeringens uppdrag. Riksrevisionen anser därför att det utvidgade uppdraget bör förtydligas. Bol</w:t>
      </w:r>
      <w:r w:rsidRPr="00A60B7B">
        <w:t>a</w:t>
      </w:r>
      <w:r w:rsidRPr="00A60B7B">
        <w:t>gets åter</w:t>
      </w:r>
      <w:r w:rsidRPr="00A60B7B">
        <w:softHyphen/>
        <w:t>rappor</w:t>
      </w:r>
      <w:r w:rsidRPr="00A60B7B">
        <w:softHyphen/>
        <w:t>tering till regeringen, liksom regeringens rapportering till riksdagen, bör fördjupas. Den bör i större utsträckning inriktas på effekterna av genomförda insatser i förhållande till de mål som regeringen satt upp för Vattenfall inom förnybar energi.</w:t>
      </w:r>
    </w:p>
    <w:p w:rsidR="00F44094" w:rsidRPr="00A60B7B" w:rsidRDefault="00F44094" w:rsidP="00F90BB0">
      <w:pPr>
        <w:pStyle w:val="R4"/>
      </w:pPr>
      <w:r w:rsidRPr="00A60B7B">
        <w:t>Så förvaltas förmögenheten – fem stiftelsers kapitalförvaltning och regerin</w:t>
      </w:r>
      <w:r w:rsidRPr="00A60B7B">
        <w:t>g</w:t>
      </w:r>
      <w:r w:rsidRPr="00A60B7B">
        <w:t>ens roll som stiftare (RiR 2007:30)</w:t>
      </w:r>
    </w:p>
    <w:p w:rsidR="00F44094" w:rsidRPr="00A60B7B" w:rsidRDefault="00F44094" w:rsidP="00F44094">
      <w:r w:rsidRPr="00A60B7B">
        <w:t>Riksrevisionen har granskat kapitalförvaltningen i fem stiftelser som bildades av staten i början av 1990-talet av löntagarfondsmedel. Riks</w:t>
      </w:r>
      <w:r w:rsidRPr="00A60B7B">
        <w:softHyphen/>
        <w:t>revisionen bed</w:t>
      </w:r>
      <w:r w:rsidRPr="00A60B7B">
        <w:t>ö</w:t>
      </w:r>
      <w:r w:rsidRPr="00A60B7B">
        <w:t>mer att stiftelserna lever upp till sina föreskrifter i och med att kapitalför</w:t>
      </w:r>
      <w:r w:rsidRPr="00A60B7B">
        <w:softHyphen/>
        <w:t>valtningen skett på ett sätt som begränsat riskerna och där möjligheterna till god avkastning tagits till vara. Kapitalförvaltningen har jämförts med så ka</w:t>
      </w:r>
      <w:r w:rsidRPr="00A60B7B">
        <w:t>l</w:t>
      </w:r>
      <w:r w:rsidRPr="00A60B7B">
        <w:t>lad best practice – ett allmänt accepterat förhållningssätt i branschen som också möter höga kvalitetskrav. I mycket följer stiftelserna best practice, med avviker från den i några viktiga avseenden. Det gäller exempelvis underlag till strategi, organisation, placeringspolicy och rapportering. Stiftelsernas avkastning skiljer sig avsevärt åt vilket förklaras av skillnader i förutsättnin</w:t>
      </w:r>
      <w:r w:rsidRPr="00A60B7B">
        <w:t>g</w:t>
      </w:r>
      <w:r w:rsidRPr="00A60B7B">
        <w:t>ar, vald strategi och olika stor framgång i kapitalförvaltningen. Riksrevisi</w:t>
      </w:r>
      <w:r w:rsidRPr="00A60B7B">
        <w:t>o</w:t>
      </w:r>
      <w:r w:rsidRPr="00A60B7B">
        <w:t>nen anser att regeringen borde ha skaffat sig ett bättre kunskapsunderlag för att kunna tillvarata statens intresse som stiftare. Riksdagen får ingen rege</w:t>
      </w:r>
      <w:r w:rsidRPr="00A60B7B">
        <w:t>l</w:t>
      </w:r>
      <w:r w:rsidRPr="00A60B7B">
        <w:t>bunden information om stiftelsernas kapitalförvaltning.</w:t>
      </w:r>
    </w:p>
    <w:p w:rsidR="00F44094" w:rsidRPr="00A60B7B" w:rsidRDefault="00F44094" w:rsidP="00F90BB0">
      <w:pPr>
        <w:pStyle w:val="R4"/>
      </w:pPr>
      <w:r w:rsidRPr="00A60B7B">
        <w:t>Bistånd genom budgetstöd – regeringens och Sidas hantering av en central biståndsform (RiR 2007:31)</w:t>
      </w:r>
    </w:p>
    <w:p w:rsidR="00F44094" w:rsidRPr="00A60B7B" w:rsidRDefault="00F44094" w:rsidP="00F44094">
      <w:r w:rsidRPr="00A60B7B">
        <w:t>Budgetstöd är en central biståndsform, men är också en riskfylld sådan efte</w:t>
      </w:r>
      <w:r w:rsidRPr="00A60B7B">
        <w:t>r</w:t>
      </w:r>
      <w:r w:rsidRPr="00A60B7B">
        <w:t>som det är ett stöd som går direkt in i mottagarlandets statsbudget. Detta ställer höga krav på väl underbyggda beslut. Riksrevisionen har granskat regeringens och Sidas hantering av budgetstödet. Granskningen avser det budgetstöd som beslutats av regeringen fr.o.m. 2005 och omfattar åtta mott</w:t>
      </w:r>
      <w:r w:rsidRPr="00A60B7B">
        <w:t>a</w:t>
      </w:r>
      <w:r w:rsidRPr="00A60B7B">
        <w:t>garländer. Riksrevisionen konstaterar att Sidas beslut om budgetstöd till sju av åtta länder inte har föregåtts av att regeringen gjort de överväganden om budgetstöd som den enligt sina egna riktlinjer ska göra. Därmed har regerin</w:t>
      </w:r>
      <w:r w:rsidRPr="00A60B7B">
        <w:t>g</w:t>
      </w:r>
      <w:r w:rsidRPr="00A60B7B">
        <w:t>en delegerat ett stort ansvar till Sida utan att ha tagit tillräckligt ansvar för sin del. Sidas underlag inför beslut om budgetstöd innehåller bris</w:t>
      </w:r>
      <w:r w:rsidR="00487560" w:rsidRPr="00A60B7B">
        <w:t>t</w:t>
      </w:r>
      <w:r w:rsidRPr="00A60B7B">
        <w:t xml:space="preserve">er. Framför allt är analyserna inte är tillräckligt väl underbyggda. Detta kan delvis förklaras av att Sida inte har preciserat hur regeringens riktlinjer för budgetstöd ska tillämpas. Riksrevisionen anser att regeringens återrapportering till riksdagen inte ger en rättvisande bild av riskerna med budgetstöd. </w:t>
      </w:r>
    </w:p>
    <w:p w:rsidR="00F44094" w:rsidRPr="00A60B7B" w:rsidRDefault="00F44094" w:rsidP="00F90BB0">
      <w:pPr>
        <w:pStyle w:val="R4"/>
      </w:pPr>
      <w:r w:rsidRPr="00A60B7B">
        <w:t xml:space="preserve">Försäkringskassans hantering av arbetsskadeförsäkringen (RiR 2007:32) </w:t>
      </w:r>
    </w:p>
    <w:p w:rsidR="00F44094" w:rsidRPr="00A60B7B" w:rsidRDefault="00F44094" w:rsidP="00F44094">
      <w:r w:rsidRPr="00A60B7B">
        <w:t>Arbetsskadeförsäkringen ska ge ett ekonomiskt skydd för personer som dra</w:t>
      </w:r>
      <w:r w:rsidRPr="00A60B7B">
        <w:t>b</w:t>
      </w:r>
      <w:r w:rsidRPr="00A60B7B">
        <w:t>bas av arbetsskador. Riksrevisionen har granskat om Försäkringskassan ha</w:t>
      </w:r>
      <w:r w:rsidRPr="00A60B7B">
        <w:t>n</w:t>
      </w:r>
      <w:r w:rsidRPr="00A60B7B">
        <w:t>terar försäkringen på ett rättssäkert och effektivt sätt. Försäkringskassan har inte gjort tillräckligt för att sammanställa, uppdatera och sprida kunskap om samband mellan arbete och skada. Vid handläggningen av arbetsskadeäre</w:t>
      </w:r>
      <w:r w:rsidRPr="00A60B7B">
        <w:t>n</w:t>
      </w:r>
      <w:r w:rsidRPr="00A60B7B">
        <w:t>den används flera IT-system och information inte överförs automatiskt mellan systemen. Möjligheter att hämta in uppgifter elektroniskt från exe</w:t>
      </w:r>
      <w:r w:rsidRPr="00A60B7B">
        <w:t>m</w:t>
      </w:r>
      <w:r w:rsidRPr="00A60B7B">
        <w:t>pelvis sjukvården och Skatteverket nyttjas inte fullt ut. Relevant statistik om hur arbetsskadeförsäkringen fungerar tas inte fram och efterkontroller geno</w:t>
      </w:r>
      <w:r w:rsidRPr="00A60B7B">
        <w:t>m</w:t>
      </w:r>
      <w:r w:rsidRPr="00A60B7B">
        <w:t>förs sällan. Försäkringskassan har inte tillräckligt analyserat hur myndigheten kan komma till rätta med skillnader beroende på kön eller bostadsort hos den som söker ersättning för arbetsskada. Riksrevisionen bedömer att en ny handläg</w:t>
      </w:r>
      <w:r w:rsidRPr="00A60B7B">
        <w:t>g</w:t>
      </w:r>
      <w:r w:rsidRPr="00A60B7B">
        <w:t>ningsprocess ökat förutsättningarna för en rättssäker och effektiv hante</w:t>
      </w:r>
      <w:r w:rsidRPr="00A60B7B">
        <w:t>r</w:t>
      </w:r>
      <w:r w:rsidRPr="00A60B7B">
        <w:t xml:space="preserve">ing. Konstruktionen </w:t>
      </w:r>
      <w:r w:rsidR="00487560" w:rsidRPr="00A60B7B">
        <w:t>av</w:t>
      </w:r>
      <w:r w:rsidRPr="00A60B7B">
        <w:t xml:space="preserve"> arbetsskadeförsäkringen gör att den inte bidrar till arbet</w:t>
      </w:r>
      <w:r w:rsidRPr="00A60B7B">
        <w:t>s</w:t>
      </w:r>
      <w:r w:rsidRPr="00A60B7B">
        <w:t xml:space="preserve">linjen. </w:t>
      </w:r>
    </w:p>
    <w:p w:rsidR="00F44094" w:rsidRPr="00A60B7B" w:rsidRDefault="00F44094" w:rsidP="00F90BB0">
      <w:pPr>
        <w:pStyle w:val="R4"/>
      </w:pPr>
      <w:r w:rsidRPr="00A60B7B">
        <w:t>Pandemier – hanteringen av hot mot människors hälsa (RiR 2008:1)</w:t>
      </w:r>
    </w:p>
    <w:p w:rsidR="00F44094" w:rsidRPr="00A60B7B" w:rsidRDefault="00F44094" w:rsidP="00F44094">
      <w:r w:rsidRPr="00A60B7B">
        <w:t>Riksrevisionen har granskat om regeringen och ansvariga statliga myndigh</w:t>
      </w:r>
      <w:r w:rsidRPr="00A60B7B">
        <w:t>e</w:t>
      </w:r>
      <w:r w:rsidRPr="00A60B7B">
        <w:t>ter säkerställer en god beredskap för att hantera ett utbrott av en pandemisk influensa. Granskningen visar att flera centrala aktörer inte har förberett sig tillräckligt genom krisplanering, övningar och andra åtgärder som syftar till att begränsa konsekvenserna av en influensapandemi. Inom sjukvården har brister iakttagits i landstingen, och framför allt i kommunerna – aktörer med operativt krishanteringsansvar på regional och lokal nivå. Inte heller samhä</w:t>
      </w:r>
      <w:r w:rsidRPr="00A60B7B">
        <w:t>l</w:t>
      </w:r>
      <w:r w:rsidRPr="00A60B7B">
        <w:t>let utanför sjukvården är rustat för att klara en pandemi. Ett problem är att regeringen inte har skapat tillräckliga förutsättningar för en fungerande sa</w:t>
      </w:r>
      <w:r w:rsidRPr="00A60B7B">
        <w:t>m</w:t>
      </w:r>
      <w:r w:rsidRPr="00A60B7B">
        <w:t>verkan mellan nationella, regionala och lokala aktörer. Ansvariga myndigh</w:t>
      </w:r>
      <w:r w:rsidRPr="00A60B7B">
        <w:t>e</w:t>
      </w:r>
      <w:r w:rsidRPr="00A60B7B">
        <w:t>ter lämnar inte ett tillräckligt stöd till de berörda. De brister som framkommit i granskningen kan leda till allvarligare konsekvenser av en influensa</w:t>
      </w:r>
      <w:r w:rsidRPr="00A60B7B">
        <w:softHyphen/>
        <w:t xml:space="preserve">pandemi än nödvändigt. </w:t>
      </w:r>
    </w:p>
    <w:p w:rsidR="00CD3B34" w:rsidRPr="00A60B7B" w:rsidRDefault="00CD3B34" w:rsidP="00CD3B34">
      <w:pPr>
        <w:pStyle w:val="Normaltindrag"/>
      </w:pPr>
    </w:p>
    <w:p w:rsidR="00F44094" w:rsidRPr="00A60B7B" w:rsidRDefault="00F44094" w:rsidP="00F90BB0">
      <w:pPr>
        <w:pStyle w:val="R4"/>
      </w:pPr>
      <w:r w:rsidRPr="00A60B7B">
        <w:t>Statens insatser för att bevara de kyrkliga kulturminnena (RiR 2008:2)</w:t>
      </w:r>
    </w:p>
    <w:p w:rsidR="00F44094" w:rsidRPr="00A60B7B" w:rsidRDefault="00F44094" w:rsidP="00F44094">
      <w:r w:rsidRPr="00A60B7B">
        <w:t>Riksrevisionen har granskat statens insatser för att bevara de kyrkliga kultu</w:t>
      </w:r>
      <w:r w:rsidRPr="00A60B7B">
        <w:t>r</w:t>
      </w:r>
      <w:r w:rsidRPr="00A60B7B">
        <w:t>minnena. Granskningen visar att statens nuvarande skydd av kyrkliga kultu</w:t>
      </w:r>
      <w:r w:rsidRPr="00A60B7B">
        <w:t>r</w:t>
      </w:r>
      <w:r w:rsidRPr="00A60B7B">
        <w:t>minnen inte uppfyller de krav som är rimliga att ställa utifrån kulturminnesl</w:t>
      </w:r>
      <w:r w:rsidRPr="00A60B7B">
        <w:t>a</w:t>
      </w:r>
      <w:r w:rsidRPr="00A60B7B">
        <w:t>gen och den överenskommelse som slöts mellan Svenska kyrkan och staten i samband med relationsförändringen mellan staten och Svenska kyrkan år 2000. Riksantikvarieämbetet ger länsstyrelserna otillräcklig vägledning i frågor som rör tillståndsgivning, tillsyn av kyrkliga kulturminnen samt frågor som rör det kyrkoantikvariska ersättningssystemet. Länsstyrelsernas brist på egeninitierad tillsyn medför att eftersatta antikvariska behov riskerar att inte uppmärksammas. Det finns även risk för att det kyrkoantikvariska ersät</w:t>
      </w:r>
      <w:r w:rsidRPr="00A60B7B">
        <w:t>t</w:t>
      </w:r>
      <w:r w:rsidRPr="00A60B7B">
        <w:t>ningssystemet, så som det är utformat i</w:t>
      </w:r>
      <w:r w:rsidR="00487560" w:rsidRPr="00A60B7B">
        <w:t xml:space="preserve"> </w:t>
      </w:r>
      <w:r w:rsidRPr="00A60B7B">
        <w:t>dag, inte ger största möjliga bevara</w:t>
      </w:r>
      <w:r w:rsidRPr="00A60B7B">
        <w:t>n</w:t>
      </w:r>
      <w:r w:rsidRPr="00A60B7B">
        <w:t>deeffekt för det kyrkliga kulturarvet.</w:t>
      </w:r>
    </w:p>
    <w:p w:rsidR="00F44094" w:rsidRPr="00A60B7B" w:rsidRDefault="00F44094" w:rsidP="00F90BB0">
      <w:pPr>
        <w:pStyle w:val="R4"/>
      </w:pPr>
      <w:r w:rsidRPr="00A60B7B">
        <w:t>Staten och pensionsinformationen (RiR 2008:3)</w:t>
      </w:r>
    </w:p>
    <w:p w:rsidR="00F44094" w:rsidRPr="00A60B7B" w:rsidRDefault="00F44094" w:rsidP="00F44094">
      <w:r w:rsidRPr="00A60B7B">
        <w:t>Riksrevisionen har granskat den statliga pensionsinformationen i det orange kuvertet samt statens tillsyn över privata aktörers pensionsinformation på webbplatser. Riksrevisionen bedömer att de statliga insatserna för att inform</w:t>
      </w:r>
      <w:r w:rsidRPr="00A60B7B">
        <w:t>e</w:t>
      </w:r>
      <w:r w:rsidRPr="00A60B7B">
        <w:t>ra om pensionen inte genomförts på ett helt tillfredsställande sätt. Grans</w:t>
      </w:r>
      <w:r w:rsidRPr="00A60B7B">
        <w:t>k</w:t>
      </w:r>
      <w:r w:rsidRPr="00A60B7B">
        <w:t>ningen visar att Försäkringskassan och Premiepensionsmyndigheten visserl</w:t>
      </w:r>
      <w:r w:rsidRPr="00A60B7B">
        <w:t>i</w:t>
      </w:r>
      <w:r w:rsidRPr="00A60B7B">
        <w:t>gen har uppfyllt statsmakternas krav på informationens innehåll, men att det är tveksamt om den årliga informationen i det orange kuvertet ger den enski</w:t>
      </w:r>
      <w:r w:rsidRPr="00A60B7B">
        <w:t>l</w:t>
      </w:r>
      <w:r w:rsidRPr="00A60B7B">
        <w:t xml:space="preserve">de ett bra underlag för beslut som kan påverka pensionen. Konsumentverkets tillsyn av pensionsinformation på privata aktörers webbplatser är outvecklad. Regeringen rekommenderas att pröva om den årliga informationen mer kan utgå från blivande pensionärers behov och </w:t>
      </w:r>
      <w:r w:rsidR="00487560" w:rsidRPr="00A60B7B">
        <w:t xml:space="preserve">att </w:t>
      </w:r>
      <w:r w:rsidRPr="00A60B7B">
        <w:t>begränsa informationens o</w:t>
      </w:r>
      <w:r w:rsidRPr="00A60B7B">
        <w:t>m</w:t>
      </w:r>
      <w:r w:rsidRPr="00A60B7B">
        <w:t>fång. Konsumentverket bör få i uppdrag att klargöra vilka krav som kan och bör ställas på privata aktörers pensionsprognoser.</w:t>
      </w:r>
    </w:p>
    <w:p w:rsidR="00F44094" w:rsidRPr="00A60B7B" w:rsidRDefault="00F44094" w:rsidP="00F90BB0">
      <w:pPr>
        <w:pStyle w:val="R4"/>
      </w:pPr>
      <w:r w:rsidRPr="00A60B7B">
        <w:t>Regeringens redovisning av arbetsmarknadspolitikens förväntade effekter (RiR 2008:4)</w:t>
      </w:r>
    </w:p>
    <w:p w:rsidR="00F44094" w:rsidRPr="00A60B7B" w:rsidRDefault="00F44094" w:rsidP="00F44094">
      <w:r w:rsidRPr="00A60B7B">
        <w:t>Riksrevisionen har granskat om antaganden om arbetsmarknadspolitikens effekter på sysselsättning och arbetslöshet redovisats av regeringen i de ek</w:t>
      </w:r>
      <w:r w:rsidRPr="00A60B7B">
        <w:t>o</w:t>
      </w:r>
      <w:r w:rsidRPr="00A60B7B">
        <w:t>nomiska propositionerna för åren 2007 och 2008. Granskningen visar att regeringens redovisning av sådana antaganden är ytterst knapphändig. Rik</w:t>
      </w:r>
      <w:r w:rsidRPr="00A60B7B">
        <w:t>s</w:t>
      </w:r>
      <w:r w:rsidRPr="00A60B7B">
        <w:t>revisionen rekommenderar därför regeringen att i de ekonomiska propositi</w:t>
      </w:r>
      <w:r w:rsidRPr="00A60B7B">
        <w:t>o</w:t>
      </w:r>
      <w:r w:rsidRPr="00A60B7B">
        <w:t>nerna redovisa vilka antaganden som ligger till grund för regeringens bedö</w:t>
      </w:r>
      <w:r w:rsidRPr="00A60B7B">
        <w:t>m</w:t>
      </w:r>
      <w:r w:rsidRPr="00A60B7B">
        <w:t>ning av arbetsmarknadspolitikens effekter på sysselsättning och arbetslöshet. Arbetsmarknadspolitikens effekter är svåra att kvantifiera. Det är därför vi</w:t>
      </w:r>
      <w:r w:rsidRPr="00A60B7B">
        <w:t>k</w:t>
      </w:r>
      <w:r w:rsidRPr="00A60B7B">
        <w:t>tigt att regeringen redovisar vilka antaganden som ligger till grund för sådana bedömningar. Prognoser över sysselsättning och arbetslöshet är dessutom en väsentlig del av regeringens bedömning av den makroekonomiska utvec</w:t>
      </w:r>
      <w:r w:rsidRPr="00A60B7B">
        <w:t>k</w:t>
      </w:r>
      <w:r w:rsidRPr="00A60B7B">
        <w:t>lingen.</w:t>
      </w:r>
    </w:p>
    <w:p w:rsidR="00F44094" w:rsidRPr="00A60B7B" w:rsidRDefault="00F44094" w:rsidP="00F90BB0">
      <w:pPr>
        <w:pStyle w:val="R4"/>
      </w:pPr>
      <w:r w:rsidRPr="00A60B7B">
        <w:t>Högskolelärares bisysslor (RiR 2008:5)</w:t>
      </w:r>
    </w:p>
    <w:p w:rsidR="00F44094" w:rsidRPr="00A60B7B" w:rsidRDefault="00F44094" w:rsidP="00F44094">
      <w:r w:rsidRPr="00A60B7B">
        <w:t>Riksdagen beslutade 1985 att de statliga högskolelärarna skulle få rätt att utöva vissa bisysslor som annars skulle kunna betraktas som förtroendeska</w:t>
      </w:r>
      <w:r w:rsidRPr="00A60B7B">
        <w:t>d</w:t>
      </w:r>
      <w:r w:rsidRPr="00A60B7B">
        <w:t>liga. Undantaget avsåg bisysslor inom forskning eller utvecklingsarbete, så kallade FoU-bisysslor. Samtidigt betonade riksdagen att det var viktigt att högskolornas verksamhet inte drabbades negativt. Riksrevisionen har gran</w:t>
      </w:r>
      <w:r w:rsidRPr="00A60B7B">
        <w:t>s</w:t>
      </w:r>
      <w:r w:rsidRPr="00A60B7B">
        <w:t>kat hanteringen av bisysslor vid 26 universitet och högskolor. Den samlade bedömningen är att det fortfarande, över 20 år efter det att riksdagen fattade beslut om FoU-undantaget, finns brister i högskolornas kontroll. Regeringen har inte vidtagit tillräckliga åtgärder för att högskolorna ska följa regelverket om bisysslor. Regeringen har inte heller följt upp i vilken utsträckning bisys</w:t>
      </w:r>
      <w:r w:rsidRPr="00A60B7B">
        <w:t>s</w:t>
      </w:r>
      <w:r w:rsidRPr="00A60B7B">
        <w:t>lor faktiskt har bidragit till att stärka samverkan mellan forskning och samhä</w:t>
      </w:r>
      <w:r w:rsidRPr="00A60B7B">
        <w:t>l</w:t>
      </w:r>
      <w:r w:rsidRPr="00A60B7B">
        <w:t>le trots att detta var motivet till FoU-undantaget för lärarna.</w:t>
      </w:r>
    </w:p>
    <w:p w:rsidR="00F44094" w:rsidRPr="00A60B7B" w:rsidRDefault="00F44094" w:rsidP="00F90BB0">
      <w:pPr>
        <w:pStyle w:val="R4"/>
      </w:pPr>
      <w:r w:rsidRPr="00A60B7B">
        <w:t xml:space="preserve">Regler och rutiner för indirekt sponsring – </w:t>
      </w:r>
      <w:r w:rsidR="000C2339" w:rsidRPr="00A60B7B">
        <w:t>T</w:t>
      </w:r>
      <w:r w:rsidRPr="00A60B7B">
        <w:t>illräckligt för att säkerställa SVT:s oberoende? (RiR 2008:6)</w:t>
      </w:r>
    </w:p>
    <w:p w:rsidR="00F44094" w:rsidRPr="00A60B7B" w:rsidRDefault="00F44094" w:rsidP="00F44094">
      <w:r w:rsidRPr="00A60B7B">
        <w:t>Riksrevisionen har granskat styrning och kontroll av indirekt sponsring i Sveriges television (SVT). Indirekt sponsring kallas det när SVT köper rätten att visa ett program från ett produktionsbolag som har fått sponsringsbidrag för programmet. Indirekt sponsring medför en risk för påverkan på innehållet i programmet. Det kan handla om att ett budskap framhävs eller att en vara exponeras på ett otillåtet sätt. Granskningen har inte indikerat några väsentl</w:t>
      </w:r>
      <w:r w:rsidRPr="00A60B7B">
        <w:t>i</w:t>
      </w:r>
      <w:r w:rsidRPr="00A60B7B">
        <w:t>ga brister i styrningen och kontrollen av indirekt sponsring. Riksrevisionen rekommenderar regeringen att pröva behovet och nyttan av reglerna som anger att SVT måste köpa indirekt sponsrade program till marknadspris. Dessa regler tillför inte något ytterligare skydd utöver det som de centrala villkoren för verksamheten redan ger.</w:t>
      </w:r>
    </w:p>
    <w:p w:rsidR="008E57EE" w:rsidRPr="00A60B7B" w:rsidRDefault="008E57EE" w:rsidP="00F90BB0">
      <w:pPr>
        <w:pStyle w:val="R4"/>
      </w:pPr>
      <w:r w:rsidRPr="00A60B7B">
        <w:t xml:space="preserve">Statligt bildade stiftelser- </w:t>
      </w:r>
      <w:r w:rsidR="000C2339" w:rsidRPr="00A60B7B">
        <w:t>R</w:t>
      </w:r>
      <w:r w:rsidRPr="00A60B7B">
        <w:t>egeringens insyn och uppföljning (RiR 2008:7)</w:t>
      </w:r>
    </w:p>
    <w:p w:rsidR="008E57EE" w:rsidRPr="00A60B7B" w:rsidRDefault="008E57EE" w:rsidP="008E57EE">
      <w:r w:rsidRPr="00A60B7B">
        <w:t>Det finns runt 145 verksamma stiftelser som staten antingen bildat självstä</w:t>
      </w:r>
      <w:r w:rsidRPr="00A60B7B">
        <w:t>n</w:t>
      </w:r>
      <w:r w:rsidRPr="00A60B7B">
        <w:t>digt eller tillsammans med andra. Runt 50 av dessa är bildade av staten e</w:t>
      </w:r>
      <w:r w:rsidRPr="00A60B7B">
        <w:t>n</w:t>
      </w:r>
      <w:r w:rsidRPr="00A60B7B">
        <w:t>sam. I samband med bildandet har stiftelserna fått statliga medel för ett spec</w:t>
      </w:r>
      <w:r w:rsidRPr="00A60B7B">
        <w:t>i</w:t>
      </w:r>
      <w:r w:rsidRPr="00A60B7B">
        <w:t>fikt ändamål. Stiftelserna bedriver mycket varierande verksamhet och har också mycket varierande kapital, från några tusen</w:t>
      </w:r>
      <w:r w:rsidR="000C2339" w:rsidRPr="00A60B7B">
        <w:t xml:space="preserve"> kronor </w:t>
      </w:r>
      <w:r w:rsidRPr="00A60B7B">
        <w:t>upp till miljarder kr</w:t>
      </w:r>
      <w:r w:rsidRPr="00A60B7B">
        <w:t>o</w:t>
      </w:r>
      <w:r w:rsidRPr="00A60B7B">
        <w:t>nor. Riksrevisionen har granskat i vilken mån regeringen har insyn i och följer upp statligt bildade stiftelser. Granskningen visar bland annat att rege</w:t>
      </w:r>
      <w:r w:rsidRPr="00A60B7B">
        <w:t>r</w:t>
      </w:r>
      <w:r w:rsidRPr="00A60B7B">
        <w:t>ingen inte känner till drygt hälften av de statligt bildade stiftelser som Riksr</w:t>
      </w:r>
      <w:r w:rsidRPr="00A60B7B">
        <w:t>e</w:t>
      </w:r>
      <w:r w:rsidRPr="00A60B7B">
        <w:t>visionen har identifierat. Bristen på kunskap om vilka statligt bildade stifte</w:t>
      </w:r>
      <w:r w:rsidRPr="00A60B7B">
        <w:t>l</w:t>
      </w:r>
      <w:r w:rsidRPr="00A60B7B">
        <w:t>ser som finns, leder till att regeringen inte kan ta ett helhetsansvar för stifte</w:t>
      </w:r>
      <w:r w:rsidRPr="00A60B7B">
        <w:t>l</w:t>
      </w:r>
      <w:r w:rsidRPr="00A60B7B">
        <w:t xml:space="preserve">serna. Riksrevisionen föreslår bland annat att regeringen ser till att det finns en uppdaterad förteckning över de statligt bildade stiftelserna samt att den hittar former för en effektiv insyn, uppföljning och påverkan. </w:t>
      </w:r>
    </w:p>
    <w:p w:rsidR="00F44094" w:rsidRPr="00A60B7B" w:rsidRDefault="00F44094" w:rsidP="00F90BB0">
      <w:pPr>
        <w:pStyle w:val="R4"/>
        <w:rPr>
          <w:b/>
        </w:rPr>
      </w:pPr>
      <w:r w:rsidRPr="00A60B7B">
        <w:t>Dricksvattenförsörjning – beredskap för stora kriser (RiR 2008:8)</w:t>
      </w:r>
    </w:p>
    <w:p w:rsidR="00F44094" w:rsidRPr="00A60B7B" w:rsidRDefault="00F44094" w:rsidP="00F44094">
      <w:r w:rsidRPr="00A60B7B">
        <w:t>Riksrevisionen har granskat om regeringen och ansvariga myndigheter skapat förutsättningar för att allvarliga kriser inom dricksvatten</w:t>
      </w:r>
      <w:r w:rsidRPr="00A60B7B">
        <w:softHyphen/>
        <w:t>försörjningen ska kunna hanteras. Dricksvattenförsör</w:t>
      </w:r>
      <w:r w:rsidRPr="00A60B7B">
        <w:t>j</w:t>
      </w:r>
      <w:r w:rsidRPr="00A60B7B">
        <w:t>ning är ett kommunalt ansvar, men de statliga myndighete</w:t>
      </w:r>
      <w:r w:rsidRPr="00A60B7B">
        <w:t>r</w:t>
      </w:r>
      <w:r w:rsidRPr="00A60B7B">
        <w:t>nas hjälp och insatser kan bli avgörande om en mycket allvarlig kris inträffar. Granskningen visar att Livsmedelsverkets insatser bidragit till en ökad medvetenhet i kommunerna om vikten av god krisbere</w:t>
      </w:r>
      <w:r w:rsidRPr="00A60B7B">
        <w:t>d</w:t>
      </w:r>
      <w:r w:rsidRPr="00A60B7B">
        <w:t>skap, men att hot och risker samtidigt skärps med pågående klimatförändrin</w:t>
      </w:r>
      <w:r w:rsidRPr="00A60B7B">
        <w:t>g</w:t>
      </w:r>
      <w:r w:rsidRPr="00A60B7B">
        <w:t>ar och ökad sårbarhet i bland annat personal- och laboratoriesitu</w:t>
      </w:r>
      <w:r w:rsidRPr="00A60B7B">
        <w:t>a</w:t>
      </w:r>
      <w:r w:rsidRPr="00A60B7B">
        <w:t>tionen. Idag finns inte möjlighet att hantera sådana allvarliga kriser som kräver nödvatte</w:t>
      </w:r>
      <w:r w:rsidRPr="00A60B7B">
        <w:t>n</w:t>
      </w:r>
      <w:r w:rsidRPr="00A60B7B">
        <w:t>försörjning eller evakuering av utsatta grupper inom väsentliga delar av sto</w:t>
      </w:r>
      <w:r w:rsidRPr="00A60B7B">
        <w:t>r</w:t>
      </w:r>
      <w:r w:rsidRPr="00A60B7B">
        <w:t>stadsområdena. Riksrevisionen anser att det finns ett utrymme att stärka och förbättra insatserna inom ramen för de resurser som staten i</w:t>
      </w:r>
      <w:r w:rsidR="000C2339" w:rsidRPr="00A60B7B">
        <w:t xml:space="preserve"> </w:t>
      </w:r>
      <w:r w:rsidRPr="00A60B7B">
        <w:t>dag lägger ne</w:t>
      </w:r>
      <w:r w:rsidR="000C2339" w:rsidRPr="00A60B7B">
        <w:t>d</w:t>
      </w:r>
      <w:r w:rsidRPr="00A60B7B">
        <w:t xml:space="preserve"> på krisberedskap. </w:t>
      </w:r>
    </w:p>
    <w:p w:rsidR="00F44094" w:rsidRPr="00A60B7B" w:rsidRDefault="00F44094" w:rsidP="00F90BB0">
      <w:pPr>
        <w:pStyle w:val="R4"/>
      </w:pPr>
      <w:r w:rsidRPr="00A60B7B">
        <w:t>Regeringen och krisen – Regeringens krishantering och styrning av samhällets krisberedskap för allvarliga sa</w:t>
      </w:r>
      <w:r w:rsidRPr="00A60B7B">
        <w:t>m</w:t>
      </w:r>
      <w:r w:rsidRPr="00A60B7B">
        <w:t>hällskriser (RiR 2008:9)</w:t>
      </w:r>
    </w:p>
    <w:p w:rsidR="00E008C3" w:rsidRPr="00A60B7B" w:rsidRDefault="00F44094" w:rsidP="00F44094">
      <w:r w:rsidRPr="00A60B7B">
        <w:t xml:space="preserve">Riksrevisionen har granskat regeringens krishantering och dess styrning av samhällets krisberedskap. Granskningen har särskilt avsett landets beredskap för kärnkraftsolyckor, dammbrott i vattenkraftverk, omfattande avbrott i elförsörjningen, kriser i betalningssystemet, utbrott av pandemisk influensa samt kris i dricksvattenförsörjningen. Riksrevisionen bedömer att regeringen de senaste åren har utvecklat beredskapen. Riksrevisionen bedömer ändå att krisberedskapen i Sverige har betydande brister och att myndigheterna har en otillräcklig förmåga att hantera sådana händelser om de utvecklas till mycket allvarliga samhällskriser. Riksrevisionen anser att regeringens svaga styrning har medverkat till att Sveriges krisberedskap har brister. Kritiken gäller bland annat att regeringens uppföljning inte är systematisk och att regeringen inte gör någon samlad bedömning av landets beredskapsförmåga. </w:t>
      </w:r>
    </w:p>
    <w:p w:rsidR="00E008C3" w:rsidRPr="00A60B7B" w:rsidRDefault="00E008C3" w:rsidP="00E008C3">
      <w:pPr>
        <w:pStyle w:val="Tryckort"/>
        <w:framePr w:wrap="around"/>
        <w:jc w:val="right"/>
      </w:pPr>
      <w:r w:rsidRPr="00A60B7B">
        <w:t>Elanders, Vällingby  2008</w:t>
      </w:r>
    </w:p>
    <w:p w:rsidR="00F44094" w:rsidRPr="00A60B7B" w:rsidRDefault="00F44094" w:rsidP="00E008C3">
      <w:pPr>
        <w:pStyle w:val="Normaltindrag"/>
      </w:pPr>
    </w:p>
    <w:sectPr w:rsidR="00F44094" w:rsidRPr="00A60B7B">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2B6" w:rsidRPr="00A60B7B" w:rsidRDefault="006152B6">
      <w:r w:rsidRPr="00A60B7B">
        <w:separator/>
      </w:r>
    </w:p>
  </w:endnote>
  <w:endnote w:type="continuationSeparator" w:id="0">
    <w:p w:rsidR="006152B6" w:rsidRPr="00A60B7B" w:rsidRDefault="006152B6">
      <w:r w:rsidRPr="00A60B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Italic">
    <w:altName w:val="Times New Roman"/>
    <w:charset w:val="00"/>
    <w:family w:val="auto"/>
    <w:pitch w:val="variable"/>
    <w:sig w:usb0="80000027" w:usb1="00000000" w:usb2="00000000" w:usb3="00000000" w:csb0="00000001" w:csb1="00000000"/>
  </w:font>
  <w:font w:name="ScalaSans">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2</w:t>
    </w:r>
    <w:r w:rsidRPr="00A60B7B">
      <w:fldChar w:fldCharType="end"/>
    </w:r>
  </w:p>
  <w:p w:rsidR="006152B6" w:rsidRPr="00A60B7B" w:rsidRDefault="006152B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2</w:t>
    </w:r>
    <w:r w:rsidRPr="00A60B7B">
      <w:fldChar w:fldCharType="end"/>
    </w:r>
  </w:p>
  <w:p w:rsidR="006152B6" w:rsidRPr="00A60B7B" w:rsidRDefault="006152B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H"/>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3</w:t>
    </w:r>
    <w:r w:rsidRPr="00A60B7B">
      <w:fldChar w:fldCharType="end"/>
    </w:r>
  </w:p>
  <w:p w:rsidR="006152B6" w:rsidRPr="00A60B7B" w:rsidRDefault="006152B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if </w:instrText>
    </w:r>
    <w:r w:rsidRPr="00A60B7B">
      <w:fldChar w:fldCharType="begin" w:fldLock="1"/>
    </w:r>
    <w:r w:rsidRPr="00A60B7B">
      <w:instrText xml:space="preserve"> = </w:instrText>
    </w:r>
    <w:r w:rsidRPr="00A60B7B">
      <w:fldChar w:fldCharType="begin" w:fldLock="1"/>
    </w:r>
    <w:r w:rsidRPr="00A60B7B">
      <w:instrText xml:space="preserve"> = </w:instrText>
    </w:r>
    <w:r w:rsidRPr="00A60B7B">
      <w:fldChar w:fldCharType="begin" w:fldLock="1"/>
    </w:r>
    <w:r w:rsidRPr="00A60B7B">
      <w:instrText xml:space="preserve"> page</w:instrText>
    </w:r>
    <w:r w:rsidRPr="00A60B7B">
      <w:fldChar w:fldCharType="separate"/>
    </w:r>
    <w:r w:rsidR="00DB786F" w:rsidRPr="00A60B7B">
      <w:instrText>4</w:instrText>
    </w:r>
    <w:r w:rsidRPr="00A60B7B">
      <w:fldChar w:fldCharType="end"/>
    </w:r>
    <w:r w:rsidRPr="00A60B7B">
      <w:instrText xml:space="preserve">/2 </w:instrText>
    </w:r>
    <w:r w:rsidRPr="00A60B7B">
      <w:fldChar w:fldCharType="separate"/>
    </w:r>
    <w:r w:rsidR="00DB786F" w:rsidRPr="00A60B7B">
      <w:instrText>2</w:instrText>
    </w:r>
    <w:r w:rsidRPr="00A60B7B">
      <w:fldChar w:fldCharType="end"/>
    </w:r>
    <w:r w:rsidRPr="00A60B7B">
      <w:instrText xml:space="preserve"> - </w:instrText>
    </w:r>
    <w:r w:rsidRPr="00A60B7B">
      <w:fldChar w:fldCharType="begin" w:fldLock="1"/>
    </w:r>
    <w:r w:rsidRPr="00A60B7B">
      <w:instrText xml:space="preserve"> = int(</w:instrText>
    </w:r>
    <w:r w:rsidRPr="00A60B7B">
      <w:fldChar w:fldCharType="begin" w:fldLock="1"/>
    </w:r>
    <w:r w:rsidRPr="00A60B7B">
      <w:instrText xml:space="preserve"> page</w:instrText>
    </w:r>
    <w:r w:rsidRPr="00A60B7B">
      <w:fldChar w:fldCharType="separate"/>
    </w:r>
    <w:r w:rsidR="00DB786F" w:rsidRPr="00A60B7B">
      <w:instrText>4</w:instrText>
    </w:r>
    <w:r w:rsidRPr="00A60B7B">
      <w:fldChar w:fldCharType="end"/>
    </w:r>
    <w:r w:rsidRPr="00A60B7B">
      <w:instrText xml:space="preserve">/2) </w:instrText>
    </w:r>
    <w:r w:rsidRPr="00A60B7B">
      <w:fldChar w:fldCharType="separate"/>
    </w:r>
    <w:r w:rsidR="00DB786F" w:rsidRPr="00A60B7B">
      <w:instrText>2</w:instrText>
    </w:r>
    <w:r w:rsidRPr="00A60B7B">
      <w:fldChar w:fldCharType="end"/>
    </w:r>
    <w:r w:rsidRPr="00A60B7B">
      <w:fldChar w:fldCharType="separate"/>
    </w:r>
    <w:r w:rsidR="00DB786F" w:rsidRPr="00A60B7B">
      <w:instrText>0</w:instrText>
    </w:r>
    <w:r w:rsidRPr="00A60B7B">
      <w:fldChar w:fldCharType="end"/>
    </w:r>
    <w:r w:rsidRPr="00A60B7B">
      <w:instrText xml:space="preserve"> = 0 "</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00DB786F" w:rsidRPr="00A60B7B">
      <w:instrText>4</w:instrText>
    </w:r>
    <w:r w:rsidRPr="00A60B7B">
      <w:fldChar w:fldCharType="end"/>
    </w:r>
  </w:p>
  <w:p w:rsidR="00DB786F" w:rsidRPr="00A60B7B" w:rsidRDefault="006152B6">
    <w:pPr>
      <w:pStyle w:val="SidfotV"/>
      <w:framePr w:w="8732" w:h="284" w:hRule="exact" w:hSpace="0" w:vSpace="0" w:wrap="around" w:xAlign="inside" w:y="13042" w:anchorLock="0"/>
    </w:pPr>
    <w:r w:rsidRPr="00A60B7B">
      <w:instrText>""</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instrText>7</w:instrText>
    </w:r>
    <w:r w:rsidRPr="00A60B7B">
      <w:fldChar w:fldCharType="end"/>
    </w:r>
    <w:r w:rsidRPr="00A60B7B">
      <w:instrText>"</w:instrText>
    </w:r>
    <w:r w:rsidRPr="00A60B7B">
      <w:fldChar w:fldCharType="separate"/>
    </w:r>
    <w:r w:rsidR="00DB786F" w:rsidRPr="00A60B7B">
      <w:t>4</w:t>
    </w:r>
  </w:p>
  <w:p w:rsidR="006152B6" w:rsidRPr="00A60B7B" w:rsidRDefault="006152B6">
    <w:pPr>
      <w:pStyle w:val="SidfotH"/>
      <w:framePr w:w="8732" w:h="284" w:hRule="exact" w:hSpace="0" w:vSpace="0" w:wrap="around" w:xAlign="inside" w:y="13042" w:anchorLock="0"/>
    </w:pPr>
    <w:r w:rsidRPr="00A60B7B">
      <w:fldChar w:fldCharType="end"/>
    </w:r>
  </w:p>
  <w:p w:rsidR="006152B6" w:rsidRPr="00A60B7B" w:rsidRDefault="006152B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6</w:t>
    </w:r>
    <w:r w:rsidRPr="00A60B7B">
      <w:fldChar w:fldCharType="end"/>
    </w:r>
  </w:p>
  <w:p w:rsidR="006152B6" w:rsidRPr="00A60B7B" w:rsidRDefault="006152B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H"/>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53</w:t>
    </w:r>
    <w:r w:rsidRPr="00A60B7B">
      <w:fldChar w:fldCharType="end"/>
    </w:r>
  </w:p>
  <w:p w:rsidR="006152B6" w:rsidRPr="00A60B7B" w:rsidRDefault="006152B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if </w:instrText>
    </w:r>
    <w:r w:rsidRPr="00A60B7B">
      <w:fldChar w:fldCharType="begin" w:fldLock="1"/>
    </w:r>
    <w:r w:rsidRPr="00A60B7B">
      <w:instrText xml:space="preserve"> = </w:instrText>
    </w:r>
    <w:r w:rsidRPr="00A60B7B">
      <w:fldChar w:fldCharType="begin" w:fldLock="1"/>
    </w:r>
    <w:r w:rsidRPr="00A60B7B">
      <w:instrText xml:space="preserve"> = </w:instrText>
    </w:r>
    <w:r w:rsidRPr="00A60B7B">
      <w:fldChar w:fldCharType="begin" w:fldLock="1"/>
    </w:r>
    <w:r w:rsidRPr="00A60B7B">
      <w:instrText xml:space="preserve"> page</w:instrText>
    </w:r>
    <w:r w:rsidRPr="00A60B7B">
      <w:fldChar w:fldCharType="separate"/>
    </w:r>
    <w:r w:rsidR="00DB786F" w:rsidRPr="00A60B7B">
      <w:instrText>5</w:instrText>
    </w:r>
    <w:r w:rsidRPr="00A60B7B">
      <w:fldChar w:fldCharType="end"/>
    </w:r>
    <w:r w:rsidRPr="00A60B7B">
      <w:instrText xml:space="preserve">/2 </w:instrText>
    </w:r>
    <w:r w:rsidRPr="00A60B7B">
      <w:fldChar w:fldCharType="separate"/>
    </w:r>
    <w:r w:rsidR="00DB786F" w:rsidRPr="00A60B7B">
      <w:instrText>2,5</w:instrText>
    </w:r>
    <w:r w:rsidRPr="00A60B7B">
      <w:fldChar w:fldCharType="end"/>
    </w:r>
    <w:r w:rsidRPr="00A60B7B">
      <w:instrText xml:space="preserve"> - </w:instrText>
    </w:r>
    <w:r w:rsidRPr="00A60B7B">
      <w:fldChar w:fldCharType="begin" w:fldLock="1"/>
    </w:r>
    <w:r w:rsidRPr="00A60B7B">
      <w:instrText xml:space="preserve"> = int(</w:instrText>
    </w:r>
    <w:r w:rsidRPr="00A60B7B">
      <w:fldChar w:fldCharType="begin" w:fldLock="1"/>
    </w:r>
    <w:r w:rsidRPr="00A60B7B">
      <w:instrText xml:space="preserve"> page</w:instrText>
    </w:r>
    <w:r w:rsidRPr="00A60B7B">
      <w:fldChar w:fldCharType="separate"/>
    </w:r>
    <w:r w:rsidR="00DB786F" w:rsidRPr="00A60B7B">
      <w:instrText>5</w:instrText>
    </w:r>
    <w:r w:rsidRPr="00A60B7B">
      <w:fldChar w:fldCharType="end"/>
    </w:r>
    <w:r w:rsidRPr="00A60B7B">
      <w:instrText xml:space="preserve">/2) </w:instrText>
    </w:r>
    <w:r w:rsidRPr="00A60B7B">
      <w:fldChar w:fldCharType="separate"/>
    </w:r>
    <w:r w:rsidR="00DB786F" w:rsidRPr="00A60B7B">
      <w:instrText>2</w:instrText>
    </w:r>
    <w:r w:rsidRPr="00A60B7B">
      <w:fldChar w:fldCharType="end"/>
    </w:r>
    <w:r w:rsidRPr="00A60B7B">
      <w:fldChar w:fldCharType="separate"/>
    </w:r>
    <w:r w:rsidR="00DB786F" w:rsidRPr="00A60B7B">
      <w:instrText>0,5</w:instrText>
    </w:r>
    <w:r w:rsidRPr="00A60B7B">
      <w:fldChar w:fldCharType="end"/>
    </w:r>
    <w:r w:rsidRPr="00A60B7B">
      <w:instrText xml:space="preserve"> = 0 "</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instrText>28</w:instrText>
    </w:r>
    <w:r w:rsidRPr="00A60B7B">
      <w:fldChar w:fldCharType="end"/>
    </w:r>
  </w:p>
  <w:p w:rsidR="006152B6" w:rsidRPr="00A60B7B" w:rsidRDefault="006152B6">
    <w:pPr>
      <w:pStyle w:val="SidfotH"/>
      <w:framePr w:w="8732" w:h="284" w:hRule="exact" w:hSpace="0" w:vSpace="0" w:wrap="around" w:xAlign="inside" w:y="13042" w:anchorLock="0"/>
    </w:pPr>
    <w:r w:rsidRPr="00A60B7B">
      <w:instrText>""</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00DB786F" w:rsidRPr="00A60B7B">
      <w:instrText>5</w:instrText>
    </w:r>
    <w:r w:rsidRPr="00A60B7B">
      <w:fldChar w:fldCharType="end"/>
    </w:r>
    <w:r w:rsidRPr="00A60B7B">
      <w:instrText>"</w:instrText>
    </w:r>
    <w:r w:rsidRPr="00A60B7B">
      <w:fldChar w:fldCharType="separate"/>
    </w:r>
    <w:r w:rsidR="00DB786F" w:rsidRPr="00A60B7B">
      <w:t>5</w:t>
    </w:r>
    <w:r w:rsidRPr="00A60B7B">
      <w:fldChar w:fldCharType="end"/>
    </w:r>
  </w:p>
  <w:p w:rsidR="006152B6" w:rsidRPr="00A60B7B" w:rsidRDefault="006152B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00DB786F" w:rsidRPr="00A60B7B">
      <w:t>44</w:t>
    </w:r>
    <w:r w:rsidRPr="00A60B7B">
      <w:fldChar w:fldCharType="end"/>
    </w:r>
  </w:p>
  <w:p w:rsidR="006152B6" w:rsidRPr="00A60B7B" w:rsidRDefault="006152B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H"/>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00DB786F" w:rsidRPr="00A60B7B">
      <w:t>43</w:t>
    </w:r>
    <w:r w:rsidRPr="00A60B7B">
      <w:fldChar w:fldCharType="end"/>
    </w:r>
  </w:p>
  <w:p w:rsidR="006152B6" w:rsidRPr="00A60B7B" w:rsidRDefault="006152B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if </w:instrText>
    </w:r>
    <w:r w:rsidRPr="00A60B7B">
      <w:fldChar w:fldCharType="begin" w:fldLock="1"/>
    </w:r>
    <w:r w:rsidRPr="00A60B7B">
      <w:instrText xml:space="preserve"> = </w:instrText>
    </w:r>
    <w:r w:rsidRPr="00A60B7B">
      <w:fldChar w:fldCharType="begin" w:fldLock="1"/>
    </w:r>
    <w:r w:rsidRPr="00A60B7B">
      <w:instrText xml:space="preserve"> = </w:instrText>
    </w:r>
    <w:r w:rsidRPr="00A60B7B">
      <w:fldChar w:fldCharType="begin" w:fldLock="1"/>
    </w:r>
    <w:r w:rsidRPr="00A60B7B">
      <w:instrText xml:space="preserve"> page</w:instrText>
    </w:r>
    <w:r w:rsidRPr="00A60B7B">
      <w:fldChar w:fldCharType="separate"/>
    </w:r>
    <w:r w:rsidR="00DB786F" w:rsidRPr="00A60B7B">
      <w:instrText>28</w:instrText>
    </w:r>
    <w:r w:rsidRPr="00A60B7B">
      <w:fldChar w:fldCharType="end"/>
    </w:r>
    <w:r w:rsidRPr="00A60B7B">
      <w:instrText xml:space="preserve">/2 </w:instrText>
    </w:r>
    <w:r w:rsidRPr="00A60B7B">
      <w:fldChar w:fldCharType="separate"/>
    </w:r>
    <w:r w:rsidR="00DB786F" w:rsidRPr="00A60B7B">
      <w:instrText>14</w:instrText>
    </w:r>
    <w:r w:rsidRPr="00A60B7B">
      <w:fldChar w:fldCharType="end"/>
    </w:r>
    <w:r w:rsidRPr="00A60B7B">
      <w:instrText xml:space="preserve"> - </w:instrText>
    </w:r>
    <w:r w:rsidRPr="00A60B7B">
      <w:fldChar w:fldCharType="begin" w:fldLock="1"/>
    </w:r>
    <w:r w:rsidRPr="00A60B7B">
      <w:instrText xml:space="preserve"> = int(</w:instrText>
    </w:r>
    <w:r w:rsidRPr="00A60B7B">
      <w:fldChar w:fldCharType="begin" w:fldLock="1"/>
    </w:r>
    <w:r w:rsidRPr="00A60B7B">
      <w:instrText xml:space="preserve"> page</w:instrText>
    </w:r>
    <w:r w:rsidRPr="00A60B7B">
      <w:fldChar w:fldCharType="separate"/>
    </w:r>
    <w:r w:rsidR="00DB786F" w:rsidRPr="00A60B7B">
      <w:instrText>28</w:instrText>
    </w:r>
    <w:r w:rsidRPr="00A60B7B">
      <w:fldChar w:fldCharType="end"/>
    </w:r>
    <w:r w:rsidRPr="00A60B7B">
      <w:instrText xml:space="preserve">/2) </w:instrText>
    </w:r>
    <w:r w:rsidRPr="00A60B7B">
      <w:fldChar w:fldCharType="separate"/>
    </w:r>
    <w:r w:rsidR="00DB786F" w:rsidRPr="00A60B7B">
      <w:instrText>14</w:instrText>
    </w:r>
    <w:r w:rsidRPr="00A60B7B">
      <w:fldChar w:fldCharType="end"/>
    </w:r>
    <w:r w:rsidRPr="00A60B7B">
      <w:fldChar w:fldCharType="separate"/>
    </w:r>
    <w:r w:rsidR="00DB786F" w:rsidRPr="00A60B7B">
      <w:instrText>0</w:instrText>
    </w:r>
    <w:r w:rsidRPr="00A60B7B">
      <w:fldChar w:fldCharType="end"/>
    </w:r>
    <w:r w:rsidRPr="00A60B7B">
      <w:instrText xml:space="preserve"> = 0 "</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00DB786F" w:rsidRPr="00A60B7B">
      <w:instrText>28</w:instrText>
    </w:r>
    <w:r w:rsidRPr="00A60B7B">
      <w:fldChar w:fldCharType="end"/>
    </w:r>
  </w:p>
  <w:p w:rsidR="00DB786F" w:rsidRPr="00A60B7B" w:rsidRDefault="006152B6">
    <w:pPr>
      <w:pStyle w:val="SidfotV"/>
      <w:framePr w:w="8732" w:h="284" w:hRule="exact" w:hSpace="0" w:vSpace="0" w:wrap="around" w:xAlign="inside" w:y="13042" w:anchorLock="0"/>
    </w:pPr>
    <w:r w:rsidRPr="00A60B7B">
      <w:instrText>""</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instrText>29</w:instrText>
    </w:r>
    <w:r w:rsidRPr="00A60B7B">
      <w:fldChar w:fldCharType="end"/>
    </w:r>
    <w:r w:rsidRPr="00A60B7B">
      <w:instrText>"</w:instrText>
    </w:r>
    <w:r w:rsidRPr="00A60B7B">
      <w:fldChar w:fldCharType="separate"/>
    </w:r>
    <w:r w:rsidR="00DB786F" w:rsidRPr="00A60B7B">
      <w:t>28</w:t>
    </w:r>
  </w:p>
  <w:p w:rsidR="006152B6" w:rsidRPr="00A60B7B" w:rsidRDefault="006152B6">
    <w:pPr>
      <w:pStyle w:val="SidfotH"/>
      <w:framePr w:w="8732" w:h="284" w:hRule="exact" w:hSpace="0" w:vSpace="0" w:wrap="around" w:xAlign="inside" w:y="13042" w:anchorLock="0"/>
    </w:pPr>
    <w:r w:rsidRPr="00A60B7B">
      <w:fldChar w:fldCharType="end"/>
    </w:r>
  </w:p>
  <w:p w:rsidR="006152B6" w:rsidRPr="00A60B7B" w:rsidRDefault="006152B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00DB786F" w:rsidRPr="00A60B7B">
      <w:t>54</w:t>
    </w:r>
    <w:r w:rsidRPr="00A60B7B">
      <w:fldChar w:fldCharType="end"/>
    </w:r>
  </w:p>
  <w:p w:rsidR="006152B6" w:rsidRPr="00A60B7B" w:rsidRDefault="006152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H"/>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3</w:t>
    </w:r>
    <w:r w:rsidRPr="00A60B7B">
      <w:fldChar w:fldCharType="end"/>
    </w:r>
  </w:p>
  <w:p w:rsidR="006152B6" w:rsidRPr="00A60B7B" w:rsidRDefault="006152B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H"/>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53</w:t>
    </w:r>
    <w:r w:rsidRPr="00A60B7B">
      <w:fldChar w:fldCharType="end"/>
    </w:r>
  </w:p>
  <w:p w:rsidR="006152B6" w:rsidRPr="00A60B7B" w:rsidRDefault="006152B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if </w:instrText>
    </w:r>
    <w:r w:rsidRPr="00A60B7B">
      <w:fldChar w:fldCharType="begin" w:fldLock="1"/>
    </w:r>
    <w:r w:rsidRPr="00A60B7B">
      <w:instrText xml:space="preserve"> = </w:instrText>
    </w:r>
    <w:r w:rsidRPr="00A60B7B">
      <w:fldChar w:fldCharType="begin" w:fldLock="1"/>
    </w:r>
    <w:r w:rsidRPr="00A60B7B">
      <w:instrText xml:space="preserve"> = </w:instrText>
    </w:r>
    <w:r w:rsidRPr="00A60B7B">
      <w:fldChar w:fldCharType="begin" w:fldLock="1"/>
    </w:r>
    <w:r w:rsidRPr="00A60B7B">
      <w:instrText xml:space="preserve"> page</w:instrText>
    </w:r>
    <w:r w:rsidRPr="00A60B7B">
      <w:fldChar w:fldCharType="separate"/>
    </w:r>
    <w:r w:rsidR="00DB786F" w:rsidRPr="00A60B7B">
      <w:instrText>45</w:instrText>
    </w:r>
    <w:r w:rsidRPr="00A60B7B">
      <w:fldChar w:fldCharType="end"/>
    </w:r>
    <w:r w:rsidRPr="00A60B7B">
      <w:instrText xml:space="preserve">/2 </w:instrText>
    </w:r>
    <w:r w:rsidRPr="00A60B7B">
      <w:fldChar w:fldCharType="separate"/>
    </w:r>
    <w:r w:rsidR="00DB786F" w:rsidRPr="00A60B7B">
      <w:instrText>22,5</w:instrText>
    </w:r>
    <w:r w:rsidRPr="00A60B7B">
      <w:fldChar w:fldCharType="end"/>
    </w:r>
    <w:r w:rsidRPr="00A60B7B">
      <w:instrText xml:space="preserve"> - </w:instrText>
    </w:r>
    <w:r w:rsidRPr="00A60B7B">
      <w:fldChar w:fldCharType="begin" w:fldLock="1"/>
    </w:r>
    <w:r w:rsidRPr="00A60B7B">
      <w:instrText xml:space="preserve"> = int(</w:instrText>
    </w:r>
    <w:r w:rsidRPr="00A60B7B">
      <w:fldChar w:fldCharType="begin" w:fldLock="1"/>
    </w:r>
    <w:r w:rsidRPr="00A60B7B">
      <w:instrText xml:space="preserve"> page</w:instrText>
    </w:r>
    <w:r w:rsidRPr="00A60B7B">
      <w:fldChar w:fldCharType="separate"/>
    </w:r>
    <w:r w:rsidR="00DB786F" w:rsidRPr="00A60B7B">
      <w:instrText>45</w:instrText>
    </w:r>
    <w:r w:rsidRPr="00A60B7B">
      <w:fldChar w:fldCharType="end"/>
    </w:r>
    <w:r w:rsidRPr="00A60B7B">
      <w:instrText xml:space="preserve">/2) </w:instrText>
    </w:r>
    <w:r w:rsidRPr="00A60B7B">
      <w:fldChar w:fldCharType="separate"/>
    </w:r>
    <w:r w:rsidR="00DB786F" w:rsidRPr="00A60B7B">
      <w:instrText>22</w:instrText>
    </w:r>
    <w:r w:rsidRPr="00A60B7B">
      <w:fldChar w:fldCharType="end"/>
    </w:r>
    <w:r w:rsidRPr="00A60B7B">
      <w:fldChar w:fldCharType="separate"/>
    </w:r>
    <w:r w:rsidR="00DB786F" w:rsidRPr="00A60B7B">
      <w:instrText>0,5</w:instrText>
    </w:r>
    <w:r w:rsidRPr="00A60B7B">
      <w:fldChar w:fldCharType="end"/>
    </w:r>
    <w:r w:rsidRPr="00A60B7B">
      <w:instrText xml:space="preserve"> = 0 "</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instrText>46</w:instrText>
    </w:r>
    <w:r w:rsidRPr="00A60B7B">
      <w:fldChar w:fldCharType="end"/>
    </w:r>
  </w:p>
  <w:p w:rsidR="006152B6" w:rsidRPr="00A60B7B" w:rsidRDefault="006152B6">
    <w:pPr>
      <w:pStyle w:val="SidfotH"/>
      <w:framePr w:w="8732" w:h="284" w:hRule="exact" w:hSpace="0" w:vSpace="0" w:wrap="around" w:xAlign="inside" w:y="13042" w:anchorLock="0"/>
    </w:pPr>
    <w:r w:rsidRPr="00A60B7B">
      <w:instrText>""</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00DB786F" w:rsidRPr="00A60B7B">
      <w:instrText>45</w:instrText>
    </w:r>
    <w:r w:rsidRPr="00A60B7B">
      <w:fldChar w:fldCharType="end"/>
    </w:r>
    <w:r w:rsidRPr="00A60B7B">
      <w:instrText>"</w:instrText>
    </w:r>
    <w:r w:rsidRPr="00A60B7B">
      <w:fldChar w:fldCharType="separate"/>
    </w:r>
    <w:r w:rsidR="00DB786F" w:rsidRPr="00A60B7B">
      <w:t>45</w:t>
    </w:r>
    <w:r w:rsidRPr="00A60B7B">
      <w:fldChar w:fldCharType="end"/>
    </w:r>
  </w:p>
  <w:p w:rsidR="006152B6" w:rsidRPr="00A60B7B" w:rsidRDefault="006152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if </w:instrText>
    </w:r>
    <w:r w:rsidRPr="00A60B7B">
      <w:fldChar w:fldCharType="begin" w:fldLock="1"/>
    </w:r>
    <w:r w:rsidRPr="00A60B7B">
      <w:instrText xml:space="preserve"> = </w:instrText>
    </w:r>
    <w:r w:rsidRPr="00A60B7B">
      <w:fldChar w:fldCharType="begin" w:fldLock="1"/>
    </w:r>
    <w:r w:rsidRPr="00A60B7B">
      <w:instrText xml:space="preserve"> = </w:instrText>
    </w:r>
    <w:r w:rsidRPr="00A60B7B">
      <w:fldChar w:fldCharType="begin" w:fldLock="1"/>
    </w:r>
    <w:r w:rsidRPr="00A60B7B">
      <w:instrText xml:space="preserve"> page</w:instrText>
    </w:r>
    <w:r w:rsidRPr="00A60B7B">
      <w:fldChar w:fldCharType="separate"/>
    </w:r>
    <w:r w:rsidR="00A60B7B">
      <w:rPr>
        <w:noProof/>
      </w:rPr>
      <w:instrText>1</w:instrText>
    </w:r>
    <w:r w:rsidRPr="00A60B7B">
      <w:fldChar w:fldCharType="end"/>
    </w:r>
    <w:r w:rsidRPr="00A60B7B">
      <w:instrText xml:space="preserve">/2 </w:instrText>
    </w:r>
    <w:r w:rsidRPr="00A60B7B">
      <w:fldChar w:fldCharType="separate"/>
    </w:r>
    <w:r w:rsidR="00A60B7B">
      <w:rPr>
        <w:noProof/>
      </w:rPr>
      <w:instrText>0,5</w:instrText>
    </w:r>
    <w:r w:rsidRPr="00A60B7B">
      <w:fldChar w:fldCharType="end"/>
    </w:r>
    <w:r w:rsidRPr="00A60B7B">
      <w:instrText xml:space="preserve"> - </w:instrText>
    </w:r>
    <w:r w:rsidRPr="00A60B7B">
      <w:fldChar w:fldCharType="begin" w:fldLock="1"/>
    </w:r>
    <w:r w:rsidRPr="00A60B7B">
      <w:instrText xml:space="preserve"> = int(</w:instrText>
    </w:r>
    <w:r w:rsidRPr="00A60B7B">
      <w:fldChar w:fldCharType="begin" w:fldLock="1"/>
    </w:r>
    <w:r w:rsidRPr="00A60B7B">
      <w:instrText xml:space="preserve"> page</w:instrText>
    </w:r>
    <w:r w:rsidRPr="00A60B7B">
      <w:fldChar w:fldCharType="separate"/>
    </w:r>
    <w:r w:rsidR="00A60B7B">
      <w:rPr>
        <w:noProof/>
      </w:rPr>
      <w:instrText>1</w:instrText>
    </w:r>
    <w:r w:rsidRPr="00A60B7B">
      <w:fldChar w:fldCharType="end"/>
    </w:r>
    <w:r w:rsidRPr="00A60B7B">
      <w:instrText xml:space="preserve">/2) </w:instrText>
    </w:r>
    <w:r w:rsidRPr="00A60B7B">
      <w:fldChar w:fldCharType="separate"/>
    </w:r>
    <w:r w:rsidR="00A60B7B">
      <w:rPr>
        <w:noProof/>
      </w:rPr>
      <w:instrText>0</w:instrText>
    </w:r>
    <w:r w:rsidRPr="00A60B7B">
      <w:fldChar w:fldCharType="end"/>
    </w:r>
    <w:r w:rsidRPr="00A60B7B">
      <w:fldChar w:fldCharType="separate"/>
    </w:r>
    <w:r w:rsidR="00A60B7B">
      <w:rPr>
        <w:noProof/>
      </w:rPr>
      <w:instrText>0,5</w:instrText>
    </w:r>
    <w:r w:rsidRPr="00A60B7B">
      <w:fldChar w:fldCharType="end"/>
    </w:r>
    <w:r w:rsidRPr="00A60B7B">
      <w:instrText xml:space="preserve"> = 0 "</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instrText>14</w:instrText>
    </w:r>
    <w:r w:rsidRPr="00A60B7B">
      <w:fldChar w:fldCharType="end"/>
    </w:r>
  </w:p>
  <w:p w:rsidR="006152B6" w:rsidRPr="00A60B7B" w:rsidRDefault="006152B6">
    <w:pPr>
      <w:pStyle w:val="SidfotH"/>
      <w:framePr w:w="8732" w:h="284" w:hRule="exact" w:hSpace="0" w:vSpace="0" w:wrap="around" w:xAlign="inside" w:y="13042" w:anchorLock="0"/>
    </w:pPr>
    <w:r w:rsidRPr="00A60B7B">
      <w:instrText>""</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00A60B7B">
      <w:rPr>
        <w:noProof/>
      </w:rPr>
      <w:instrText>1</w:instrText>
    </w:r>
    <w:r w:rsidRPr="00A60B7B">
      <w:fldChar w:fldCharType="end"/>
    </w:r>
    <w:r w:rsidRPr="00A60B7B">
      <w:instrText>"</w:instrText>
    </w:r>
    <w:r w:rsidRPr="00A60B7B">
      <w:fldChar w:fldCharType="separate"/>
    </w:r>
    <w:r w:rsidR="00A60B7B">
      <w:rPr>
        <w:noProof/>
      </w:rPr>
      <w:t>1</w:t>
    </w:r>
    <w:r w:rsidRPr="00A60B7B">
      <w:fldChar w:fldCharType="end"/>
    </w:r>
  </w:p>
  <w:p w:rsidR="006152B6" w:rsidRPr="00A60B7B" w:rsidRDefault="006152B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4</w:t>
    </w:r>
    <w:r w:rsidRPr="00A60B7B">
      <w:fldChar w:fldCharType="end"/>
    </w:r>
  </w:p>
  <w:p w:rsidR="006152B6" w:rsidRPr="00A60B7B" w:rsidRDefault="006152B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H"/>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5</w:t>
    </w:r>
    <w:r w:rsidRPr="00A60B7B">
      <w:fldChar w:fldCharType="end"/>
    </w:r>
  </w:p>
  <w:p w:rsidR="006152B6" w:rsidRPr="00A60B7B" w:rsidRDefault="006152B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if </w:instrText>
    </w:r>
    <w:r w:rsidRPr="00A60B7B">
      <w:fldChar w:fldCharType="begin" w:fldLock="1"/>
    </w:r>
    <w:r w:rsidRPr="00A60B7B">
      <w:instrText xml:space="preserve"> = </w:instrText>
    </w:r>
    <w:r w:rsidRPr="00A60B7B">
      <w:fldChar w:fldCharType="begin" w:fldLock="1"/>
    </w:r>
    <w:r w:rsidRPr="00A60B7B">
      <w:instrText xml:space="preserve"> = </w:instrText>
    </w:r>
    <w:r w:rsidRPr="00A60B7B">
      <w:fldChar w:fldCharType="begin" w:fldLock="1"/>
    </w:r>
    <w:r w:rsidRPr="00A60B7B">
      <w:instrText xml:space="preserve"> page</w:instrText>
    </w:r>
    <w:r w:rsidRPr="00A60B7B">
      <w:fldChar w:fldCharType="separate"/>
    </w:r>
    <w:r w:rsidR="00DB786F" w:rsidRPr="00A60B7B">
      <w:instrText>2</w:instrText>
    </w:r>
    <w:r w:rsidRPr="00A60B7B">
      <w:fldChar w:fldCharType="end"/>
    </w:r>
    <w:r w:rsidRPr="00A60B7B">
      <w:instrText xml:space="preserve">/2 </w:instrText>
    </w:r>
    <w:r w:rsidRPr="00A60B7B">
      <w:fldChar w:fldCharType="separate"/>
    </w:r>
    <w:r w:rsidR="00DB786F" w:rsidRPr="00A60B7B">
      <w:instrText>1</w:instrText>
    </w:r>
    <w:r w:rsidRPr="00A60B7B">
      <w:fldChar w:fldCharType="end"/>
    </w:r>
    <w:r w:rsidRPr="00A60B7B">
      <w:instrText xml:space="preserve"> - </w:instrText>
    </w:r>
    <w:r w:rsidRPr="00A60B7B">
      <w:fldChar w:fldCharType="begin" w:fldLock="1"/>
    </w:r>
    <w:r w:rsidRPr="00A60B7B">
      <w:instrText xml:space="preserve"> = int(</w:instrText>
    </w:r>
    <w:r w:rsidRPr="00A60B7B">
      <w:fldChar w:fldCharType="begin" w:fldLock="1"/>
    </w:r>
    <w:r w:rsidRPr="00A60B7B">
      <w:instrText xml:space="preserve"> page</w:instrText>
    </w:r>
    <w:r w:rsidRPr="00A60B7B">
      <w:fldChar w:fldCharType="separate"/>
    </w:r>
    <w:r w:rsidR="00DB786F" w:rsidRPr="00A60B7B">
      <w:instrText>2</w:instrText>
    </w:r>
    <w:r w:rsidRPr="00A60B7B">
      <w:fldChar w:fldCharType="end"/>
    </w:r>
    <w:r w:rsidRPr="00A60B7B">
      <w:instrText xml:space="preserve">/2) </w:instrText>
    </w:r>
    <w:r w:rsidRPr="00A60B7B">
      <w:fldChar w:fldCharType="separate"/>
    </w:r>
    <w:r w:rsidR="00DB786F" w:rsidRPr="00A60B7B">
      <w:instrText>1</w:instrText>
    </w:r>
    <w:r w:rsidRPr="00A60B7B">
      <w:fldChar w:fldCharType="end"/>
    </w:r>
    <w:r w:rsidRPr="00A60B7B">
      <w:fldChar w:fldCharType="separate"/>
    </w:r>
    <w:r w:rsidR="00DB786F" w:rsidRPr="00A60B7B">
      <w:instrText>0</w:instrText>
    </w:r>
    <w:r w:rsidRPr="00A60B7B">
      <w:fldChar w:fldCharType="end"/>
    </w:r>
    <w:r w:rsidRPr="00A60B7B">
      <w:instrText xml:space="preserve"> = 0 "</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00DB786F" w:rsidRPr="00A60B7B">
      <w:instrText>2</w:instrText>
    </w:r>
    <w:r w:rsidRPr="00A60B7B">
      <w:fldChar w:fldCharType="end"/>
    </w:r>
  </w:p>
  <w:p w:rsidR="00DB786F" w:rsidRPr="00A60B7B" w:rsidRDefault="006152B6">
    <w:pPr>
      <w:pStyle w:val="SidfotV"/>
      <w:framePr w:w="8732" w:h="284" w:hRule="exact" w:hSpace="0" w:vSpace="0" w:wrap="around" w:xAlign="inside" w:y="13042" w:anchorLock="0"/>
    </w:pPr>
    <w:r w:rsidRPr="00A60B7B">
      <w:instrText>""</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instrText>1</w:instrText>
    </w:r>
    <w:r w:rsidRPr="00A60B7B">
      <w:fldChar w:fldCharType="end"/>
    </w:r>
    <w:r w:rsidRPr="00A60B7B">
      <w:instrText>"</w:instrText>
    </w:r>
    <w:r w:rsidRPr="00A60B7B">
      <w:fldChar w:fldCharType="separate"/>
    </w:r>
    <w:r w:rsidR="00DB786F" w:rsidRPr="00A60B7B">
      <w:t>2</w:t>
    </w:r>
  </w:p>
  <w:p w:rsidR="006152B6" w:rsidRPr="00A60B7B" w:rsidRDefault="006152B6">
    <w:pPr>
      <w:pStyle w:val="SidfotH"/>
      <w:framePr w:w="8732" w:h="284" w:hRule="exact" w:hSpace="0" w:vSpace="0" w:wrap="around" w:xAlign="inside" w:y="13042" w:anchorLock="0"/>
    </w:pPr>
    <w:r w:rsidRPr="00A60B7B">
      <w:fldChar w:fldCharType="end"/>
    </w:r>
  </w:p>
  <w:p w:rsidR="006152B6" w:rsidRPr="00A60B7B" w:rsidRDefault="006152B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2</w:t>
    </w:r>
    <w:r w:rsidRPr="00A60B7B">
      <w:fldChar w:fldCharType="end"/>
    </w:r>
  </w:p>
  <w:p w:rsidR="006152B6" w:rsidRPr="00A60B7B" w:rsidRDefault="006152B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H"/>
      <w:framePr w:w="8732" w:h="284" w:hRule="exact" w:hSpace="0" w:vSpace="0" w:wrap="around" w:xAlign="inside" w:y="13042" w:anchorLock="0"/>
    </w:pP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t>3</w:t>
    </w:r>
    <w:r w:rsidRPr="00A60B7B">
      <w:fldChar w:fldCharType="end"/>
    </w:r>
  </w:p>
  <w:p w:rsidR="006152B6" w:rsidRPr="00A60B7B" w:rsidRDefault="006152B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fotV"/>
      <w:framePr w:w="8732" w:h="284" w:hRule="exact" w:hSpace="0" w:vSpace="0" w:wrap="around" w:xAlign="inside" w:y="13042" w:anchorLock="0"/>
    </w:pPr>
    <w:r w:rsidRPr="00A60B7B">
      <w:fldChar w:fldCharType="begin" w:fldLock="1"/>
    </w:r>
    <w:r w:rsidRPr="00A60B7B">
      <w:instrText xml:space="preserve"> if </w:instrText>
    </w:r>
    <w:r w:rsidRPr="00A60B7B">
      <w:fldChar w:fldCharType="begin" w:fldLock="1"/>
    </w:r>
    <w:r w:rsidRPr="00A60B7B">
      <w:instrText xml:space="preserve"> = </w:instrText>
    </w:r>
    <w:r w:rsidRPr="00A60B7B">
      <w:fldChar w:fldCharType="begin" w:fldLock="1"/>
    </w:r>
    <w:r w:rsidRPr="00A60B7B">
      <w:instrText xml:space="preserve"> = </w:instrText>
    </w:r>
    <w:r w:rsidRPr="00A60B7B">
      <w:fldChar w:fldCharType="begin" w:fldLock="1"/>
    </w:r>
    <w:r w:rsidRPr="00A60B7B">
      <w:instrText xml:space="preserve"> page</w:instrText>
    </w:r>
    <w:r w:rsidRPr="00A60B7B">
      <w:fldChar w:fldCharType="separate"/>
    </w:r>
    <w:r w:rsidR="00DB786F" w:rsidRPr="00A60B7B">
      <w:instrText>3</w:instrText>
    </w:r>
    <w:r w:rsidRPr="00A60B7B">
      <w:fldChar w:fldCharType="end"/>
    </w:r>
    <w:r w:rsidRPr="00A60B7B">
      <w:instrText xml:space="preserve">/2 </w:instrText>
    </w:r>
    <w:r w:rsidRPr="00A60B7B">
      <w:fldChar w:fldCharType="separate"/>
    </w:r>
    <w:r w:rsidR="00DB786F" w:rsidRPr="00A60B7B">
      <w:instrText>1,5</w:instrText>
    </w:r>
    <w:r w:rsidRPr="00A60B7B">
      <w:fldChar w:fldCharType="end"/>
    </w:r>
    <w:r w:rsidRPr="00A60B7B">
      <w:instrText xml:space="preserve"> - </w:instrText>
    </w:r>
    <w:r w:rsidRPr="00A60B7B">
      <w:fldChar w:fldCharType="begin" w:fldLock="1"/>
    </w:r>
    <w:r w:rsidRPr="00A60B7B">
      <w:instrText xml:space="preserve"> = int(</w:instrText>
    </w:r>
    <w:r w:rsidRPr="00A60B7B">
      <w:fldChar w:fldCharType="begin" w:fldLock="1"/>
    </w:r>
    <w:r w:rsidRPr="00A60B7B">
      <w:instrText xml:space="preserve"> page</w:instrText>
    </w:r>
    <w:r w:rsidRPr="00A60B7B">
      <w:fldChar w:fldCharType="separate"/>
    </w:r>
    <w:r w:rsidR="00DB786F" w:rsidRPr="00A60B7B">
      <w:instrText>3</w:instrText>
    </w:r>
    <w:r w:rsidRPr="00A60B7B">
      <w:fldChar w:fldCharType="end"/>
    </w:r>
    <w:r w:rsidRPr="00A60B7B">
      <w:instrText xml:space="preserve">/2) </w:instrText>
    </w:r>
    <w:r w:rsidRPr="00A60B7B">
      <w:fldChar w:fldCharType="separate"/>
    </w:r>
    <w:r w:rsidR="00DB786F" w:rsidRPr="00A60B7B">
      <w:instrText>1</w:instrText>
    </w:r>
    <w:r w:rsidRPr="00A60B7B">
      <w:fldChar w:fldCharType="end"/>
    </w:r>
    <w:r w:rsidRPr="00A60B7B">
      <w:fldChar w:fldCharType="separate"/>
    </w:r>
    <w:r w:rsidR="00DB786F" w:rsidRPr="00A60B7B">
      <w:instrText>0,5</w:instrText>
    </w:r>
    <w:r w:rsidRPr="00A60B7B">
      <w:fldChar w:fldCharType="end"/>
    </w:r>
    <w:r w:rsidRPr="00A60B7B">
      <w:instrText xml:space="preserve"> = 0 "</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Pr="00A60B7B">
      <w:instrText>6</w:instrText>
    </w:r>
    <w:r w:rsidRPr="00A60B7B">
      <w:fldChar w:fldCharType="end"/>
    </w:r>
  </w:p>
  <w:p w:rsidR="006152B6" w:rsidRPr="00A60B7B" w:rsidRDefault="006152B6">
    <w:pPr>
      <w:pStyle w:val="SidfotH"/>
      <w:framePr w:w="8732" w:h="284" w:hRule="exact" w:hSpace="0" w:vSpace="0" w:wrap="around" w:xAlign="inside" w:y="13042" w:anchorLock="0"/>
    </w:pPr>
    <w:r w:rsidRPr="00A60B7B">
      <w:instrText>""</w:instrText>
    </w:r>
    <w:r w:rsidRPr="00A60B7B">
      <w:fldChar w:fldCharType="begin" w:fldLock="1"/>
    </w:r>
    <w:r w:rsidRPr="00A60B7B">
      <w:instrText xml:space="preserve"> P</w:instrText>
    </w:r>
    <w:r w:rsidRPr="00A60B7B">
      <w:instrText>A</w:instrText>
    </w:r>
    <w:r w:rsidRPr="00A60B7B">
      <w:instrText xml:space="preserve">GE </w:instrText>
    </w:r>
    <w:r w:rsidRPr="00A60B7B">
      <w:fldChar w:fldCharType="separate"/>
    </w:r>
    <w:r w:rsidR="00DB786F" w:rsidRPr="00A60B7B">
      <w:instrText>3</w:instrText>
    </w:r>
    <w:r w:rsidRPr="00A60B7B">
      <w:fldChar w:fldCharType="end"/>
    </w:r>
    <w:r w:rsidRPr="00A60B7B">
      <w:instrText>"</w:instrText>
    </w:r>
    <w:r w:rsidRPr="00A60B7B">
      <w:fldChar w:fldCharType="separate"/>
    </w:r>
    <w:r w:rsidR="00DB786F" w:rsidRPr="00A60B7B">
      <w:t>3</w:t>
    </w:r>
    <w:r w:rsidRPr="00A60B7B">
      <w:fldChar w:fldCharType="end"/>
    </w:r>
  </w:p>
  <w:p w:rsidR="006152B6" w:rsidRPr="00A60B7B" w:rsidRDefault="006152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2B6" w:rsidRPr="00A60B7B" w:rsidRDefault="006152B6">
      <w:pPr>
        <w:pStyle w:val="Sidfot"/>
      </w:pPr>
    </w:p>
  </w:footnote>
  <w:footnote w:type="continuationSeparator" w:id="0">
    <w:p w:rsidR="006152B6" w:rsidRPr="00A60B7B" w:rsidRDefault="006152B6">
      <w:r w:rsidRPr="00A60B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 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BetänkandeNr</w:instrText>
    </w:r>
    <w:r w:rsidRPr="00A60B7B">
      <w:rPr>
        <w:rStyle w:val="SidhuvudUtskott"/>
      </w:rPr>
      <w:fldChar w:fldCharType="separate"/>
    </w:r>
    <w:r w:rsidRPr="00A60B7B">
      <w:rPr>
        <w:rStyle w:val="SidhuvudUtskott"/>
      </w:rPr>
      <w:t>1</w:t>
    </w:r>
    <w:r w:rsidRPr="00A60B7B">
      <w:rPr>
        <w:rStyle w:val="SidhuvudUtskott"/>
      </w:rPr>
      <w:fldChar w:fldCharType="end"/>
    </w:r>
    <w:r w:rsidRPr="00A60B7B">
      <w:t xml:space="preserve">     </w:t>
    </w:r>
    <w:r w:rsidRPr="00A60B7B">
      <w:rPr>
        <w:rStyle w:val="SidhuvudBilaga"/>
      </w:rPr>
      <w:t xml:space="preserve"> </w:t>
    </w: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Sammanfattning</w:t>
    </w:r>
    <w:r w:rsidRPr="00A60B7B">
      <w:rPr>
        <w:rStyle w:val="SidhuvudRubrikReferens"/>
      </w:rPr>
      <w:fldChar w:fldCharType="end"/>
    </w:r>
  </w:p>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Status</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    </w:instrText>
    </w:r>
    <w:r w:rsidRPr="00A60B7B">
      <w:rPr>
        <w:rStyle w:val="SidhuvudUtskott"/>
      </w:rPr>
      <w:fldChar w:fldCharType="begin" w:fldLock="1"/>
    </w:r>
    <w:r w:rsidRPr="00A60B7B">
      <w:rPr>
        <w:rStyle w:val="SidhuvudUtskott"/>
      </w:rPr>
      <w:instrText xml:space="preserve"> PRINTDATE \@ "yyyy-MM-dd HH.mm"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p>
  <w:p w:rsidR="006152B6" w:rsidRPr="00A60B7B" w:rsidRDefault="006152B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 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BetänkandeNr</w:instrText>
    </w:r>
    <w:r w:rsidRPr="00A60B7B">
      <w:rPr>
        <w:rStyle w:val="SidhuvudUtskott"/>
      </w:rPr>
      <w:fldChar w:fldCharType="separate"/>
    </w:r>
    <w:r w:rsidRPr="00A60B7B">
      <w:rPr>
        <w:rStyle w:val="SidhuvudUtskott"/>
      </w:rPr>
      <w:t>1</w:t>
    </w:r>
    <w:r w:rsidRPr="00A60B7B">
      <w:rPr>
        <w:rStyle w:val="SidhuvudUtskott"/>
      </w:rPr>
      <w:fldChar w:fldCharType="end"/>
    </w:r>
    <w:r w:rsidRPr="00A60B7B">
      <w:t xml:space="preserve">     </w:t>
    </w:r>
    <w:r w:rsidRPr="00A60B7B">
      <w:rPr>
        <w:rStyle w:val="SidhuvudBilaga"/>
      </w:rPr>
      <w:t xml:space="preserve"> </w:t>
    </w: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Styrelsens förslag</w:t>
    </w:r>
    <w:r w:rsidRPr="00A60B7B">
      <w:rPr>
        <w:rStyle w:val="SidhuvudRubrikReferens"/>
      </w:rPr>
      <w:fldChar w:fldCharType="end"/>
    </w:r>
  </w:p>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Status</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    </w:instrText>
    </w:r>
    <w:r w:rsidRPr="00A60B7B">
      <w:rPr>
        <w:rStyle w:val="SidhuvudUtskott"/>
      </w:rPr>
      <w:fldChar w:fldCharType="begin" w:fldLock="1"/>
    </w:r>
    <w:r w:rsidRPr="00A60B7B">
      <w:rPr>
        <w:rStyle w:val="SidhuvudUtskott"/>
      </w:rPr>
      <w:instrText xml:space="preserve"> PRINTDATE \@ "yyyy-MM-dd HH.mm"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p>
  <w:p w:rsidR="006152B6" w:rsidRPr="00A60B7B" w:rsidRDefault="006152B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Udda"/>
      <w:framePr w:w="8732" w:h="567" w:hRule="exact" w:vSpace="0" w:wrap="around" w:vAnchor="page" w:y="341" w:anchorLock="0"/>
    </w:pP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Styrelsens förslag</w:t>
    </w:r>
    <w:r w:rsidRPr="00A60B7B">
      <w:rPr>
        <w:rStyle w:val="SidhuvudRubrikReferens"/>
      </w:rPr>
      <w:fldChar w:fldCharType="end"/>
    </w:r>
    <w:r w:rsidRPr="00A60B7B">
      <w:rPr>
        <w:rStyle w:val="SidhuvudBilaga"/>
      </w:rPr>
      <w:t xml:space="preserve"> </w:t>
    </w:r>
    <w:r w:rsidRPr="00A60B7B">
      <w:t xml:space="preserve">     </w:t>
    </w: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w:instrText>
    </w:r>
    <w:r w:rsidRPr="00A60B7B">
      <w:instrText xml:space="preserve"> </w:instrText>
    </w:r>
    <w:r w:rsidRPr="00A60B7B">
      <w:rPr>
        <w:rStyle w:val="SidhuvudUtskott"/>
      </w:rPr>
      <w:instrText>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w:instrText>
    </w:r>
    <w:r w:rsidRPr="00A60B7B">
      <w:rPr>
        <w:rStyle w:val="SidhuvudUtskott"/>
      </w:rPr>
      <w:instrText>n</w:instrText>
    </w:r>
    <w:r w:rsidRPr="00A60B7B">
      <w:rPr>
        <w:rStyle w:val="SidhuvudUtskott"/>
      </w:rPr>
      <w:instrText>kandeNr</w:instrText>
    </w:r>
    <w:r w:rsidRPr="00A60B7B">
      <w:rPr>
        <w:rStyle w:val="SidhuvudUtskott"/>
      </w:rPr>
      <w:fldChar w:fldCharType="separate"/>
    </w:r>
    <w:r w:rsidRPr="00A60B7B">
      <w:rPr>
        <w:rStyle w:val="SidhuvudUtskott"/>
      </w:rPr>
      <w:t>1</w:t>
    </w:r>
    <w:r w:rsidRPr="00A60B7B">
      <w:rPr>
        <w:rStyle w:val="SidhuvudUtskott"/>
      </w:rPr>
      <w:fldChar w:fldCharType="end"/>
    </w:r>
  </w:p>
  <w:p w:rsidR="006152B6" w:rsidRPr="00A60B7B" w:rsidRDefault="006152B6">
    <w:pPr>
      <w:pStyle w:val="SidhuvudKantUdda"/>
      <w:framePr w:w="8732" w:h="567" w:hRule="exact" w:vSpace="0" w:wrap="around" w:vAnchor="page" w:y="341" w:anchorLock="0"/>
    </w:pP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w:instrText>
    </w:r>
    <w:r w:rsidRPr="00A60B7B">
      <w:rPr>
        <w:rStyle w:val="SidhuvudUtskott"/>
      </w:rPr>
      <w:fldChar w:fldCharType="begin" w:fldLock="1"/>
    </w:r>
    <w:r w:rsidRPr="00A60B7B">
      <w:rPr>
        <w:rStyle w:val="SidhuvudUtskott"/>
      </w:rPr>
      <w:instrText xml:space="preserve"> PRINTDATE \@ "yyyy-MM-dd HH.mm    "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w:instrText>
    </w:r>
    <w:r w:rsidRPr="00A60B7B">
      <w:rPr>
        <w:rStyle w:val="SidhuvudUtskott"/>
      </w:rPr>
      <w:instrText>O</w:instrText>
    </w:r>
    <w:r w:rsidRPr="00A60B7B">
      <w:rPr>
        <w:rStyle w:val="SidhuvudUtskott"/>
      </w:rPr>
      <w:instrText>PERTY Status</w:instrText>
    </w:r>
    <w:r w:rsidRPr="00A60B7B">
      <w:rPr>
        <w:rStyle w:val="SidhuvudUtskott"/>
      </w:rPr>
      <w:fldChar w:fldCharType="end"/>
    </w:r>
  </w:p>
  <w:p w:rsidR="006152B6" w:rsidRPr="00A60B7B" w:rsidRDefault="006152B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6F" w:rsidRPr="00A60B7B" w:rsidRDefault="00DB786F">
    <w:pPr>
      <w:pStyle w:val="SidhuvudKantJmn"/>
      <w:framePr w:w="8732" w:h="567" w:hRule="exact" w:vSpace="0" w:wrap="around" w:vAnchor="page" w:y="341" w:anchorLock="0"/>
    </w:pPr>
    <w:r w:rsidRPr="00A60B7B">
      <w:rPr>
        <w:rStyle w:val="SidhuvudUtskott"/>
      </w:rPr>
      <w:t>2008/09:RRS1</w:t>
    </w:r>
    <w:r w:rsidRPr="00A60B7B">
      <w:t xml:space="preserve">    </w:t>
    </w:r>
  </w:p>
  <w:p w:rsidR="00DB786F" w:rsidRPr="00A60B7B" w:rsidRDefault="00DB786F">
    <w:pPr>
      <w:pStyle w:val="SidhuvudKantJmn"/>
      <w:framePr w:w="8732" w:h="567" w:hRule="exact" w:vSpace="0" w:wrap="around" w:vAnchor="page" w:y="341" w:anchorLock="0"/>
    </w:pPr>
  </w:p>
  <w:p w:rsidR="006152B6" w:rsidRPr="00A60B7B" w:rsidRDefault="00DB786F">
    <w:pPr>
      <w:pStyle w:val="SidhuvudKantUdda"/>
      <w:framePr w:w="8732" w:h="567" w:hRule="exact" w:vSpace="0" w:wrap="around" w:vAnchor="page" w:y="341" w:anchorLock="0"/>
    </w:pPr>
    <w:r w:rsidRPr="00A60B7B">
      <w:rPr>
        <w:rStyle w:val="SidhuvudRubrikReferens"/>
        <w:smallCaps w:val="0"/>
        <w:spacing w:val="0"/>
        <w:sz w:val="19"/>
      </w:rPr>
      <w:t xml:space="preserve"> </w:t>
    </w:r>
  </w:p>
  <w:p w:rsidR="006152B6" w:rsidRPr="00A60B7B" w:rsidRDefault="006152B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 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BetänkandeNr</w:instrText>
    </w:r>
    <w:r w:rsidRPr="00A60B7B">
      <w:rPr>
        <w:rStyle w:val="SidhuvudUtskott"/>
      </w:rPr>
      <w:fldChar w:fldCharType="separate"/>
    </w:r>
    <w:r w:rsidRPr="00A60B7B">
      <w:rPr>
        <w:rStyle w:val="SidhuvudUtskott"/>
      </w:rPr>
      <w:t>1</w:t>
    </w:r>
    <w:r w:rsidRPr="00A60B7B">
      <w:rPr>
        <w:rStyle w:val="SidhuvudUtskott"/>
      </w:rPr>
      <w:fldChar w:fldCharType="end"/>
    </w:r>
    <w:r w:rsidRPr="00A60B7B">
      <w:t xml:space="preserve">     </w:t>
    </w:r>
    <w:r w:rsidRPr="00A60B7B">
      <w:rPr>
        <w:rStyle w:val="SidhuvudBilaga"/>
      </w:rPr>
      <w:t xml:space="preserve"> </w:t>
    </w: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Riksrevisionens granskning</w:t>
    </w:r>
    <w:r w:rsidRPr="00A60B7B">
      <w:rPr>
        <w:rStyle w:val="SidhuvudRubrikReferens"/>
      </w:rPr>
      <w:fldChar w:fldCharType="end"/>
    </w:r>
  </w:p>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Status</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    </w:instrText>
    </w:r>
    <w:r w:rsidRPr="00A60B7B">
      <w:rPr>
        <w:rStyle w:val="SidhuvudUtskott"/>
      </w:rPr>
      <w:fldChar w:fldCharType="begin" w:fldLock="1"/>
    </w:r>
    <w:r w:rsidRPr="00A60B7B">
      <w:rPr>
        <w:rStyle w:val="SidhuvudUtskott"/>
      </w:rPr>
      <w:instrText xml:space="preserve"> PRINTDATE \@ "yyyy-MM-dd HH.mm"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p>
  <w:p w:rsidR="006152B6" w:rsidRPr="00A60B7B" w:rsidRDefault="006152B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Udda"/>
      <w:framePr w:w="8732" w:h="567" w:hRule="exact" w:vSpace="0" w:wrap="around" w:vAnchor="page" w:y="341" w:anchorLock="0"/>
    </w:pP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Riksrevisionens granskning</w:t>
    </w:r>
    <w:r w:rsidRPr="00A60B7B">
      <w:rPr>
        <w:rStyle w:val="SidhuvudRubrikReferens"/>
      </w:rPr>
      <w:fldChar w:fldCharType="end"/>
    </w:r>
    <w:r w:rsidRPr="00A60B7B">
      <w:rPr>
        <w:rStyle w:val="SidhuvudBilaga"/>
      </w:rPr>
      <w:t xml:space="preserve"> </w:t>
    </w:r>
    <w:r w:rsidRPr="00A60B7B">
      <w:t xml:space="preserve">     </w:t>
    </w: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w:instrText>
    </w:r>
    <w:r w:rsidRPr="00A60B7B">
      <w:instrText xml:space="preserve"> </w:instrText>
    </w:r>
    <w:r w:rsidRPr="00A60B7B">
      <w:rPr>
        <w:rStyle w:val="SidhuvudUtskott"/>
      </w:rPr>
      <w:instrText>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w:instrText>
    </w:r>
    <w:r w:rsidRPr="00A60B7B">
      <w:rPr>
        <w:rStyle w:val="SidhuvudUtskott"/>
      </w:rPr>
      <w:instrText>n</w:instrText>
    </w:r>
    <w:r w:rsidRPr="00A60B7B">
      <w:rPr>
        <w:rStyle w:val="SidhuvudUtskott"/>
      </w:rPr>
      <w:instrText>kandeNr</w:instrText>
    </w:r>
    <w:r w:rsidRPr="00A60B7B">
      <w:rPr>
        <w:rStyle w:val="SidhuvudUtskott"/>
      </w:rPr>
      <w:fldChar w:fldCharType="separate"/>
    </w:r>
    <w:r w:rsidRPr="00A60B7B">
      <w:rPr>
        <w:rStyle w:val="SidhuvudUtskott"/>
      </w:rPr>
      <w:t>1</w:t>
    </w:r>
    <w:r w:rsidRPr="00A60B7B">
      <w:rPr>
        <w:rStyle w:val="SidhuvudUtskott"/>
      </w:rPr>
      <w:fldChar w:fldCharType="end"/>
    </w:r>
  </w:p>
  <w:p w:rsidR="006152B6" w:rsidRPr="00A60B7B" w:rsidRDefault="006152B6">
    <w:pPr>
      <w:pStyle w:val="SidhuvudKantUdda"/>
      <w:framePr w:w="8732" w:h="567" w:hRule="exact" w:vSpace="0" w:wrap="around" w:vAnchor="page" w:y="341" w:anchorLock="0"/>
    </w:pP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w:instrText>
    </w:r>
    <w:r w:rsidRPr="00A60B7B">
      <w:rPr>
        <w:rStyle w:val="SidhuvudUtskott"/>
      </w:rPr>
      <w:fldChar w:fldCharType="begin" w:fldLock="1"/>
    </w:r>
    <w:r w:rsidRPr="00A60B7B">
      <w:rPr>
        <w:rStyle w:val="SidhuvudUtskott"/>
      </w:rPr>
      <w:instrText xml:space="preserve"> PRINTDATE \@ "yyyy-MM-dd HH.mm    "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w:instrText>
    </w:r>
    <w:r w:rsidRPr="00A60B7B">
      <w:rPr>
        <w:rStyle w:val="SidhuvudUtskott"/>
      </w:rPr>
      <w:instrText>O</w:instrText>
    </w:r>
    <w:r w:rsidRPr="00A60B7B">
      <w:rPr>
        <w:rStyle w:val="SidhuvudUtskott"/>
      </w:rPr>
      <w:instrText>PERTY Status</w:instrText>
    </w:r>
    <w:r w:rsidRPr="00A60B7B">
      <w:rPr>
        <w:rStyle w:val="SidhuvudUtskott"/>
      </w:rPr>
      <w:fldChar w:fldCharType="end"/>
    </w:r>
  </w:p>
  <w:p w:rsidR="006152B6" w:rsidRPr="00A60B7B" w:rsidRDefault="006152B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6F" w:rsidRPr="00A60B7B" w:rsidRDefault="00DB786F">
    <w:pPr>
      <w:pStyle w:val="SidhuvudKantUdda"/>
      <w:framePr w:w="8732" w:h="567" w:hRule="exact" w:vSpace="0" w:wrap="around" w:vAnchor="page" w:y="341" w:anchorLock="0"/>
    </w:pPr>
    <w:r w:rsidRPr="00A60B7B">
      <w:t xml:space="preserve">  </w:t>
    </w:r>
    <w:r w:rsidRPr="00A60B7B">
      <w:rPr>
        <w:rStyle w:val="SidhuvudUtskott"/>
      </w:rPr>
      <w:t>2008/09:RRS1</w:t>
    </w:r>
  </w:p>
  <w:p w:rsidR="006152B6" w:rsidRPr="00A60B7B" w:rsidRDefault="006152B6">
    <w:pPr>
      <w:pStyle w:val="SidhuvudKantUdda"/>
      <w:framePr w:w="8732" w:h="567" w:hRule="exact" w:vSpace="0" w:wrap="around" w:vAnchor="page" w:y="341" w:anchorLock="0"/>
    </w:pPr>
  </w:p>
  <w:p w:rsidR="006152B6" w:rsidRPr="00A60B7B" w:rsidRDefault="006152B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Jmn"/>
      <w:framePr w:w="8732" w:h="567" w:hRule="exact" w:vSpace="0" w:wrap="around" w:vAnchor="page" w:y="341" w:anchorLock="0"/>
    </w:pPr>
    <w:r w:rsidRPr="00A60B7B">
      <w:rPr>
        <w:rStyle w:val="SidhuvudUtskott"/>
      </w:rPr>
      <w:t>2008/09:RRS1</w:t>
    </w:r>
    <w:r w:rsidRPr="00A60B7B">
      <w:t xml:space="preserve">     </w:t>
    </w:r>
    <w:r w:rsidRPr="00A60B7B">
      <w:rPr>
        <w:rStyle w:val="SidhuvudBilaga"/>
      </w:rPr>
      <w:t xml:space="preserve">Bilaga   </w:t>
    </w:r>
    <w:r w:rsidR="00DB786F" w:rsidRPr="00A60B7B">
      <w:rPr>
        <w:rStyle w:val="SidhuvudRubrikReferens"/>
      </w:rPr>
      <w:t>Riksrevisionens årliga rapport 2008</w:t>
    </w:r>
  </w:p>
  <w:p w:rsidR="006152B6" w:rsidRPr="00A60B7B" w:rsidRDefault="006152B6">
    <w:pPr>
      <w:pStyle w:val="SidhuvudKantJmn"/>
      <w:framePr w:w="8732" w:h="567" w:hRule="exact" w:vSpace="0" w:wrap="around" w:vAnchor="page" w:y="341" w:anchorLock="0"/>
    </w:pPr>
  </w:p>
  <w:p w:rsidR="006152B6" w:rsidRPr="00A60B7B" w:rsidRDefault="006152B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DB786F">
    <w:pPr>
      <w:pStyle w:val="SidhuvudKantUdda"/>
      <w:framePr w:w="8732" w:h="567" w:hRule="exact" w:vSpace="0" w:wrap="around" w:vAnchor="page" w:y="341" w:anchorLock="0"/>
    </w:pPr>
    <w:r w:rsidRPr="00A60B7B">
      <w:rPr>
        <w:rStyle w:val="SidhuvudRubrikReferens"/>
      </w:rPr>
      <w:t>Riksrevisionens årliga rapport 2008</w:t>
    </w:r>
    <w:r w:rsidR="006152B6" w:rsidRPr="00A60B7B">
      <w:rPr>
        <w:rStyle w:val="SidhuvudBilaga"/>
      </w:rPr>
      <w:t xml:space="preserve">   Bilaga </w:t>
    </w:r>
    <w:r w:rsidR="006152B6" w:rsidRPr="00A60B7B">
      <w:t xml:space="preserve">     </w:t>
    </w:r>
    <w:r w:rsidR="006152B6" w:rsidRPr="00A60B7B">
      <w:rPr>
        <w:rStyle w:val="SidhuvudUtskott"/>
      </w:rPr>
      <w:t>2008/09:RRS1</w:t>
    </w:r>
  </w:p>
  <w:p w:rsidR="006152B6" w:rsidRPr="00A60B7B" w:rsidRDefault="006152B6">
    <w:pPr>
      <w:pStyle w:val="SidhuvudKantUdda"/>
      <w:framePr w:w="8732" w:h="567" w:hRule="exact" w:vSpace="0" w:wrap="around" w:vAnchor="page" w:y="341" w:anchorLock="0"/>
    </w:pPr>
  </w:p>
  <w:p w:rsidR="006152B6" w:rsidRPr="00A60B7B" w:rsidRDefault="006152B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6F" w:rsidRPr="00A60B7B" w:rsidRDefault="00DB786F">
    <w:pPr>
      <w:pStyle w:val="SidhuvudKantJmn"/>
      <w:framePr w:w="8732" w:h="567" w:hRule="exact" w:vSpace="0" w:wrap="around" w:vAnchor="page" w:y="341" w:anchorLock="0"/>
    </w:pPr>
    <w:r w:rsidRPr="00A60B7B">
      <w:rPr>
        <w:rStyle w:val="SidhuvudUtskott"/>
      </w:rPr>
      <w:t>2008/09:RRS1</w:t>
    </w:r>
    <w:r w:rsidRPr="00A60B7B">
      <w:t xml:space="preserve">    </w:t>
    </w:r>
  </w:p>
  <w:p w:rsidR="00DB786F" w:rsidRPr="00A60B7B" w:rsidRDefault="00DB786F">
    <w:pPr>
      <w:pStyle w:val="SidhuvudKantJmn"/>
      <w:framePr w:w="8732" w:h="567" w:hRule="exact" w:vSpace="0" w:wrap="around" w:vAnchor="page" w:y="341" w:anchorLock="0"/>
    </w:pPr>
  </w:p>
  <w:p w:rsidR="006152B6" w:rsidRPr="00A60B7B" w:rsidRDefault="00DB786F">
    <w:pPr>
      <w:pStyle w:val="SidhuvudKantUdda"/>
      <w:framePr w:w="8732" w:h="567" w:hRule="exact" w:vSpace="0" w:wrap="around" w:vAnchor="page" w:y="341" w:anchorLock="0"/>
    </w:pPr>
    <w:r w:rsidRPr="00A60B7B">
      <w:rPr>
        <w:rStyle w:val="SidhuvudRubrikReferens"/>
        <w:smallCaps w:val="0"/>
        <w:spacing w:val="0"/>
        <w:sz w:val="19"/>
      </w:rPr>
      <w:t xml:space="preserve"> </w:t>
    </w:r>
  </w:p>
  <w:p w:rsidR="006152B6" w:rsidRPr="00A60B7B" w:rsidRDefault="006152B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 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BetänkandeNr</w:instrText>
    </w:r>
    <w:r w:rsidRPr="00A60B7B">
      <w:rPr>
        <w:rStyle w:val="SidhuvudUtskott"/>
      </w:rPr>
      <w:fldChar w:fldCharType="separate"/>
    </w:r>
    <w:r w:rsidRPr="00A60B7B">
      <w:rPr>
        <w:rStyle w:val="SidhuvudUtskott"/>
      </w:rPr>
      <w:t>1</w:t>
    </w:r>
    <w:r w:rsidRPr="00A60B7B">
      <w:rPr>
        <w:rStyle w:val="SidhuvudUtskott"/>
      </w:rPr>
      <w:fldChar w:fldCharType="end"/>
    </w:r>
    <w:r w:rsidRPr="00A60B7B">
      <w:t xml:space="preserve">     </w:t>
    </w:r>
    <w:r w:rsidRPr="00A60B7B">
      <w:rPr>
        <w:rStyle w:val="SidhuvudBilaga"/>
      </w:rPr>
      <w:t xml:space="preserve">Underbilaga 1   </w:t>
    </w: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00DB786F" w:rsidRPr="00A60B7B">
      <w:rPr>
        <w:rStyle w:val="SidhuvudRubrikReferens"/>
      </w:rPr>
      <w:t>Riksrevisionens revisionsrapporter</w:t>
    </w:r>
    <w:r w:rsidRPr="00A60B7B">
      <w:rPr>
        <w:rStyle w:val="SidhuvudRubrikReferens"/>
      </w:rPr>
      <w:fldChar w:fldCharType="end"/>
    </w:r>
  </w:p>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Status</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    </w:instrText>
    </w:r>
    <w:r w:rsidRPr="00A60B7B">
      <w:rPr>
        <w:rStyle w:val="SidhuvudUtskott"/>
      </w:rPr>
      <w:fldChar w:fldCharType="begin" w:fldLock="1"/>
    </w:r>
    <w:r w:rsidRPr="00A60B7B">
      <w:rPr>
        <w:rStyle w:val="SidhuvudUtskott"/>
      </w:rPr>
      <w:instrText xml:space="preserve"> PRINTDATE \@ "yyyy-MM-dd HH.mm"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p>
  <w:p w:rsidR="006152B6" w:rsidRPr="00A60B7B" w:rsidRDefault="006152B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Udda"/>
      <w:framePr w:w="8732" w:h="567" w:hRule="exact" w:vSpace="0" w:wrap="around" w:vAnchor="page" w:y="341" w:anchorLock="0"/>
    </w:pP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Sammanfattning</w:t>
    </w:r>
    <w:r w:rsidRPr="00A60B7B">
      <w:rPr>
        <w:rStyle w:val="SidhuvudRubrikReferens"/>
      </w:rPr>
      <w:fldChar w:fldCharType="end"/>
    </w:r>
    <w:r w:rsidRPr="00A60B7B">
      <w:rPr>
        <w:rStyle w:val="SidhuvudBilaga"/>
      </w:rPr>
      <w:t xml:space="preserve"> </w:t>
    </w:r>
    <w:r w:rsidRPr="00A60B7B">
      <w:t xml:space="preserve">     </w:t>
    </w: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w:instrText>
    </w:r>
    <w:r w:rsidRPr="00A60B7B">
      <w:instrText xml:space="preserve"> </w:instrText>
    </w:r>
    <w:r w:rsidRPr="00A60B7B">
      <w:rPr>
        <w:rStyle w:val="SidhuvudUtskott"/>
      </w:rPr>
      <w:instrText>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w:instrText>
    </w:r>
    <w:r w:rsidRPr="00A60B7B">
      <w:rPr>
        <w:rStyle w:val="SidhuvudUtskott"/>
      </w:rPr>
      <w:instrText>n</w:instrText>
    </w:r>
    <w:r w:rsidRPr="00A60B7B">
      <w:rPr>
        <w:rStyle w:val="SidhuvudUtskott"/>
      </w:rPr>
      <w:instrText>kandeNr</w:instrText>
    </w:r>
    <w:r w:rsidRPr="00A60B7B">
      <w:rPr>
        <w:rStyle w:val="SidhuvudUtskott"/>
      </w:rPr>
      <w:fldChar w:fldCharType="separate"/>
    </w:r>
    <w:r w:rsidRPr="00A60B7B">
      <w:rPr>
        <w:rStyle w:val="SidhuvudUtskott"/>
      </w:rPr>
      <w:t>1</w:t>
    </w:r>
    <w:r w:rsidRPr="00A60B7B">
      <w:rPr>
        <w:rStyle w:val="SidhuvudUtskott"/>
      </w:rPr>
      <w:fldChar w:fldCharType="end"/>
    </w:r>
  </w:p>
  <w:p w:rsidR="006152B6" w:rsidRPr="00A60B7B" w:rsidRDefault="006152B6">
    <w:pPr>
      <w:pStyle w:val="SidhuvudKantUdda"/>
      <w:framePr w:w="8732" w:h="567" w:hRule="exact" w:vSpace="0" w:wrap="around" w:vAnchor="page" w:y="341" w:anchorLock="0"/>
    </w:pP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w:instrText>
    </w:r>
    <w:r w:rsidRPr="00A60B7B">
      <w:rPr>
        <w:rStyle w:val="SidhuvudUtskott"/>
      </w:rPr>
      <w:fldChar w:fldCharType="begin" w:fldLock="1"/>
    </w:r>
    <w:r w:rsidRPr="00A60B7B">
      <w:rPr>
        <w:rStyle w:val="SidhuvudUtskott"/>
      </w:rPr>
      <w:instrText xml:space="preserve"> PRINTDATE \@ "yyyy-MM-dd HH.mm    "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w:instrText>
    </w:r>
    <w:r w:rsidRPr="00A60B7B">
      <w:rPr>
        <w:rStyle w:val="SidhuvudUtskott"/>
      </w:rPr>
      <w:instrText>O</w:instrText>
    </w:r>
    <w:r w:rsidRPr="00A60B7B">
      <w:rPr>
        <w:rStyle w:val="SidhuvudUtskott"/>
      </w:rPr>
      <w:instrText>PERTY Status</w:instrText>
    </w:r>
    <w:r w:rsidRPr="00A60B7B">
      <w:rPr>
        <w:rStyle w:val="SidhuvudUtskott"/>
      </w:rPr>
      <w:fldChar w:fldCharType="end"/>
    </w:r>
  </w:p>
  <w:p w:rsidR="006152B6" w:rsidRPr="00A60B7B" w:rsidRDefault="006152B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Udda"/>
      <w:framePr w:w="8732" w:h="567" w:hRule="exact" w:vSpace="0" w:wrap="around" w:vAnchor="page" w:y="341" w:anchorLock="0"/>
    </w:pP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00DB786F" w:rsidRPr="00A60B7B">
      <w:rPr>
        <w:rStyle w:val="SidhuvudRubrikReferens"/>
      </w:rPr>
      <w:t>Riksrevisionens revisionsrapporter</w:t>
    </w:r>
    <w:r w:rsidRPr="00A60B7B">
      <w:rPr>
        <w:rStyle w:val="SidhuvudRubrikReferens"/>
      </w:rPr>
      <w:fldChar w:fldCharType="end"/>
    </w:r>
    <w:r w:rsidRPr="00A60B7B">
      <w:rPr>
        <w:rStyle w:val="SidhuvudBilaga"/>
      </w:rPr>
      <w:t xml:space="preserve">   Underbilaga 1 </w:t>
    </w:r>
    <w:r w:rsidRPr="00A60B7B">
      <w:t xml:space="preserve">     </w:t>
    </w: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w:instrText>
    </w:r>
    <w:r w:rsidRPr="00A60B7B">
      <w:instrText xml:space="preserve"> </w:instrText>
    </w:r>
    <w:r w:rsidRPr="00A60B7B">
      <w:rPr>
        <w:rStyle w:val="SidhuvudUtskott"/>
      </w:rPr>
      <w:instrText>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w:instrText>
    </w:r>
    <w:r w:rsidRPr="00A60B7B">
      <w:rPr>
        <w:rStyle w:val="SidhuvudUtskott"/>
      </w:rPr>
      <w:instrText>C</w:instrText>
    </w:r>
    <w:r w:rsidRPr="00A60B7B">
      <w:rPr>
        <w:rStyle w:val="SidhuvudUtskott"/>
      </w:rPr>
      <w:instrText>PROPERTY Betä</w:instrText>
    </w:r>
    <w:r w:rsidRPr="00A60B7B">
      <w:rPr>
        <w:rStyle w:val="SidhuvudUtskott"/>
      </w:rPr>
      <w:instrText>n</w:instrText>
    </w:r>
    <w:r w:rsidRPr="00A60B7B">
      <w:rPr>
        <w:rStyle w:val="SidhuvudUtskott"/>
      </w:rPr>
      <w:instrText>kandeNr</w:instrText>
    </w:r>
    <w:r w:rsidRPr="00A60B7B">
      <w:rPr>
        <w:rStyle w:val="SidhuvudUtskott"/>
      </w:rPr>
      <w:fldChar w:fldCharType="separate"/>
    </w:r>
    <w:r w:rsidRPr="00A60B7B">
      <w:rPr>
        <w:rStyle w:val="SidhuvudUtskott"/>
      </w:rPr>
      <w:t>1</w:t>
    </w:r>
    <w:r w:rsidRPr="00A60B7B">
      <w:rPr>
        <w:rStyle w:val="SidhuvudUtskott"/>
      </w:rPr>
      <w:fldChar w:fldCharType="end"/>
    </w:r>
  </w:p>
  <w:p w:rsidR="006152B6" w:rsidRPr="00A60B7B" w:rsidRDefault="006152B6">
    <w:pPr>
      <w:pStyle w:val="SidhuvudKantUdda"/>
      <w:framePr w:w="8732" w:h="567" w:hRule="exact" w:vSpace="0" w:wrap="around" w:vAnchor="page" w:y="341" w:anchorLock="0"/>
    </w:pP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w:instrText>
    </w:r>
    <w:r w:rsidRPr="00A60B7B">
      <w:rPr>
        <w:rStyle w:val="SidhuvudUtskott"/>
      </w:rPr>
      <w:fldChar w:fldCharType="begin" w:fldLock="1"/>
    </w:r>
    <w:r w:rsidRPr="00A60B7B">
      <w:rPr>
        <w:rStyle w:val="SidhuvudUtskott"/>
      </w:rPr>
      <w:instrText xml:space="preserve"> PRINTDATE \@ "yyyy-MM-dd HH.mm    "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w:instrText>
    </w:r>
    <w:r w:rsidRPr="00A60B7B">
      <w:rPr>
        <w:rStyle w:val="SidhuvudUtskott"/>
      </w:rPr>
      <w:instrText>O</w:instrText>
    </w:r>
    <w:r w:rsidRPr="00A60B7B">
      <w:rPr>
        <w:rStyle w:val="SidhuvudUtskott"/>
      </w:rPr>
      <w:instrText>PERTY Status</w:instrText>
    </w:r>
    <w:r w:rsidRPr="00A60B7B">
      <w:rPr>
        <w:rStyle w:val="SidhuvudUtskott"/>
      </w:rPr>
      <w:fldChar w:fldCharType="end"/>
    </w:r>
  </w:p>
  <w:p w:rsidR="006152B6" w:rsidRPr="00A60B7B" w:rsidRDefault="006152B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 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BetänkandeNr</w:instrText>
    </w:r>
    <w:r w:rsidRPr="00A60B7B">
      <w:rPr>
        <w:rStyle w:val="SidhuvudUtskott"/>
      </w:rPr>
      <w:fldChar w:fldCharType="separate"/>
    </w:r>
    <w:r w:rsidRPr="00A60B7B">
      <w:rPr>
        <w:rStyle w:val="SidhuvudUtskott"/>
      </w:rPr>
      <w:t>1</w:t>
    </w:r>
    <w:r w:rsidRPr="00A60B7B">
      <w:rPr>
        <w:rStyle w:val="SidhuvudUtskott"/>
      </w:rPr>
      <w:fldChar w:fldCharType="end"/>
    </w:r>
    <w:r w:rsidRPr="00A60B7B">
      <w:t xml:space="preserve">     </w:t>
    </w:r>
    <w:r w:rsidRPr="00A60B7B">
      <w:rPr>
        <w:rStyle w:val="SidhuvudBilaga"/>
      </w:rPr>
      <w:t xml:space="preserve"> Underbilaga 2   </w:t>
    </w: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00DB786F" w:rsidRPr="00A60B7B">
      <w:rPr>
        <w:rStyle w:val="SidhuvudRubrikReferens"/>
      </w:rPr>
      <w:t>Granskningsrapporter sedan årliga rapporten 2007</w:t>
    </w:r>
    <w:r w:rsidRPr="00A60B7B">
      <w:rPr>
        <w:rStyle w:val="SidhuvudRubrikReferens"/>
      </w:rPr>
      <w:fldChar w:fldCharType="end"/>
    </w:r>
  </w:p>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Status</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    </w:instrText>
    </w:r>
    <w:r w:rsidRPr="00A60B7B">
      <w:rPr>
        <w:rStyle w:val="SidhuvudUtskott"/>
      </w:rPr>
      <w:fldChar w:fldCharType="begin" w:fldLock="1"/>
    </w:r>
    <w:r w:rsidRPr="00A60B7B">
      <w:rPr>
        <w:rStyle w:val="SidhuvudUtskott"/>
      </w:rPr>
      <w:instrText xml:space="preserve"> PRINTDATE \@ "yyyy-MM-dd HH.mm"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p>
  <w:p w:rsidR="006152B6" w:rsidRPr="00A60B7B" w:rsidRDefault="006152B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Udda"/>
      <w:framePr w:w="8732" w:h="567" w:hRule="exact" w:vSpace="0" w:wrap="around" w:vAnchor="page" w:y="341" w:anchorLock="0"/>
    </w:pP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Granskningsrapporter sedan årliga rapporten 2007</w:t>
    </w:r>
    <w:r w:rsidRPr="00A60B7B">
      <w:rPr>
        <w:rStyle w:val="SidhuvudRubrikReferens"/>
      </w:rPr>
      <w:fldChar w:fldCharType="end"/>
    </w:r>
    <w:r w:rsidRPr="00A60B7B">
      <w:rPr>
        <w:rStyle w:val="SidhuvudBilaga"/>
      </w:rPr>
      <w:t xml:space="preserve">   Underbilaga 2 </w:t>
    </w:r>
    <w:r w:rsidRPr="00A60B7B">
      <w:t xml:space="preserve">     </w:t>
    </w: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w:instrText>
    </w:r>
    <w:r w:rsidRPr="00A60B7B">
      <w:instrText xml:space="preserve"> </w:instrText>
    </w:r>
    <w:r w:rsidRPr="00A60B7B">
      <w:rPr>
        <w:rStyle w:val="SidhuvudUtskott"/>
      </w:rPr>
      <w:instrText>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w:instrText>
    </w:r>
    <w:r w:rsidRPr="00A60B7B">
      <w:rPr>
        <w:rStyle w:val="SidhuvudUtskott"/>
      </w:rPr>
      <w:instrText>n</w:instrText>
    </w:r>
    <w:r w:rsidRPr="00A60B7B">
      <w:rPr>
        <w:rStyle w:val="SidhuvudUtskott"/>
      </w:rPr>
      <w:instrText>kandeNr</w:instrText>
    </w:r>
    <w:r w:rsidRPr="00A60B7B">
      <w:rPr>
        <w:rStyle w:val="SidhuvudUtskott"/>
      </w:rPr>
      <w:fldChar w:fldCharType="separate"/>
    </w:r>
    <w:r w:rsidRPr="00A60B7B">
      <w:rPr>
        <w:rStyle w:val="SidhuvudUtskott"/>
      </w:rPr>
      <w:t>1</w:t>
    </w:r>
    <w:r w:rsidRPr="00A60B7B">
      <w:rPr>
        <w:rStyle w:val="SidhuvudUtskott"/>
      </w:rPr>
      <w:fldChar w:fldCharType="end"/>
    </w:r>
  </w:p>
  <w:p w:rsidR="006152B6" w:rsidRPr="00A60B7B" w:rsidRDefault="006152B6">
    <w:pPr>
      <w:pStyle w:val="SidhuvudKantUdda"/>
      <w:framePr w:w="8732" w:h="567" w:hRule="exact" w:vSpace="0" w:wrap="around" w:vAnchor="page" w:y="341" w:anchorLock="0"/>
    </w:pP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w:instrText>
    </w:r>
    <w:r w:rsidRPr="00A60B7B">
      <w:rPr>
        <w:rStyle w:val="SidhuvudUtskott"/>
      </w:rPr>
      <w:fldChar w:fldCharType="begin" w:fldLock="1"/>
    </w:r>
    <w:r w:rsidRPr="00A60B7B">
      <w:rPr>
        <w:rStyle w:val="SidhuvudUtskott"/>
      </w:rPr>
      <w:instrText xml:space="preserve"> PRINTDATE \@ "yyyy-MM-dd HH.mm    "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w:instrText>
    </w:r>
    <w:r w:rsidRPr="00A60B7B">
      <w:rPr>
        <w:rStyle w:val="SidhuvudUtskott"/>
      </w:rPr>
      <w:instrText>O</w:instrText>
    </w:r>
    <w:r w:rsidRPr="00A60B7B">
      <w:rPr>
        <w:rStyle w:val="SidhuvudUtskott"/>
      </w:rPr>
      <w:instrText>PERTY Status</w:instrText>
    </w:r>
    <w:r w:rsidRPr="00A60B7B">
      <w:rPr>
        <w:rStyle w:val="SidhuvudUtskott"/>
      </w:rPr>
      <w:fldChar w:fldCharType="end"/>
    </w:r>
  </w:p>
  <w:p w:rsidR="006152B6" w:rsidRPr="00A60B7B" w:rsidRDefault="006152B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Jmn"/>
      <w:framePr w:w="8732" w:h="567" w:hRule="exact" w:vSpace="0" w:wrap="around" w:vAnchor="page" w:y="341" w:anchorLock="0"/>
    </w:pPr>
    <w:r w:rsidRPr="00A60B7B">
      <w:fldChar w:fldCharType="begin" w:fldLock="1"/>
    </w:r>
    <w:r w:rsidRPr="00A60B7B">
      <w:instrText xml:space="preserve"> if </w:instrText>
    </w:r>
    <w:r w:rsidRPr="00A60B7B">
      <w:fldChar w:fldCharType="begin" w:fldLock="1"/>
    </w:r>
    <w:r w:rsidRPr="00A60B7B">
      <w:instrText xml:space="preserve"> page</w:instrText>
    </w:r>
    <w:r w:rsidRPr="00A60B7B">
      <w:fldChar w:fldCharType="separate"/>
    </w:r>
    <w:r w:rsidR="00DB786F" w:rsidRPr="00A60B7B">
      <w:instrText>45</w:instrText>
    </w:r>
    <w:r w:rsidRPr="00A60B7B">
      <w:fldChar w:fldCharType="end"/>
    </w:r>
    <w:r w:rsidRPr="00A60B7B">
      <w:instrText xml:space="preserve"> &gt; 1 "</w:instrText>
    </w:r>
    <w:r w:rsidRPr="00A60B7B">
      <w:fldChar w:fldCharType="begin" w:fldLock="1"/>
    </w:r>
    <w:r w:rsidRPr="00A60B7B">
      <w:instrText xml:space="preserve"> if </w:instrText>
    </w:r>
    <w:r w:rsidRPr="00A60B7B">
      <w:fldChar w:fldCharType="begin" w:fldLock="1"/>
    </w:r>
    <w:r w:rsidRPr="00A60B7B">
      <w:instrText xml:space="preserve"> = </w:instrText>
    </w:r>
    <w:r w:rsidRPr="00A60B7B">
      <w:fldChar w:fldCharType="begin" w:fldLock="1"/>
    </w:r>
    <w:r w:rsidRPr="00A60B7B">
      <w:instrText xml:space="preserve"> = </w:instrText>
    </w:r>
    <w:r w:rsidRPr="00A60B7B">
      <w:fldChar w:fldCharType="begin" w:fldLock="1"/>
    </w:r>
    <w:r w:rsidRPr="00A60B7B">
      <w:instrText xml:space="preserve"> page</w:instrText>
    </w:r>
    <w:r w:rsidRPr="00A60B7B">
      <w:fldChar w:fldCharType="separate"/>
    </w:r>
    <w:r w:rsidR="00DB786F" w:rsidRPr="00A60B7B">
      <w:instrText>45</w:instrText>
    </w:r>
    <w:r w:rsidRPr="00A60B7B">
      <w:fldChar w:fldCharType="end"/>
    </w:r>
    <w:r w:rsidRPr="00A60B7B">
      <w:instrText xml:space="preserve">/2 </w:instrText>
    </w:r>
    <w:r w:rsidRPr="00A60B7B">
      <w:fldChar w:fldCharType="separate"/>
    </w:r>
    <w:r w:rsidR="00DB786F" w:rsidRPr="00A60B7B">
      <w:instrText>22,5</w:instrText>
    </w:r>
    <w:r w:rsidRPr="00A60B7B">
      <w:fldChar w:fldCharType="end"/>
    </w:r>
    <w:r w:rsidRPr="00A60B7B">
      <w:instrText xml:space="preserve"> - </w:instrText>
    </w:r>
    <w:r w:rsidRPr="00A60B7B">
      <w:fldChar w:fldCharType="begin" w:fldLock="1"/>
    </w:r>
    <w:r w:rsidRPr="00A60B7B">
      <w:instrText xml:space="preserve"> = int(</w:instrText>
    </w:r>
    <w:r w:rsidRPr="00A60B7B">
      <w:fldChar w:fldCharType="begin" w:fldLock="1"/>
    </w:r>
    <w:r w:rsidRPr="00A60B7B">
      <w:instrText xml:space="preserve"> page</w:instrText>
    </w:r>
    <w:r w:rsidRPr="00A60B7B">
      <w:fldChar w:fldCharType="separate"/>
    </w:r>
    <w:r w:rsidR="00DB786F" w:rsidRPr="00A60B7B">
      <w:instrText>45</w:instrText>
    </w:r>
    <w:r w:rsidRPr="00A60B7B">
      <w:fldChar w:fldCharType="end"/>
    </w:r>
    <w:r w:rsidRPr="00A60B7B">
      <w:instrText xml:space="preserve">/2) </w:instrText>
    </w:r>
    <w:r w:rsidRPr="00A60B7B">
      <w:fldChar w:fldCharType="separate"/>
    </w:r>
    <w:r w:rsidR="00DB786F" w:rsidRPr="00A60B7B">
      <w:instrText>22</w:instrText>
    </w:r>
    <w:r w:rsidRPr="00A60B7B">
      <w:fldChar w:fldCharType="end"/>
    </w:r>
    <w:r w:rsidRPr="00A60B7B">
      <w:fldChar w:fldCharType="separate"/>
    </w:r>
    <w:r w:rsidR="00DB786F" w:rsidRPr="00A60B7B">
      <w:instrText>0,5</w:instrText>
    </w:r>
    <w:r w:rsidRPr="00A60B7B">
      <w:fldChar w:fldCharType="end"/>
    </w:r>
    <w:r w:rsidRPr="00A60B7B">
      <w:instrText xml:space="preserve"> = 0 "</w:instrText>
    </w: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instrText>2008/09</w:instrText>
    </w:r>
    <w:r w:rsidRPr="00A60B7B">
      <w:rPr>
        <w:rStyle w:val="SidhuvudUtskott"/>
      </w:rPr>
      <w:fldChar w:fldCharType="end"/>
    </w:r>
    <w:r w:rsidRPr="00A60B7B">
      <w:rPr>
        <w:rStyle w:val="SidhuvudUtskott"/>
      </w:rPr>
      <w:instrText>:</w:instrText>
    </w:r>
    <w:r w:rsidRPr="00A60B7B">
      <w:rPr>
        <w:rStyle w:val="SidhuvudUtskott"/>
      </w:rPr>
      <w:fldChar w:fldCharType="begin" w:fldLock="1"/>
    </w:r>
    <w:r w:rsidRPr="00A60B7B">
      <w:rPr>
        <w:rStyle w:val="SidhuvudUtskott"/>
      </w:rPr>
      <w:instrText xml:space="preserve"> DOCPR</w:instrText>
    </w:r>
    <w:r w:rsidRPr="00A60B7B">
      <w:rPr>
        <w:rStyle w:val="SidhuvudUtskott"/>
      </w:rPr>
      <w:instrText>O</w:instrText>
    </w:r>
    <w:r w:rsidRPr="00A60B7B">
      <w:rPr>
        <w:rStyle w:val="SidhuvudUtskott"/>
      </w:rPr>
      <w:instrText>PERTY Utskott</w:instrText>
    </w:r>
    <w:r w:rsidRPr="00A60B7B">
      <w:rPr>
        <w:rStyle w:val="SidhuvudUtskott"/>
      </w:rPr>
      <w:fldChar w:fldCharType="separate"/>
    </w:r>
    <w:r w:rsidRPr="00A60B7B">
      <w:rPr>
        <w:rStyle w:val="SidhuvudUtskott"/>
      </w:rPr>
      <w:instrText>RRS</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BetänkandeNr</w:instrText>
    </w:r>
    <w:r w:rsidRPr="00A60B7B">
      <w:rPr>
        <w:rStyle w:val="SidhuvudUtskott"/>
      </w:rPr>
      <w:fldChar w:fldCharType="separate"/>
    </w:r>
    <w:r w:rsidRPr="00A60B7B">
      <w:rPr>
        <w:rStyle w:val="SidhuvudUtskott"/>
      </w:rPr>
      <w:instrText>1</w:instrText>
    </w:r>
    <w:r w:rsidRPr="00A60B7B">
      <w:rPr>
        <w:rStyle w:val="SidhuvudUtskott"/>
      </w:rPr>
      <w:fldChar w:fldCharType="end"/>
    </w:r>
    <w:r w:rsidRPr="00A60B7B">
      <w:instrText xml:space="preserve">    </w:instrText>
    </w:r>
  </w:p>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Status</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    </w:instrText>
    </w:r>
    <w:r w:rsidRPr="00A60B7B">
      <w:rPr>
        <w:rStyle w:val="SidhuvudUtskott"/>
      </w:rPr>
      <w:fldChar w:fldCharType="begin" w:fldLock="1"/>
    </w:r>
    <w:r w:rsidRPr="00A60B7B">
      <w:rPr>
        <w:rStyle w:val="SidhuvudUtskott"/>
      </w:rPr>
      <w:instrText xml:space="preserve"> PRINTDATE \@ "yyyy-MM-dd HH.mm"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p>
  <w:p w:rsidR="006152B6" w:rsidRPr="00A60B7B" w:rsidRDefault="006152B6">
    <w:pPr>
      <w:pStyle w:val="SidhuvudKantUdda"/>
      <w:framePr w:w="8732" w:h="567" w:hRule="exact" w:vSpace="0" w:wrap="around" w:vAnchor="page" w:y="341" w:anchorLock="0"/>
    </w:pPr>
    <w:r w:rsidRPr="00A60B7B">
      <w:rPr>
        <w:rStyle w:val="SidhuvudRubrikReferens"/>
        <w:smallCaps w:val="0"/>
        <w:spacing w:val="0"/>
        <w:sz w:val="19"/>
      </w:rPr>
      <w:instrText xml:space="preserve"> </w:instrText>
    </w:r>
    <w:r w:rsidRPr="00A60B7B">
      <w:instrText xml:space="preserve">"  "  </w:instrText>
    </w: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instrText>2008/09</w:instrText>
    </w:r>
    <w:r w:rsidRPr="00A60B7B">
      <w:rPr>
        <w:rStyle w:val="SidhuvudUtskott"/>
      </w:rPr>
      <w:fldChar w:fldCharType="end"/>
    </w:r>
    <w:r w:rsidRPr="00A60B7B">
      <w:rPr>
        <w:rStyle w:val="SidhuvudUtskott"/>
      </w:rPr>
      <w:instrText>:</w:instrText>
    </w:r>
    <w:r w:rsidRPr="00A60B7B">
      <w:rPr>
        <w:rStyle w:val="SidhuvudUtskott"/>
      </w:rPr>
      <w:fldChar w:fldCharType="begin" w:fldLock="1"/>
    </w:r>
    <w:r w:rsidRPr="00A60B7B">
      <w:rPr>
        <w:rStyle w:val="SidhuvudUtskott"/>
      </w:rPr>
      <w:instrText xml:space="preserve"> DOCPROPERTY Utskott</w:instrText>
    </w:r>
    <w:r w:rsidRPr="00A60B7B">
      <w:rPr>
        <w:rStyle w:val="SidhuvudUtskott"/>
      </w:rPr>
      <w:fldChar w:fldCharType="separate"/>
    </w:r>
    <w:r w:rsidRPr="00A60B7B">
      <w:rPr>
        <w:rStyle w:val="SidhuvudUtskott"/>
      </w:rPr>
      <w:instrText>RRS</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BetänkandeNr</w:instrText>
    </w:r>
    <w:r w:rsidRPr="00A60B7B">
      <w:rPr>
        <w:rStyle w:val="SidhuvudUtskott"/>
      </w:rPr>
      <w:fldChar w:fldCharType="separate"/>
    </w:r>
    <w:r w:rsidRPr="00A60B7B">
      <w:rPr>
        <w:rStyle w:val="SidhuvudUtskott"/>
      </w:rPr>
      <w:instrText>1</w:instrText>
    </w:r>
    <w:r w:rsidRPr="00A60B7B">
      <w:rPr>
        <w:rStyle w:val="SidhuvudUtskott"/>
      </w:rPr>
      <w:fldChar w:fldCharType="end"/>
    </w:r>
  </w:p>
  <w:p w:rsidR="00DB786F" w:rsidRPr="00A60B7B" w:rsidRDefault="006152B6">
    <w:pPr>
      <w:pStyle w:val="SidhuvudKantUdda"/>
      <w:framePr w:w="8732" w:h="567" w:hRule="exact" w:vSpace="0" w:wrap="around" w:vAnchor="page" w:y="341" w:anchorLock="0"/>
    </w:pP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w:instrText>
    </w:r>
    <w:r w:rsidRPr="00A60B7B">
      <w:rPr>
        <w:rStyle w:val="SidhuvudUtskott"/>
      </w:rPr>
      <w:fldChar w:fldCharType="begin" w:fldLock="1"/>
    </w:r>
    <w:r w:rsidRPr="00A60B7B">
      <w:rPr>
        <w:rStyle w:val="SidhuvudUtskott"/>
      </w:rPr>
      <w:instrText xml:space="preserve"> PRINTDATE \@ "yyyy-MM-dd HH.mm    "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w:instrText>
    </w:r>
    <w:r w:rsidRPr="00A60B7B">
      <w:rPr>
        <w:rStyle w:val="SidhuvudUtskott"/>
      </w:rPr>
      <w:instrText>O</w:instrText>
    </w:r>
    <w:r w:rsidRPr="00A60B7B">
      <w:rPr>
        <w:rStyle w:val="SidhuvudUtskott"/>
      </w:rPr>
      <w:instrText>PERTY Status</w:instrText>
    </w:r>
    <w:r w:rsidRPr="00A60B7B">
      <w:rPr>
        <w:rStyle w:val="SidhuvudUtskott"/>
      </w:rPr>
      <w:fldChar w:fldCharType="end"/>
    </w:r>
    <w:r w:rsidRPr="00A60B7B">
      <w:instrText>"</w:instrText>
    </w:r>
    <w:r w:rsidRPr="00A60B7B">
      <w:fldChar w:fldCharType="separate"/>
    </w:r>
    <w:r w:rsidR="00DB786F" w:rsidRPr="00A60B7B">
      <w:instrText xml:space="preserve">  </w:instrText>
    </w:r>
    <w:r w:rsidR="00DB786F" w:rsidRPr="00A60B7B">
      <w:rPr>
        <w:rStyle w:val="SidhuvudUtskott"/>
      </w:rPr>
      <w:instrText>2008/09:RRS1</w:instrText>
    </w:r>
  </w:p>
  <w:p w:rsidR="00DB786F" w:rsidRPr="00A60B7B" w:rsidRDefault="006152B6">
    <w:pPr>
      <w:pStyle w:val="SidhuvudKantUdda"/>
      <w:framePr w:w="8732" w:h="567" w:hRule="exact" w:vSpace="0" w:wrap="around" w:vAnchor="page" w:y="341" w:anchorLock="0"/>
    </w:pPr>
    <w:r w:rsidRPr="00A60B7B">
      <w:fldChar w:fldCharType="end"/>
    </w:r>
    <w:r w:rsidRPr="00A60B7B">
      <w:instrText>" " "</w:instrText>
    </w:r>
    <w:r w:rsidRPr="00A60B7B">
      <w:fldChar w:fldCharType="separate"/>
    </w:r>
    <w:r w:rsidR="00DB786F" w:rsidRPr="00A60B7B">
      <w:t xml:space="preserve">  </w:t>
    </w:r>
    <w:r w:rsidR="00DB786F" w:rsidRPr="00A60B7B">
      <w:rPr>
        <w:rStyle w:val="SidhuvudUtskott"/>
      </w:rPr>
      <w:t>2008/09:RRS1</w:t>
    </w:r>
  </w:p>
  <w:p w:rsidR="006152B6" w:rsidRPr="00A60B7B" w:rsidRDefault="006152B6">
    <w:pPr>
      <w:pStyle w:val="SidhuvudKantUdda"/>
      <w:framePr w:w="8732" w:h="567" w:hRule="exact" w:vSpace="0" w:wrap="around" w:vAnchor="page" w:y="341" w:anchorLock="0"/>
    </w:pPr>
    <w:r w:rsidRPr="00A60B7B">
      <w:fldChar w:fldCharType="end"/>
    </w:r>
  </w:p>
  <w:p w:rsidR="006152B6" w:rsidRPr="00A60B7B" w:rsidRDefault="006152B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DB786F">
    <w:pPr>
      <w:pStyle w:val="SidhuvudKantUdda"/>
      <w:framePr w:w="8732" w:h="567" w:hRule="exact" w:vSpace="0" w:wrap="around" w:vAnchor="page" w:y="341" w:anchorLock="0"/>
    </w:pPr>
    <w:r w:rsidRPr="00A60B7B">
      <w:t xml:space="preserve"> </w:t>
    </w:r>
  </w:p>
  <w:p w:rsidR="006152B6" w:rsidRPr="00A60B7B" w:rsidRDefault="006152B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 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BetänkandeNr</w:instrText>
    </w:r>
    <w:r w:rsidRPr="00A60B7B">
      <w:rPr>
        <w:rStyle w:val="SidhuvudUtskott"/>
      </w:rPr>
      <w:fldChar w:fldCharType="separate"/>
    </w:r>
    <w:r w:rsidRPr="00A60B7B">
      <w:rPr>
        <w:rStyle w:val="SidhuvudUtskott"/>
      </w:rPr>
      <w:t>1</w:t>
    </w:r>
    <w:r w:rsidRPr="00A60B7B">
      <w:rPr>
        <w:rStyle w:val="SidhuvudUtskott"/>
      </w:rPr>
      <w:fldChar w:fldCharType="end"/>
    </w:r>
    <w:r w:rsidRPr="00A60B7B">
      <w:t xml:space="preserve">     </w:t>
    </w:r>
    <w:r w:rsidRPr="00A60B7B">
      <w:rPr>
        <w:rStyle w:val="SidhuvudBilaga"/>
      </w:rPr>
      <w:t xml:space="preserve"> </w:t>
    </w: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Sammanfattning</w:t>
    </w:r>
    <w:r w:rsidRPr="00A60B7B">
      <w:rPr>
        <w:rStyle w:val="SidhuvudRubrikReferens"/>
      </w:rPr>
      <w:fldChar w:fldCharType="end"/>
    </w:r>
  </w:p>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Status</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    </w:instrText>
    </w:r>
    <w:r w:rsidRPr="00A60B7B">
      <w:rPr>
        <w:rStyle w:val="SidhuvudUtskott"/>
      </w:rPr>
      <w:fldChar w:fldCharType="begin" w:fldLock="1"/>
    </w:r>
    <w:r w:rsidRPr="00A60B7B">
      <w:rPr>
        <w:rStyle w:val="SidhuvudUtskott"/>
      </w:rPr>
      <w:instrText xml:space="preserve"> PRINTDATE \@ "yyyy-MM-dd HH.mm"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p>
  <w:p w:rsidR="006152B6" w:rsidRPr="00A60B7B" w:rsidRDefault="006152B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Udda"/>
      <w:framePr w:w="8732" w:h="567" w:hRule="exact" w:vSpace="0" w:wrap="around" w:vAnchor="page" w:y="341" w:anchorLock="0"/>
    </w:pP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Sammanfattning</w:t>
    </w:r>
    <w:r w:rsidRPr="00A60B7B">
      <w:rPr>
        <w:rStyle w:val="SidhuvudRubrikReferens"/>
      </w:rPr>
      <w:fldChar w:fldCharType="end"/>
    </w:r>
    <w:r w:rsidRPr="00A60B7B">
      <w:rPr>
        <w:rStyle w:val="SidhuvudBilaga"/>
      </w:rPr>
      <w:t xml:space="preserve"> </w:t>
    </w:r>
    <w:r w:rsidRPr="00A60B7B">
      <w:t xml:space="preserve">     </w:t>
    </w: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w:instrText>
    </w:r>
    <w:r w:rsidRPr="00A60B7B">
      <w:instrText xml:space="preserve"> </w:instrText>
    </w:r>
    <w:r w:rsidRPr="00A60B7B">
      <w:rPr>
        <w:rStyle w:val="SidhuvudUtskott"/>
      </w:rPr>
      <w:instrText>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w:instrText>
    </w:r>
    <w:r w:rsidRPr="00A60B7B">
      <w:rPr>
        <w:rStyle w:val="SidhuvudUtskott"/>
      </w:rPr>
      <w:instrText>n</w:instrText>
    </w:r>
    <w:r w:rsidRPr="00A60B7B">
      <w:rPr>
        <w:rStyle w:val="SidhuvudUtskott"/>
      </w:rPr>
      <w:instrText>kandeNr</w:instrText>
    </w:r>
    <w:r w:rsidRPr="00A60B7B">
      <w:rPr>
        <w:rStyle w:val="SidhuvudUtskott"/>
      </w:rPr>
      <w:fldChar w:fldCharType="separate"/>
    </w:r>
    <w:r w:rsidRPr="00A60B7B">
      <w:rPr>
        <w:rStyle w:val="SidhuvudUtskott"/>
      </w:rPr>
      <w:t>1</w:t>
    </w:r>
    <w:r w:rsidRPr="00A60B7B">
      <w:rPr>
        <w:rStyle w:val="SidhuvudUtskott"/>
      </w:rPr>
      <w:fldChar w:fldCharType="end"/>
    </w:r>
  </w:p>
  <w:p w:rsidR="006152B6" w:rsidRPr="00A60B7B" w:rsidRDefault="006152B6">
    <w:pPr>
      <w:pStyle w:val="SidhuvudKantUdda"/>
      <w:framePr w:w="8732" w:h="567" w:hRule="exact" w:vSpace="0" w:wrap="around" w:vAnchor="page" w:y="341" w:anchorLock="0"/>
    </w:pP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w:instrText>
    </w:r>
    <w:r w:rsidRPr="00A60B7B">
      <w:rPr>
        <w:rStyle w:val="SidhuvudUtskott"/>
      </w:rPr>
      <w:fldChar w:fldCharType="begin" w:fldLock="1"/>
    </w:r>
    <w:r w:rsidRPr="00A60B7B">
      <w:rPr>
        <w:rStyle w:val="SidhuvudUtskott"/>
      </w:rPr>
      <w:instrText xml:space="preserve"> PRINTDATE \@ "yyyy-MM-dd HH.mm    "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w:instrText>
    </w:r>
    <w:r w:rsidRPr="00A60B7B">
      <w:rPr>
        <w:rStyle w:val="SidhuvudUtskott"/>
      </w:rPr>
      <w:instrText>O</w:instrText>
    </w:r>
    <w:r w:rsidRPr="00A60B7B">
      <w:rPr>
        <w:rStyle w:val="SidhuvudUtskott"/>
      </w:rPr>
      <w:instrText>PERTY Status</w:instrText>
    </w:r>
    <w:r w:rsidRPr="00A60B7B">
      <w:rPr>
        <w:rStyle w:val="SidhuvudUtskott"/>
      </w:rPr>
      <w:fldChar w:fldCharType="end"/>
    </w:r>
  </w:p>
  <w:p w:rsidR="006152B6" w:rsidRPr="00A60B7B" w:rsidRDefault="006152B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6F" w:rsidRPr="00A60B7B" w:rsidRDefault="00DB786F">
    <w:pPr>
      <w:pStyle w:val="SidhuvudKantJmn"/>
      <w:framePr w:w="8732" w:h="567" w:hRule="exact" w:vSpace="0" w:wrap="around" w:vAnchor="page" w:y="341" w:anchorLock="0"/>
    </w:pPr>
    <w:r w:rsidRPr="00A60B7B">
      <w:rPr>
        <w:rStyle w:val="SidhuvudUtskott"/>
      </w:rPr>
      <w:t>2008/09:RRS1</w:t>
    </w:r>
    <w:r w:rsidRPr="00A60B7B">
      <w:t xml:space="preserve">    </w:t>
    </w:r>
  </w:p>
  <w:p w:rsidR="00DB786F" w:rsidRPr="00A60B7B" w:rsidRDefault="00DB786F">
    <w:pPr>
      <w:pStyle w:val="SidhuvudKantJmn"/>
      <w:framePr w:w="8732" w:h="567" w:hRule="exact" w:vSpace="0" w:wrap="around" w:vAnchor="page" w:y="341" w:anchorLock="0"/>
    </w:pPr>
  </w:p>
  <w:p w:rsidR="006152B6" w:rsidRPr="00A60B7B" w:rsidRDefault="00DB786F">
    <w:pPr>
      <w:pStyle w:val="SidhuvudKantUdda"/>
      <w:framePr w:w="8732" w:h="567" w:hRule="exact" w:vSpace="0" w:wrap="around" w:vAnchor="page" w:y="341" w:anchorLock="0"/>
    </w:pPr>
    <w:r w:rsidRPr="00A60B7B">
      <w:rPr>
        <w:rStyle w:val="SidhuvudRubrikReferens"/>
        <w:smallCaps w:val="0"/>
        <w:spacing w:val="0"/>
        <w:sz w:val="19"/>
      </w:rPr>
      <w:t xml:space="preserve"> </w:t>
    </w:r>
  </w:p>
  <w:p w:rsidR="006152B6" w:rsidRPr="00A60B7B" w:rsidRDefault="006152B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 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BetänkandeNr</w:instrText>
    </w:r>
    <w:r w:rsidRPr="00A60B7B">
      <w:rPr>
        <w:rStyle w:val="SidhuvudUtskott"/>
      </w:rPr>
      <w:fldChar w:fldCharType="separate"/>
    </w:r>
    <w:r w:rsidRPr="00A60B7B">
      <w:rPr>
        <w:rStyle w:val="SidhuvudUtskott"/>
      </w:rPr>
      <w:t>1</w:t>
    </w:r>
    <w:r w:rsidRPr="00A60B7B">
      <w:rPr>
        <w:rStyle w:val="SidhuvudUtskott"/>
      </w:rPr>
      <w:fldChar w:fldCharType="end"/>
    </w:r>
    <w:r w:rsidRPr="00A60B7B">
      <w:t xml:space="preserve">     </w:t>
    </w:r>
    <w:r w:rsidRPr="00A60B7B">
      <w:rPr>
        <w:rStyle w:val="SidhuvudBilaga"/>
      </w:rPr>
      <w:t xml:space="preserve"> </w:t>
    </w: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Sammanfattning</w:t>
    </w:r>
    <w:r w:rsidRPr="00A60B7B">
      <w:rPr>
        <w:rStyle w:val="SidhuvudRubrikReferens"/>
      </w:rPr>
      <w:fldChar w:fldCharType="end"/>
    </w:r>
  </w:p>
  <w:p w:rsidR="006152B6" w:rsidRPr="00A60B7B" w:rsidRDefault="006152B6">
    <w:pPr>
      <w:pStyle w:val="SidhuvudKantJmn"/>
      <w:framePr w:w="8732" w:h="567" w:hRule="exact" w:vSpace="0" w:wrap="around" w:vAnchor="page" w:y="341" w:anchorLock="0"/>
    </w:pPr>
    <w:r w:rsidRPr="00A60B7B">
      <w:rPr>
        <w:rStyle w:val="SidhuvudUtskott"/>
      </w:rPr>
      <w:fldChar w:fldCharType="begin" w:fldLock="1"/>
    </w:r>
    <w:r w:rsidRPr="00A60B7B">
      <w:rPr>
        <w:rStyle w:val="SidhuvudUtskott"/>
      </w:rPr>
      <w:instrText xml:space="preserve"> DOCPROPERTY Status</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    </w:instrText>
    </w:r>
    <w:r w:rsidRPr="00A60B7B">
      <w:rPr>
        <w:rStyle w:val="SidhuvudUtskott"/>
      </w:rPr>
      <w:fldChar w:fldCharType="begin" w:fldLock="1"/>
    </w:r>
    <w:r w:rsidRPr="00A60B7B">
      <w:rPr>
        <w:rStyle w:val="SidhuvudUtskott"/>
      </w:rPr>
      <w:instrText xml:space="preserve"> PRINTDATE \@ "yyyy-MM-dd HH.mm"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p>
  <w:p w:rsidR="006152B6" w:rsidRPr="00A60B7B" w:rsidRDefault="006152B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B6" w:rsidRPr="00A60B7B" w:rsidRDefault="006152B6">
    <w:pPr>
      <w:pStyle w:val="SidhuvudKantUdda"/>
      <w:framePr w:w="8732" w:h="567" w:hRule="exact" w:vSpace="0" w:wrap="around" w:vAnchor="page" w:y="341" w:anchorLock="0"/>
    </w:pPr>
    <w:r w:rsidRPr="00A60B7B">
      <w:rPr>
        <w:rStyle w:val="SidhuvudRubrikReferens"/>
      </w:rPr>
      <w:fldChar w:fldCharType="begin" w:fldLock="1"/>
    </w:r>
    <w:r w:rsidRPr="00A60B7B">
      <w:rPr>
        <w:rStyle w:val="SidhuvudRubrikReferens"/>
      </w:rPr>
      <w:instrText xml:space="preserve"> StyleREF "Rubrik 1" </w:instrText>
    </w:r>
    <w:r w:rsidRPr="00A60B7B">
      <w:rPr>
        <w:rStyle w:val="SidhuvudRubrikReferens"/>
      </w:rPr>
      <w:fldChar w:fldCharType="separate"/>
    </w:r>
    <w:r w:rsidRPr="00A60B7B">
      <w:rPr>
        <w:rStyle w:val="SidhuvudRubrikReferens"/>
      </w:rPr>
      <w:t>Sammanfattning</w:t>
    </w:r>
    <w:r w:rsidRPr="00A60B7B">
      <w:rPr>
        <w:rStyle w:val="SidhuvudRubrikReferens"/>
      </w:rPr>
      <w:fldChar w:fldCharType="end"/>
    </w:r>
    <w:r w:rsidRPr="00A60B7B">
      <w:rPr>
        <w:rStyle w:val="SidhuvudBilaga"/>
      </w:rPr>
      <w:t xml:space="preserve"> </w:t>
    </w:r>
    <w:r w:rsidRPr="00A60B7B">
      <w:t xml:space="preserve">     </w:t>
    </w:r>
    <w:r w:rsidRPr="00A60B7B">
      <w:rPr>
        <w:rStyle w:val="SidhuvudUtskott"/>
      </w:rPr>
      <w:fldChar w:fldCharType="begin" w:fldLock="1"/>
    </w:r>
    <w:r w:rsidRPr="00A60B7B">
      <w:rPr>
        <w:rStyle w:val="SidhuvudUtskott"/>
      </w:rPr>
      <w:instrText xml:space="preserve"> DOCPROPERTY BetänkandeÅr</w:instrText>
    </w:r>
    <w:r w:rsidRPr="00A60B7B">
      <w:rPr>
        <w:rStyle w:val="SidhuvudUtskott"/>
      </w:rPr>
      <w:fldChar w:fldCharType="separate"/>
    </w:r>
    <w:r w:rsidRPr="00A60B7B">
      <w:rPr>
        <w:rStyle w:val="SidhuvudUtskott"/>
      </w:rPr>
      <w:t>2008/09</w:t>
    </w:r>
    <w:r w:rsidRPr="00A60B7B">
      <w:rPr>
        <w:rStyle w:val="SidhuvudUtskott"/>
      </w:rPr>
      <w:fldChar w:fldCharType="end"/>
    </w:r>
    <w:r w:rsidRPr="00A60B7B">
      <w:rPr>
        <w:rStyle w:val="SidhuvudUtskott"/>
      </w:rPr>
      <w:t>:</w:t>
    </w:r>
    <w:r w:rsidRPr="00A60B7B">
      <w:rPr>
        <w:rStyle w:val="SidhuvudUtskott"/>
      </w:rPr>
      <w:fldChar w:fldCharType="begin" w:fldLock="1"/>
    </w:r>
    <w:r w:rsidRPr="00A60B7B">
      <w:rPr>
        <w:rStyle w:val="SidhuvudUtskott"/>
      </w:rPr>
      <w:instrText xml:space="preserve"> DOCPROPERTY</w:instrText>
    </w:r>
    <w:r w:rsidRPr="00A60B7B">
      <w:instrText xml:space="preserve"> </w:instrText>
    </w:r>
    <w:r w:rsidRPr="00A60B7B">
      <w:rPr>
        <w:rStyle w:val="SidhuvudUtskott"/>
      </w:rPr>
      <w:instrText>Utskott</w:instrText>
    </w:r>
    <w:r w:rsidRPr="00A60B7B">
      <w:rPr>
        <w:rStyle w:val="SidhuvudUtskott"/>
      </w:rPr>
      <w:fldChar w:fldCharType="separate"/>
    </w:r>
    <w:r w:rsidRPr="00A60B7B">
      <w:rPr>
        <w:rStyle w:val="SidhuvudUtskott"/>
      </w:rPr>
      <w:t>RRS</w: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DOCPROPERTY Betä</w:instrText>
    </w:r>
    <w:r w:rsidRPr="00A60B7B">
      <w:rPr>
        <w:rStyle w:val="SidhuvudUtskott"/>
      </w:rPr>
      <w:instrText>n</w:instrText>
    </w:r>
    <w:r w:rsidRPr="00A60B7B">
      <w:rPr>
        <w:rStyle w:val="SidhuvudUtskott"/>
      </w:rPr>
      <w:instrText>kandeNr</w:instrText>
    </w:r>
    <w:r w:rsidRPr="00A60B7B">
      <w:rPr>
        <w:rStyle w:val="SidhuvudUtskott"/>
      </w:rPr>
      <w:fldChar w:fldCharType="separate"/>
    </w:r>
    <w:r w:rsidRPr="00A60B7B">
      <w:rPr>
        <w:rStyle w:val="SidhuvudUtskott"/>
      </w:rPr>
      <w:t>1</w:t>
    </w:r>
    <w:r w:rsidRPr="00A60B7B">
      <w:rPr>
        <w:rStyle w:val="SidhuvudUtskott"/>
      </w:rPr>
      <w:fldChar w:fldCharType="end"/>
    </w:r>
  </w:p>
  <w:p w:rsidR="006152B6" w:rsidRPr="00A60B7B" w:rsidRDefault="006152B6">
    <w:pPr>
      <w:pStyle w:val="SidhuvudKantUdda"/>
      <w:framePr w:w="8732" w:h="567" w:hRule="exact" w:vSpace="0" w:wrap="around" w:vAnchor="page" w:y="341" w:anchorLock="0"/>
    </w:pPr>
    <w:r w:rsidRPr="00A60B7B">
      <w:rPr>
        <w:rStyle w:val="SidhuvudUtskott"/>
      </w:rPr>
      <w:fldChar w:fldCharType="begin" w:fldLock="1"/>
    </w:r>
    <w:r w:rsidRPr="00A60B7B">
      <w:rPr>
        <w:rStyle w:val="SidhuvudUtskott"/>
      </w:rPr>
      <w:instrText xml:space="preserve"> if </w:instrText>
    </w:r>
    <w:r w:rsidRPr="00A60B7B">
      <w:rPr>
        <w:rStyle w:val="SidhuvudUtskott"/>
      </w:rPr>
      <w:fldChar w:fldCharType="begin" w:fldLock="1"/>
    </w:r>
    <w:r w:rsidRPr="00A60B7B">
      <w:rPr>
        <w:rStyle w:val="SidhuvudUtskott"/>
      </w:rPr>
      <w:instrText xml:space="preserve"> DOCPROPERTY "UtkastDatum"</w:instrText>
    </w:r>
    <w:r w:rsidRPr="00A60B7B">
      <w:rPr>
        <w:rStyle w:val="SidhuvudUtskott"/>
      </w:rPr>
      <w:fldChar w:fldCharType="separate"/>
    </w:r>
    <w:r w:rsidRPr="00A60B7B">
      <w:rPr>
        <w:rStyle w:val="SidhuvudUtskott"/>
      </w:rPr>
      <w:instrText>Nej</w:instrText>
    </w:r>
    <w:r w:rsidRPr="00A60B7B">
      <w:rPr>
        <w:rStyle w:val="SidhuvudUtskott"/>
      </w:rPr>
      <w:fldChar w:fldCharType="end"/>
    </w:r>
    <w:r w:rsidRPr="00A60B7B">
      <w:rPr>
        <w:rStyle w:val="SidhuvudUtskott"/>
      </w:rPr>
      <w:instrText xml:space="preserve"> = "Ja" "</w:instrText>
    </w:r>
    <w:r w:rsidRPr="00A60B7B">
      <w:rPr>
        <w:rStyle w:val="SidhuvudUtskott"/>
      </w:rPr>
      <w:fldChar w:fldCharType="begin" w:fldLock="1"/>
    </w:r>
    <w:r w:rsidRPr="00A60B7B">
      <w:rPr>
        <w:rStyle w:val="SidhuvudUtskott"/>
      </w:rPr>
      <w:instrText xml:space="preserve"> PRINTDATE \@ "yyyy-MM-dd HH.mm    " </w:instrText>
    </w:r>
    <w:r w:rsidRPr="00A60B7B">
      <w:rPr>
        <w:rStyle w:val="SidhuvudUtskott"/>
      </w:rPr>
      <w:fldChar w:fldCharType="separate"/>
    </w:r>
    <w:r w:rsidRPr="00A60B7B">
      <w:rPr>
        <w:rStyle w:val="SidhuvudUtskott"/>
      </w:rPr>
      <w:instrText>2000-08-11 16.42</w:instrText>
    </w:r>
    <w:r w:rsidRPr="00A60B7B">
      <w:rPr>
        <w:rStyle w:val="SidhuvudUtskott"/>
      </w:rPr>
      <w:fldChar w:fldCharType="end"/>
    </w:r>
    <w:r w:rsidRPr="00A60B7B">
      <w:rPr>
        <w:rStyle w:val="SidhuvudUtskott"/>
      </w:rPr>
      <w:instrText xml:space="preserve">" </w:instrText>
    </w:r>
    <w:r w:rsidRPr="00A60B7B">
      <w:rPr>
        <w:rStyle w:val="SidhuvudUtskott"/>
      </w:rPr>
      <w:fldChar w:fldCharType="end"/>
    </w:r>
    <w:r w:rsidRPr="00A60B7B">
      <w:rPr>
        <w:rStyle w:val="SidhuvudUtskott"/>
      </w:rPr>
      <w:fldChar w:fldCharType="begin" w:fldLock="1"/>
    </w:r>
    <w:r w:rsidRPr="00A60B7B">
      <w:rPr>
        <w:rStyle w:val="SidhuvudUtskott"/>
      </w:rPr>
      <w:instrText xml:space="preserve"> DOCPR</w:instrText>
    </w:r>
    <w:r w:rsidRPr="00A60B7B">
      <w:rPr>
        <w:rStyle w:val="SidhuvudUtskott"/>
      </w:rPr>
      <w:instrText>O</w:instrText>
    </w:r>
    <w:r w:rsidRPr="00A60B7B">
      <w:rPr>
        <w:rStyle w:val="SidhuvudUtskott"/>
      </w:rPr>
      <w:instrText>PERTY Status</w:instrText>
    </w:r>
    <w:r w:rsidRPr="00A60B7B">
      <w:rPr>
        <w:rStyle w:val="SidhuvudUtskott"/>
      </w:rPr>
      <w:fldChar w:fldCharType="end"/>
    </w:r>
  </w:p>
  <w:p w:rsidR="006152B6" w:rsidRPr="00A60B7B" w:rsidRDefault="006152B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6F" w:rsidRPr="00A60B7B" w:rsidRDefault="00DB786F">
    <w:pPr>
      <w:pStyle w:val="SidhuvudKantUdda"/>
      <w:framePr w:w="8732" w:h="567" w:hRule="exact" w:vSpace="0" w:wrap="around" w:vAnchor="page" w:y="341" w:anchorLock="0"/>
    </w:pPr>
    <w:r w:rsidRPr="00A60B7B">
      <w:t xml:space="preserve">  </w:t>
    </w:r>
    <w:r w:rsidRPr="00A60B7B">
      <w:rPr>
        <w:rStyle w:val="SidhuvudUtskott"/>
      </w:rPr>
      <w:t>2008/09:RRS1</w:t>
    </w:r>
  </w:p>
  <w:p w:rsidR="006152B6" w:rsidRPr="00A60B7B" w:rsidRDefault="006152B6">
    <w:pPr>
      <w:pStyle w:val="SidhuvudKantUdda"/>
      <w:framePr w:w="8732" w:h="567" w:hRule="exact" w:vSpace="0" w:wrap="around" w:vAnchor="page" w:y="341" w:anchorLock="0"/>
    </w:pPr>
  </w:p>
  <w:p w:rsidR="006152B6" w:rsidRPr="00A60B7B" w:rsidRDefault="006152B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6A10883"/>
    <w:multiLevelType w:val="hybridMultilevel"/>
    <w:tmpl w:val="8070D74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3B8B797D"/>
    <w:multiLevelType w:val="hybridMultilevel"/>
    <w:tmpl w:val="2654D01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61583D85"/>
    <w:multiLevelType w:val="hybridMultilevel"/>
    <w:tmpl w:val="AD0C1554"/>
    <w:lvl w:ilvl="0" w:tplc="041D0001">
      <w:start w:val="1"/>
      <w:numFmt w:val="bullet"/>
      <w:lvlText w:val=""/>
      <w:lvlJc w:val="left"/>
      <w:pPr>
        <w:tabs>
          <w:tab w:val="num" w:pos="990"/>
        </w:tabs>
        <w:ind w:left="990" w:hanging="360"/>
      </w:pPr>
      <w:rPr>
        <w:rFonts w:ascii="Symbol" w:hAnsi="Symbol" w:hint="default"/>
      </w:rPr>
    </w:lvl>
    <w:lvl w:ilvl="1" w:tplc="041D0003" w:tentative="1">
      <w:start w:val="1"/>
      <w:numFmt w:val="bullet"/>
      <w:lvlText w:val="o"/>
      <w:lvlJc w:val="left"/>
      <w:pPr>
        <w:tabs>
          <w:tab w:val="num" w:pos="1710"/>
        </w:tabs>
        <w:ind w:left="1710" w:hanging="360"/>
      </w:pPr>
      <w:rPr>
        <w:rFonts w:ascii="Courier New" w:hAnsi="Courier New" w:cs="Courier New" w:hint="default"/>
      </w:rPr>
    </w:lvl>
    <w:lvl w:ilvl="2" w:tplc="041D0005" w:tentative="1">
      <w:start w:val="1"/>
      <w:numFmt w:val="bullet"/>
      <w:lvlText w:val=""/>
      <w:lvlJc w:val="left"/>
      <w:pPr>
        <w:tabs>
          <w:tab w:val="num" w:pos="2430"/>
        </w:tabs>
        <w:ind w:left="2430" w:hanging="360"/>
      </w:pPr>
      <w:rPr>
        <w:rFonts w:ascii="Wingdings" w:hAnsi="Wingdings" w:hint="default"/>
      </w:rPr>
    </w:lvl>
    <w:lvl w:ilvl="3" w:tplc="041D0001" w:tentative="1">
      <w:start w:val="1"/>
      <w:numFmt w:val="bullet"/>
      <w:lvlText w:val=""/>
      <w:lvlJc w:val="left"/>
      <w:pPr>
        <w:tabs>
          <w:tab w:val="num" w:pos="3150"/>
        </w:tabs>
        <w:ind w:left="3150" w:hanging="360"/>
      </w:pPr>
      <w:rPr>
        <w:rFonts w:ascii="Symbol" w:hAnsi="Symbol" w:hint="default"/>
      </w:rPr>
    </w:lvl>
    <w:lvl w:ilvl="4" w:tplc="041D0003" w:tentative="1">
      <w:start w:val="1"/>
      <w:numFmt w:val="bullet"/>
      <w:lvlText w:val="o"/>
      <w:lvlJc w:val="left"/>
      <w:pPr>
        <w:tabs>
          <w:tab w:val="num" w:pos="3870"/>
        </w:tabs>
        <w:ind w:left="3870" w:hanging="360"/>
      </w:pPr>
      <w:rPr>
        <w:rFonts w:ascii="Courier New" w:hAnsi="Courier New" w:cs="Courier New" w:hint="default"/>
      </w:rPr>
    </w:lvl>
    <w:lvl w:ilvl="5" w:tplc="041D0005" w:tentative="1">
      <w:start w:val="1"/>
      <w:numFmt w:val="bullet"/>
      <w:lvlText w:val=""/>
      <w:lvlJc w:val="left"/>
      <w:pPr>
        <w:tabs>
          <w:tab w:val="num" w:pos="4590"/>
        </w:tabs>
        <w:ind w:left="4590" w:hanging="360"/>
      </w:pPr>
      <w:rPr>
        <w:rFonts w:ascii="Wingdings" w:hAnsi="Wingdings" w:hint="default"/>
      </w:rPr>
    </w:lvl>
    <w:lvl w:ilvl="6" w:tplc="041D0001" w:tentative="1">
      <w:start w:val="1"/>
      <w:numFmt w:val="bullet"/>
      <w:lvlText w:val=""/>
      <w:lvlJc w:val="left"/>
      <w:pPr>
        <w:tabs>
          <w:tab w:val="num" w:pos="5310"/>
        </w:tabs>
        <w:ind w:left="5310" w:hanging="360"/>
      </w:pPr>
      <w:rPr>
        <w:rFonts w:ascii="Symbol" w:hAnsi="Symbol" w:hint="default"/>
      </w:rPr>
    </w:lvl>
    <w:lvl w:ilvl="7" w:tplc="041D0003" w:tentative="1">
      <w:start w:val="1"/>
      <w:numFmt w:val="bullet"/>
      <w:lvlText w:val="o"/>
      <w:lvlJc w:val="left"/>
      <w:pPr>
        <w:tabs>
          <w:tab w:val="num" w:pos="6030"/>
        </w:tabs>
        <w:ind w:left="6030" w:hanging="360"/>
      </w:pPr>
      <w:rPr>
        <w:rFonts w:ascii="Courier New" w:hAnsi="Courier New" w:cs="Courier New" w:hint="default"/>
      </w:rPr>
    </w:lvl>
    <w:lvl w:ilvl="8" w:tplc="041D0005"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6AEC326A"/>
    <w:multiLevelType w:val="hybridMultilevel"/>
    <w:tmpl w:val="A5C4E6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35869081">
    <w:abstractNumId w:val="1"/>
  </w:num>
  <w:num w:numId="2" w16cid:durableId="102969182">
    <w:abstractNumId w:val="4"/>
  </w:num>
  <w:num w:numId="3" w16cid:durableId="1464076266">
    <w:abstractNumId w:val="0"/>
  </w:num>
  <w:num w:numId="4" w16cid:durableId="1189369704">
    <w:abstractNumId w:val="7"/>
  </w:num>
  <w:num w:numId="5" w16cid:durableId="2031833472">
    <w:abstractNumId w:val="5"/>
  </w:num>
  <w:num w:numId="6" w16cid:durableId="1744526744">
    <w:abstractNumId w:val="3"/>
  </w:num>
  <w:num w:numId="7" w16cid:durableId="1525509352">
    <w:abstractNumId w:val="2"/>
  </w:num>
  <w:num w:numId="8" w16cid:durableId="1083457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7D5FD8"/>
    <w:rsid w:val="0000600B"/>
    <w:rsid w:val="00007428"/>
    <w:rsid w:val="00035AF0"/>
    <w:rsid w:val="00037057"/>
    <w:rsid w:val="0005246F"/>
    <w:rsid w:val="00063D0B"/>
    <w:rsid w:val="00064B25"/>
    <w:rsid w:val="00071E71"/>
    <w:rsid w:val="00074909"/>
    <w:rsid w:val="000827F1"/>
    <w:rsid w:val="000957ED"/>
    <w:rsid w:val="000C2339"/>
    <w:rsid w:val="000C6E9C"/>
    <w:rsid w:val="000D5838"/>
    <w:rsid w:val="000D7D36"/>
    <w:rsid w:val="000E20DF"/>
    <w:rsid w:val="000F14C6"/>
    <w:rsid w:val="00110862"/>
    <w:rsid w:val="001348B2"/>
    <w:rsid w:val="0015332A"/>
    <w:rsid w:val="001967E5"/>
    <w:rsid w:val="001B112C"/>
    <w:rsid w:val="001D2974"/>
    <w:rsid w:val="001E264E"/>
    <w:rsid w:val="001F1F74"/>
    <w:rsid w:val="002056B0"/>
    <w:rsid w:val="0020634B"/>
    <w:rsid w:val="00207271"/>
    <w:rsid w:val="002417CA"/>
    <w:rsid w:val="00244B44"/>
    <w:rsid w:val="00250D7B"/>
    <w:rsid w:val="0025221A"/>
    <w:rsid w:val="00266441"/>
    <w:rsid w:val="0028537E"/>
    <w:rsid w:val="002A0DDD"/>
    <w:rsid w:val="002A1381"/>
    <w:rsid w:val="002C2E23"/>
    <w:rsid w:val="002E0A57"/>
    <w:rsid w:val="002F0A87"/>
    <w:rsid w:val="002F4D5B"/>
    <w:rsid w:val="002F7B3E"/>
    <w:rsid w:val="00302683"/>
    <w:rsid w:val="003278A8"/>
    <w:rsid w:val="003460CB"/>
    <w:rsid w:val="003A5C6B"/>
    <w:rsid w:val="003A799F"/>
    <w:rsid w:val="003B4CCD"/>
    <w:rsid w:val="003D4367"/>
    <w:rsid w:val="003D79D8"/>
    <w:rsid w:val="004166B7"/>
    <w:rsid w:val="0042221B"/>
    <w:rsid w:val="004276FE"/>
    <w:rsid w:val="0043617E"/>
    <w:rsid w:val="0043658A"/>
    <w:rsid w:val="004457E4"/>
    <w:rsid w:val="0045570A"/>
    <w:rsid w:val="00471647"/>
    <w:rsid w:val="00471C2E"/>
    <w:rsid w:val="00487560"/>
    <w:rsid w:val="004A35BB"/>
    <w:rsid w:val="004B09C6"/>
    <w:rsid w:val="004B4A5D"/>
    <w:rsid w:val="004C75E6"/>
    <w:rsid w:val="00502961"/>
    <w:rsid w:val="005657CD"/>
    <w:rsid w:val="005A2C00"/>
    <w:rsid w:val="005D4660"/>
    <w:rsid w:val="005D5E1E"/>
    <w:rsid w:val="005E2860"/>
    <w:rsid w:val="005E2A8F"/>
    <w:rsid w:val="005F4B96"/>
    <w:rsid w:val="00606830"/>
    <w:rsid w:val="00607C54"/>
    <w:rsid w:val="006152B6"/>
    <w:rsid w:val="006205CB"/>
    <w:rsid w:val="006313D3"/>
    <w:rsid w:val="00640FD6"/>
    <w:rsid w:val="00647003"/>
    <w:rsid w:val="006826BB"/>
    <w:rsid w:val="0069013A"/>
    <w:rsid w:val="00691009"/>
    <w:rsid w:val="00694A7C"/>
    <w:rsid w:val="006A186A"/>
    <w:rsid w:val="006B15BD"/>
    <w:rsid w:val="006C1EEA"/>
    <w:rsid w:val="006C1FC9"/>
    <w:rsid w:val="006D0187"/>
    <w:rsid w:val="006F3AEA"/>
    <w:rsid w:val="00706E53"/>
    <w:rsid w:val="007146A1"/>
    <w:rsid w:val="00721553"/>
    <w:rsid w:val="0072767F"/>
    <w:rsid w:val="00727FE5"/>
    <w:rsid w:val="00752FE6"/>
    <w:rsid w:val="0076687A"/>
    <w:rsid w:val="0077406F"/>
    <w:rsid w:val="00784957"/>
    <w:rsid w:val="007A039A"/>
    <w:rsid w:val="007A624F"/>
    <w:rsid w:val="007D4B9A"/>
    <w:rsid w:val="007D5FD8"/>
    <w:rsid w:val="007E13A6"/>
    <w:rsid w:val="007F1AAF"/>
    <w:rsid w:val="008019C4"/>
    <w:rsid w:val="00813D14"/>
    <w:rsid w:val="00814944"/>
    <w:rsid w:val="00826B13"/>
    <w:rsid w:val="008303F5"/>
    <w:rsid w:val="0083721E"/>
    <w:rsid w:val="00853C16"/>
    <w:rsid w:val="008603A2"/>
    <w:rsid w:val="00871EEC"/>
    <w:rsid w:val="0087428A"/>
    <w:rsid w:val="00882F58"/>
    <w:rsid w:val="008A16C6"/>
    <w:rsid w:val="008A1C78"/>
    <w:rsid w:val="008D6AE3"/>
    <w:rsid w:val="008E57EE"/>
    <w:rsid w:val="009020EC"/>
    <w:rsid w:val="00931551"/>
    <w:rsid w:val="00934356"/>
    <w:rsid w:val="00963799"/>
    <w:rsid w:val="00985CC9"/>
    <w:rsid w:val="009A300C"/>
    <w:rsid w:val="009A4812"/>
    <w:rsid w:val="009C077A"/>
    <w:rsid w:val="009D6E40"/>
    <w:rsid w:val="009F0A6F"/>
    <w:rsid w:val="00A014DB"/>
    <w:rsid w:val="00A062F9"/>
    <w:rsid w:val="00A20306"/>
    <w:rsid w:val="00A24644"/>
    <w:rsid w:val="00A44154"/>
    <w:rsid w:val="00A44926"/>
    <w:rsid w:val="00A4739B"/>
    <w:rsid w:val="00A478F8"/>
    <w:rsid w:val="00A60B7B"/>
    <w:rsid w:val="00A660C7"/>
    <w:rsid w:val="00AA4FC9"/>
    <w:rsid w:val="00AA744A"/>
    <w:rsid w:val="00AB4731"/>
    <w:rsid w:val="00B11FC6"/>
    <w:rsid w:val="00B22288"/>
    <w:rsid w:val="00B25F73"/>
    <w:rsid w:val="00B3049C"/>
    <w:rsid w:val="00B356A2"/>
    <w:rsid w:val="00B41FB1"/>
    <w:rsid w:val="00B421DE"/>
    <w:rsid w:val="00B46651"/>
    <w:rsid w:val="00B55C9F"/>
    <w:rsid w:val="00B709AB"/>
    <w:rsid w:val="00B85355"/>
    <w:rsid w:val="00B96839"/>
    <w:rsid w:val="00BE4B5C"/>
    <w:rsid w:val="00BE5EF8"/>
    <w:rsid w:val="00BF26A9"/>
    <w:rsid w:val="00BF3AA8"/>
    <w:rsid w:val="00BF4551"/>
    <w:rsid w:val="00C1366D"/>
    <w:rsid w:val="00C13D10"/>
    <w:rsid w:val="00C359AA"/>
    <w:rsid w:val="00C40479"/>
    <w:rsid w:val="00C56C99"/>
    <w:rsid w:val="00C61DED"/>
    <w:rsid w:val="00C6357C"/>
    <w:rsid w:val="00C659B0"/>
    <w:rsid w:val="00C71BFD"/>
    <w:rsid w:val="00C7506C"/>
    <w:rsid w:val="00C91E16"/>
    <w:rsid w:val="00CC3A1C"/>
    <w:rsid w:val="00CD347C"/>
    <w:rsid w:val="00CD3B34"/>
    <w:rsid w:val="00CD75D8"/>
    <w:rsid w:val="00CE4BD7"/>
    <w:rsid w:val="00D26DBB"/>
    <w:rsid w:val="00D736DC"/>
    <w:rsid w:val="00D75F3C"/>
    <w:rsid w:val="00D82543"/>
    <w:rsid w:val="00D85515"/>
    <w:rsid w:val="00D8558F"/>
    <w:rsid w:val="00DB20B0"/>
    <w:rsid w:val="00DB786F"/>
    <w:rsid w:val="00DC04C1"/>
    <w:rsid w:val="00DC7B60"/>
    <w:rsid w:val="00DC7EA9"/>
    <w:rsid w:val="00DD2FCA"/>
    <w:rsid w:val="00DD4003"/>
    <w:rsid w:val="00DE4913"/>
    <w:rsid w:val="00DE7EC4"/>
    <w:rsid w:val="00E008C3"/>
    <w:rsid w:val="00E04F23"/>
    <w:rsid w:val="00E16510"/>
    <w:rsid w:val="00E309D0"/>
    <w:rsid w:val="00E3103B"/>
    <w:rsid w:val="00E43031"/>
    <w:rsid w:val="00E442E6"/>
    <w:rsid w:val="00E452B1"/>
    <w:rsid w:val="00E46740"/>
    <w:rsid w:val="00E64D29"/>
    <w:rsid w:val="00E82739"/>
    <w:rsid w:val="00E84502"/>
    <w:rsid w:val="00E91505"/>
    <w:rsid w:val="00E939B1"/>
    <w:rsid w:val="00E94FD0"/>
    <w:rsid w:val="00EC0260"/>
    <w:rsid w:val="00EC2836"/>
    <w:rsid w:val="00ED790B"/>
    <w:rsid w:val="00EE7CA1"/>
    <w:rsid w:val="00F159E5"/>
    <w:rsid w:val="00F2249F"/>
    <w:rsid w:val="00F30C08"/>
    <w:rsid w:val="00F37415"/>
    <w:rsid w:val="00F44094"/>
    <w:rsid w:val="00F44958"/>
    <w:rsid w:val="00F50D26"/>
    <w:rsid w:val="00F512E9"/>
    <w:rsid w:val="00F57984"/>
    <w:rsid w:val="00F76A81"/>
    <w:rsid w:val="00F76E91"/>
    <w:rsid w:val="00F849C8"/>
    <w:rsid w:val="00F90BB0"/>
    <w:rsid w:val="00F91DFF"/>
    <w:rsid w:val="00F9224E"/>
    <w:rsid w:val="00FA0C3F"/>
    <w:rsid w:val="00FB0E32"/>
    <w:rsid w:val="00FB1984"/>
    <w:rsid w:val="00FC264F"/>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8DDCEBD3-D7B7-4C72-884B-BFF4C6DD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pPr>
      <w:tabs>
        <w:tab w:val="right" w:leader="dot" w:pos="5954"/>
      </w:tabs>
      <w:spacing w:before="0"/>
      <w:ind w:right="567"/>
      <w:jc w:val="left"/>
    </w:pPr>
  </w:style>
  <w:style w:type="paragraph" w:styleId="Innehll2">
    <w:name w:val="toc 2"/>
    <w:basedOn w:val="Innehll1"/>
    <w:pPr>
      <w:ind w:left="568" w:hanging="284"/>
    </w:pPr>
  </w:style>
  <w:style w:type="paragraph" w:styleId="Innehll3">
    <w:name w:val="toc 3"/>
    <w:basedOn w:val="Innehll1"/>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link w:val="MotionerChar"/>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Rubrik1Char">
    <w:name w:val="Rubrik 1 Char"/>
    <w:basedOn w:val="Standardstycketeckensnitt"/>
    <w:link w:val="Rubrik1"/>
    <w:rsid w:val="006C1FC9"/>
    <w:rPr>
      <w:noProof/>
      <w:sz w:val="32"/>
      <w:lang w:val="sv-SE" w:eastAsia="sv-SE" w:bidi="ar-SA"/>
    </w:rPr>
  </w:style>
  <w:style w:type="character" w:customStyle="1" w:styleId="Rubrik3Char">
    <w:name w:val="Rubrik 3 Char"/>
    <w:basedOn w:val="Rubrik1Char"/>
    <w:link w:val="Rubrik3"/>
    <w:rsid w:val="006C1FC9"/>
    <w:rPr>
      <w:b/>
      <w:noProof/>
      <w:sz w:val="21"/>
      <w:lang w:val="sv-SE" w:eastAsia="sv-SE" w:bidi="ar-SA"/>
    </w:rPr>
  </w:style>
  <w:style w:type="character" w:customStyle="1" w:styleId="MotionerChar">
    <w:name w:val="Motioner Char"/>
    <w:basedOn w:val="Standardstycketeckensnitt"/>
    <w:link w:val="Motioner"/>
    <w:rsid w:val="00B3049C"/>
    <w:rPr>
      <w:i/>
      <w:sz w:val="19"/>
      <w:lang w:val="sv-SE" w:eastAsia="sv-SE" w:bidi="ar-SA"/>
    </w:rPr>
  </w:style>
  <w:style w:type="paragraph" w:customStyle="1" w:styleId="Bilagerubrik1">
    <w:name w:val="Bilagerubrik1"/>
    <w:next w:val="Normal"/>
    <w:rsid w:val="00F44094"/>
    <w:pPr>
      <w:keepNext/>
      <w:keepLines/>
      <w:spacing w:after="600" w:line="440" w:lineRule="exact"/>
      <w:ind w:hanging="1474"/>
      <w:outlineLvl w:val="0"/>
    </w:pPr>
    <w:rPr>
      <w:rFonts w:ascii="Arial" w:hAnsi="Arial"/>
      <w:sz w:val="36"/>
      <w:lang w:val="sv-SE" w:eastAsia="en-US"/>
    </w:rPr>
  </w:style>
  <w:style w:type="paragraph" w:customStyle="1" w:styleId="Bilagerubrik2">
    <w:name w:val="Bilagerubrik2"/>
    <w:next w:val="Normal"/>
    <w:rsid w:val="00F44094"/>
    <w:pPr>
      <w:keepNext/>
      <w:keepLines/>
      <w:tabs>
        <w:tab w:val="left" w:pos="-567"/>
      </w:tabs>
      <w:spacing w:before="480" w:after="80"/>
      <w:outlineLvl w:val="1"/>
    </w:pPr>
    <w:rPr>
      <w:rFonts w:ascii="Arial" w:hAnsi="Arial"/>
      <w:sz w:val="28"/>
      <w:szCs w:val="28"/>
      <w:lang w:val="sv-SE" w:eastAsia="en-US"/>
    </w:rPr>
  </w:style>
  <w:style w:type="paragraph" w:customStyle="1" w:styleId="Bilagerubrik3">
    <w:name w:val="Bilagerubrik3"/>
    <w:next w:val="Normal"/>
    <w:rsid w:val="00F44094"/>
    <w:pPr>
      <w:keepNext/>
      <w:keepLines/>
      <w:tabs>
        <w:tab w:val="left" w:pos="-567"/>
      </w:tabs>
      <w:spacing w:before="400" w:after="40" w:line="260" w:lineRule="exact"/>
      <w:outlineLvl w:val="2"/>
    </w:pPr>
    <w:rPr>
      <w:rFonts w:ascii="Arial" w:hAnsi="Arial"/>
      <w:i/>
      <w:sz w:val="24"/>
      <w:lang w:val="sv-SE" w:eastAsia="en-US"/>
    </w:rPr>
  </w:style>
  <w:style w:type="paragraph" w:customStyle="1" w:styleId="normalmedindrag">
    <w:name w:val="normalmedindrag"/>
    <w:basedOn w:val="Normal"/>
    <w:link w:val="normalmedindragChar1"/>
    <w:rsid w:val="00F44094"/>
    <w:pPr>
      <w:spacing w:before="0" w:line="280" w:lineRule="atLeast"/>
      <w:ind w:firstLine="227"/>
      <w:jc w:val="left"/>
    </w:pPr>
    <w:rPr>
      <w:sz w:val="22"/>
      <w:lang w:eastAsia="en-US"/>
    </w:rPr>
  </w:style>
  <w:style w:type="character" w:customStyle="1" w:styleId="normalmedindragChar1">
    <w:name w:val="normalmedindrag Char1"/>
    <w:basedOn w:val="Standardstycketeckensnitt"/>
    <w:link w:val="normalmedindrag"/>
    <w:locked/>
    <w:rsid w:val="00F44094"/>
    <w:rPr>
      <w:sz w:val="22"/>
      <w:lang w:val="sv-SE" w:eastAsia="en-US" w:bidi="ar-SA"/>
    </w:rPr>
  </w:style>
  <w:style w:type="character" w:customStyle="1" w:styleId="NormaltindragChar">
    <w:name w:val="Normalt indrag Char"/>
    <w:basedOn w:val="Standardstycketeckensnitt"/>
    <w:link w:val="Normaltindrag"/>
    <w:rsid w:val="00E4303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header" Target="header22.xml"/><Relationship Id="rId50" Type="http://schemas.openxmlformats.org/officeDocument/2006/relationships/header" Target="head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19.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21.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17647</Words>
  <Characters>114530</Characters>
  <Application>Microsoft Office Word</Application>
  <DocSecurity>4</DocSecurity>
  <Lines>2082</Lines>
  <Paragraphs>520</Paragraphs>
  <ScaleCrop>false</ScaleCrop>
  <HeadingPairs>
    <vt:vector size="4" baseType="variant">
      <vt:variant>
        <vt:lpstr>Rubrik</vt:lpstr>
      </vt:variant>
      <vt:variant>
        <vt:i4>1</vt:i4>
      </vt:variant>
      <vt:variant>
        <vt:lpstr>Rubriker</vt:lpstr>
      </vt:variant>
      <vt:variant>
        <vt:i4>27</vt:i4>
      </vt:variant>
    </vt:vector>
  </HeadingPairs>
  <TitlesOfParts>
    <vt:vector size="28" baseType="lpstr">
      <vt:lpstr>1999/2000:T1</vt:lpstr>
      <vt:lpstr>Sammanfattning</vt:lpstr>
      <vt:lpstr>Styrelsens förslag</vt:lpstr>
      <vt:lpstr>Riksrevisionens granskning</vt:lpstr>
      <vt:lpstr>Styrelsens överväganden</vt:lpstr>
      <vt:lpstr>Riksrevisionens årliga rapport 2008</vt:lpstr>
      <vt:lpstr>    Myndigheternas årsredovisningar</vt:lpstr>
      <vt:lpstr>        Årets granskning av 253 myndigheter</vt:lpstr>
      <vt:lpstr>        Stora verksamhetsförändringar påverkar den interna kontrollen</vt:lpstr>
      <vt:lpstr>        Tveksamma tolkningar av den nya myndighetsförordningen</vt:lpstr>
      <vt:lpstr>        Undantag görs från upphandlingsreglerna</vt:lpstr>
      <vt:lpstr>        Bristande hantering av anställdas bisysslor</vt:lpstr>
      <vt:lpstr>    Det finanspolitiska ramverket</vt:lpstr>
      <vt:lpstr>        Finanspolitiska mål följs inte alltid upp</vt:lpstr>
      <vt:lpstr>        Prognoserna är knapphändigt presenterade </vt:lpstr>
      <vt:lpstr>        Budgeteffekter av förslag är otydligt redovisade </vt:lpstr>
      <vt:lpstr>    Beredskapen för kriser i samhället</vt:lpstr>
      <vt:lpstr>        Brister i beredskapen på flera områden</vt:lpstr>
      <vt:lpstr>        Regeringens åtgärder för krishantering är otillräckliga </vt:lpstr>
      <vt:lpstr>    Hanteringen av det svenska biståndet</vt:lpstr>
      <vt:lpstr>        Beslut om budgetstöd är inte tillräckligt underbyggda</vt:lpstr>
      <vt:lpstr>        Betydande brister i kontrollen av biståndet</vt:lpstr>
      <vt:lpstr>    Stiftelser bildade av staten</vt:lpstr>
      <vt:lpstr>        Okänt antal stiftelser med okänd förmögenhet</vt:lpstr>
      <vt:lpstr>        Regeringens insyn och uppföljning är otillräcklig</vt:lpstr>
      <vt:lpstr>        Årsredovisningarna håller ojämn kvalitet</vt:lpstr>
      <vt:lpstr>        Kapitalförvaltning med varierande resultat</vt:lpstr>
      <vt:lpstr>Riksrevisionens revisionsrapporter</vt:lpstr>
    </vt:vector>
  </TitlesOfParts>
  <Company>Riksdagen</Company>
  <LinksUpToDate>false</LinksUpToDate>
  <CharactersWithSpaces>131657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2008-09-05T12:31:00Z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