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A2FEB72B055431B93788FBC7FC0B529"/>
        </w:placeholder>
        <w:text/>
      </w:sdtPr>
      <w:sdtEndPr/>
      <w:sdtContent>
        <w:p w:rsidRPr="009B062B" w:rsidR="00AF30DD" w:rsidP="00E57A3E" w:rsidRDefault="00AF30DD" w14:paraId="00A51CD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7e44e79-7a20-4109-941b-a8b6b4a06b76"/>
        <w:id w:val="-447555493"/>
        <w:lock w:val="sdtLocked"/>
      </w:sdtPr>
      <w:sdtEndPr/>
      <w:sdtContent>
        <w:p w:rsidR="00CB227E" w:rsidRDefault="0059656D" w14:paraId="00A51CDB" w14:textId="23303B5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skapa incitament att förhindra digitalt utanförskap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0EB87DFBE53493EB15228656A674028"/>
        </w:placeholder>
        <w:text/>
      </w:sdtPr>
      <w:sdtEndPr/>
      <w:sdtContent>
        <w:p w:rsidRPr="009B062B" w:rsidR="006D79C9" w:rsidP="00333E95" w:rsidRDefault="006D79C9" w14:paraId="00A51CDC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5058B7" w14:paraId="00A51CDD" w14:textId="03F9260B">
      <w:pPr>
        <w:pStyle w:val="Normalutanindragellerluft"/>
      </w:pPr>
      <w:r>
        <w:t>I dagens samhälle och i framtiden</w:t>
      </w:r>
      <w:r w:rsidR="00633744">
        <w:t>s samhälle</w:t>
      </w:r>
      <w:r>
        <w:t xml:space="preserve"> behöver allt fler bli digitala. </w:t>
      </w:r>
      <w:r w:rsidR="00BD4EEF">
        <w:t>Digital delaktighet är viktigt ur många aspekter. De flesta vardagliga tjänster utför</w:t>
      </w:r>
      <w:r w:rsidR="00250BE8">
        <w:t>s</w:t>
      </w:r>
      <w:r w:rsidR="00BD4EEF">
        <w:t xml:space="preserve"> nu via nätet</w:t>
      </w:r>
      <w:r w:rsidR="00BA5A06">
        <w:t>,</w:t>
      </w:r>
      <w:r w:rsidR="00BD4EEF">
        <w:t xml:space="preserve"> t</w:t>
      </w:r>
      <w:r w:rsidR="00BA5A06">
        <w:t>.</w:t>
      </w:r>
      <w:r w:rsidR="00BD4EEF">
        <w:t>ex</w:t>
      </w:r>
      <w:r w:rsidR="00BA5A06">
        <w:t>.</w:t>
      </w:r>
      <w:r w:rsidR="00BD4EEF">
        <w:t xml:space="preserve"> </w:t>
      </w:r>
      <w:r w:rsidR="00250BE8">
        <w:t xml:space="preserve">betala räkningar, </w:t>
      </w:r>
      <w:r w:rsidR="00BD4EEF">
        <w:t>handla</w:t>
      </w:r>
      <w:r w:rsidR="00BA5A06">
        <w:t xml:space="preserve"> och</w:t>
      </w:r>
      <w:r w:rsidR="00BD4EEF">
        <w:t xml:space="preserve"> boka läkarbesök</w:t>
      </w:r>
      <w:r w:rsidR="00BA5A06">
        <w:t>,</w:t>
      </w:r>
      <w:r w:rsidR="00BD4EEF">
        <w:t xml:space="preserve"> och det behövs en </w:t>
      </w:r>
      <w:r w:rsidR="00250BE8">
        <w:t xml:space="preserve">viss </w:t>
      </w:r>
      <w:r w:rsidR="00BD4EEF">
        <w:t xml:space="preserve">digital kompetens. </w:t>
      </w:r>
      <w:r w:rsidR="00870503">
        <w:t>Det finns en miljon svenskar so</w:t>
      </w:r>
      <w:r w:rsidR="00250BE8">
        <w:t>m</w:t>
      </w:r>
      <w:r w:rsidR="00870503">
        <w:t xml:space="preserve"> lever i digital</w:t>
      </w:r>
      <w:r w:rsidR="00250BE8">
        <w:t>t</w:t>
      </w:r>
      <w:r w:rsidR="00870503">
        <w:t xml:space="preserve"> utanförskap</w:t>
      </w:r>
      <w:r w:rsidR="00250BE8">
        <w:t xml:space="preserve">. De allra flesta är äldre. </w:t>
      </w:r>
      <w:r w:rsidR="00F658CC">
        <w:t xml:space="preserve">För många av våra </w:t>
      </w:r>
      <w:r w:rsidR="00250BE8">
        <w:t xml:space="preserve">äldre </w:t>
      </w:r>
      <w:r w:rsidR="00F658CC">
        <w:t xml:space="preserve">är det en utmaning att följa med i </w:t>
      </w:r>
      <w:r w:rsidR="00633744">
        <w:t xml:space="preserve">den </w:t>
      </w:r>
      <w:r w:rsidR="00F658CC">
        <w:t xml:space="preserve">digitala utvecklingen och </w:t>
      </w:r>
      <w:r w:rsidR="00B73713">
        <w:t>även en utgift</w:t>
      </w:r>
      <w:r w:rsidR="00F658CC">
        <w:t xml:space="preserve"> som många av våra äldre inte har råd med. </w:t>
      </w:r>
      <w:r>
        <w:t>Det finns i</w:t>
      </w:r>
      <w:r w:rsidR="00BA5A06">
        <w:t xml:space="preserve"> </w:t>
      </w:r>
      <w:r>
        <w:t xml:space="preserve">dag möjlighet att använda sig av </w:t>
      </w:r>
      <w:r w:rsidR="00BA5A06">
        <w:t>rot-</w:t>
      </w:r>
      <w:r>
        <w:t xml:space="preserve"> och </w:t>
      </w:r>
      <w:r w:rsidR="00BA5A06">
        <w:t>rut</w:t>
      </w:r>
      <w:r>
        <w:t>avdrag för att utföra mark</w:t>
      </w:r>
      <w:r w:rsidR="00BA5A06">
        <w:t>-</w:t>
      </w:r>
      <w:r>
        <w:t xml:space="preserve"> och grävarbete samt vid installation av bredband. Dock finns inte möjlighet att få skattelättnad för själva abonnemanget för bredband.</w:t>
      </w:r>
      <w:r w:rsidR="00F658CC">
        <w:t xml:space="preserve"> Genom att se över </w:t>
      </w:r>
      <w:r w:rsidR="00BA5A06">
        <w:t>om det är möjligt</w:t>
      </w:r>
      <w:r w:rsidR="00F658CC">
        <w:t xml:space="preserve"> att erbjuda viss skattelättnad för bredbandsabonnemang </w:t>
      </w:r>
      <w:r w:rsidR="00B73713">
        <w:t xml:space="preserve">för gruppen </w:t>
      </w:r>
      <w:r w:rsidR="00250BE8">
        <w:t>äldre</w:t>
      </w:r>
      <w:r w:rsidR="00B73713">
        <w:t xml:space="preserve"> </w:t>
      </w:r>
      <w:r w:rsidR="00250BE8">
        <w:t xml:space="preserve">med låg inkomst/pension </w:t>
      </w:r>
      <w:r w:rsidR="00F658CC">
        <w:t>skulle vi</w:t>
      </w:r>
      <w:r>
        <w:t xml:space="preserve"> </w:t>
      </w:r>
      <w:r w:rsidR="00BD4EEF">
        <w:t xml:space="preserve">till viss del </w:t>
      </w:r>
      <w:r>
        <w:t>förhindra digitalt utanförskap</w:t>
      </w:r>
      <w:r w:rsidR="00250BE8">
        <w:t>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9D8C31BE5A42289578DBB0F4F727C9"/>
        </w:placeholder>
      </w:sdtPr>
      <w:sdtEndPr>
        <w:rPr>
          <w:i w:val="0"/>
          <w:noProof w:val="0"/>
        </w:rPr>
      </w:sdtEndPr>
      <w:sdtContent>
        <w:p w:rsidR="00E57A3E" w:rsidP="00E57A3E" w:rsidRDefault="00E57A3E" w14:paraId="00A51CDF" w14:textId="77777777"/>
        <w:p w:rsidRPr="008E0FE2" w:rsidR="004801AC" w:rsidP="00E57A3E" w:rsidRDefault="008A25F4" w14:paraId="00A51CE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D19A3" w:rsidRDefault="008D19A3" w14:paraId="00A51CE4" w14:textId="77777777"/>
    <w:sectPr w:rsidR="008D19A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51CE6" w14:textId="77777777" w:rsidR="00D11523" w:rsidRDefault="00D11523" w:rsidP="000C1CAD">
      <w:pPr>
        <w:spacing w:line="240" w:lineRule="auto"/>
      </w:pPr>
      <w:r>
        <w:separator/>
      </w:r>
    </w:p>
  </w:endnote>
  <w:endnote w:type="continuationSeparator" w:id="0">
    <w:p w14:paraId="00A51CE7" w14:textId="77777777" w:rsidR="00D11523" w:rsidRDefault="00D115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51CE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51CE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51CF5" w14:textId="77777777" w:rsidR="00262EA3" w:rsidRPr="00E57A3E" w:rsidRDefault="00262EA3" w:rsidP="00E57A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51CE4" w14:textId="77777777" w:rsidR="00D11523" w:rsidRDefault="00D11523" w:rsidP="000C1CAD">
      <w:pPr>
        <w:spacing w:line="240" w:lineRule="auto"/>
      </w:pPr>
      <w:r>
        <w:separator/>
      </w:r>
    </w:p>
  </w:footnote>
  <w:footnote w:type="continuationSeparator" w:id="0">
    <w:p w14:paraId="00A51CE5" w14:textId="77777777" w:rsidR="00D11523" w:rsidRDefault="00D115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0A51CE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A51CF7" wp14:anchorId="00A51C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A25F4" w14:paraId="00A51CF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2DBF0F9C7794D5A9FDD31C0DB485448"/>
                              </w:placeholder>
                              <w:text/>
                            </w:sdtPr>
                            <w:sdtEndPr/>
                            <w:sdtContent>
                              <w:r w:rsidR="005058B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A12FC2DFC540B4B972706090D202EF"/>
                              </w:placeholder>
                              <w:text/>
                            </w:sdtPr>
                            <w:sdtEndPr/>
                            <w:sdtContent>
                              <w:r w:rsidR="00EA2888">
                                <w:t>1943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A51CF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A25F4" w14:paraId="00A51CF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2DBF0F9C7794D5A9FDD31C0DB485448"/>
                        </w:placeholder>
                        <w:text/>
                      </w:sdtPr>
                      <w:sdtEndPr/>
                      <w:sdtContent>
                        <w:r w:rsidR="005058B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A12FC2DFC540B4B972706090D202EF"/>
                        </w:placeholder>
                        <w:text/>
                      </w:sdtPr>
                      <w:sdtEndPr/>
                      <w:sdtContent>
                        <w:r w:rsidR="00EA2888">
                          <w:t>1943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A51CE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0A51CEA" w14:textId="77777777">
    <w:pPr>
      <w:jc w:val="right"/>
    </w:pPr>
  </w:p>
  <w:p w:rsidR="00262EA3" w:rsidP="00776B74" w:rsidRDefault="00262EA3" w14:paraId="00A51CE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A25F4" w14:paraId="00A51CE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A51CF9" wp14:anchorId="00A51CF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A25F4" w14:paraId="00A51CE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058B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A2888">
          <w:t>1943</w:t>
        </w:r>
      </w:sdtContent>
    </w:sdt>
  </w:p>
  <w:p w:rsidRPr="008227B3" w:rsidR="00262EA3" w:rsidP="008227B3" w:rsidRDefault="008A25F4" w14:paraId="00A51CF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A25F4" w14:paraId="00A51CF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:1953</w:t>
        </w:r>
      </w:sdtContent>
    </w:sdt>
  </w:p>
  <w:p w:rsidR="00262EA3" w:rsidP="00E03A3D" w:rsidRDefault="008A25F4" w14:paraId="00A51CF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058B7" w14:paraId="00A51CF3" w14:textId="77777777">
        <w:pPr>
          <w:pStyle w:val="FSHRub2"/>
        </w:pPr>
        <w:r>
          <w:t>Incitament för att förhindra digitalt utanförskap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A51CF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058B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C6B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BE8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7F7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4E69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8A6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58B7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656D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44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503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5F4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6DEF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19A3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67F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13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A06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4EEF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3F02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27E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523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A3E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888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8CC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A51CD9"/>
  <w15:chartTrackingRefBased/>
  <w15:docId w15:val="{6650A59A-3EEE-4276-A288-BFDB36B2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2FEB72B055431B93788FBC7FC0B5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711C8-31F2-403A-A648-4A378EA9799C}"/>
      </w:docPartPr>
      <w:docPartBody>
        <w:p w:rsidR="00C97A9B" w:rsidRDefault="00521499">
          <w:pPr>
            <w:pStyle w:val="BA2FEB72B055431B93788FBC7FC0B5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EB87DFBE53493EB15228656A674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87B305-07E4-4ADF-820A-41D3E6226F05}"/>
      </w:docPartPr>
      <w:docPartBody>
        <w:p w:rsidR="00C97A9B" w:rsidRDefault="00521499">
          <w:pPr>
            <w:pStyle w:val="90EB87DFBE53493EB15228656A6740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DBF0F9C7794D5A9FDD31C0DB485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EA352F-DD23-4697-9F08-C280FEA8CAAE}"/>
      </w:docPartPr>
      <w:docPartBody>
        <w:p w:rsidR="00C97A9B" w:rsidRDefault="00521499">
          <w:pPr>
            <w:pStyle w:val="D2DBF0F9C7794D5A9FDD31C0DB4854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A12FC2DFC540B4B972706090D20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B5D701-10C7-4893-8BA2-576F5BFC94E1}"/>
      </w:docPartPr>
      <w:docPartBody>
        <w:p w:rsidR="00C97A9B" w:rsidRDefault="00521499">
          <w:pPr>
            <w:pStyle w:val="E7A12FC2DFC540B4B972706090D202EF"/>
          </w:pPr>
          <w:r>
            <w:t xml:space="preserve"> </w:t>
          </w:r>
        </w:p>
      </w:docPartBody>
    </w:docPart>
    <w:docPart>
      <w:docPartPr>
        <w:name w:val="179D8C31BE5A42289578DBB0F4F727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E09E8-DB52-45D6-A72B-92BF52F707D8}"/>
      </w:docPartPr>
      <w:docPartBody>
        <w:p w:rsidR="00C2555B" w:rsidRDefault="00C2555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99"/>
    <w:rsid w:val="003976F5"/>
    <w:rsid w:val="00521499"/>
    <w:rsid w:val="00972811"/>
    <w:rsid w:val="00C2555B"/>
    <w:rsid w:val="00C97A9B"/>
    <w:rsid w:val="00D6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2FEB72B055431B93788FBC7FC0B529">
    <w:name w:val="BA2FEB72B055431B93788FBC7FC0B529"/>
  </w:style>
  <w:style w:type="paragraph" w:customStyle="1" w:styleId="E00CACB35383459899D0D36E71376C29">
    <w:name w:val="E00CACB35383459899D0D36E71376C2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2F23F8CB6E4473D95B62AC44F47F1D5">
    <w:name w:val="72F23F8CB6E4473D95B62AC44F47F1D5"/>
  </w:style>
  <w:style w:type="paragraph" w:customStyle="1" w:styleId="90EB87DFBE53493EB15228656A674028">
    <w:name w:val="90EB87DFBE53493EB15228656A674028"/>
  </w:style>
  <w:style w:type="paragraph" w:customStyle="1" w:styleId="6AEC0987E9F94F5B84110D9CDD10A625">
    <w:name w:val="6AEC0987E9F94F5B84110D9CDD10A625"/>
  </w:style>
  <w:style w:type="paragraph" w:customStyle="1" w:styleId="5AA87117A9AD43A1967BAD60D8BFDAE5">
    <w:name w:val="5AA87117A9AD43A1967BAD60D8BFDAE5"/>
  </w:style>
  <w:style w:type="paragraph" w:customStyle="1" w:styleId="D2DBF0F9C7794D5A9FDD31C0DB485448">
    <w:name w:val="D2DBF0F9C7794D5A9FDD31C0DB485448"/>
  </w:style>
  <w:style w:type="paragraph" w:customStyle="1" w:styleId="E7A12FC2DFC540B4B972706090D202EF">
    <w:name w:val="E7A12FC2DFC540B4B972706090D202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FC5231-B4A4-4FBD-B7F4-DF9769781A46}"/>
</file>

<file path=customXml/itemProps2.xml><?xml version="1.0" encoding="utf-8"?>
<ds:datastoreItem xmlns:ds="http://schemas.openxmlformats.org/officeDocument/2006/customXml" ds:itemID="{750B2CF3-6B4E-482E-B249-A61B7596ACD6}"/>
</file>

<file path=customXml/itemProps3.xml><?xml version="1.0" encoding="utf-8"?>
<ds:datastoreItem xmlns:ds="http://schemas.openxmlformats.org/officeDocument/2006/customXml" ds:itemID="{7A960084-5F98-41FB-97E1-56B4F6B3C7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961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Incitament för att förhindra digitalt utanförskap</vt:lpstr>
      <vt:lpstr>
      </vt:lpstr>
    </vt:vector>
  </TitlesOfParts>
  <Company>Sveriges riksdag</Company>
  <LinksUpToDate>false</LinksUpToDate>
  <CharactersWithSpaces>1135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