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C111"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2F3121">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7808A41D" w:rsidR="000B7DD3" w:rsidRDefault="000B7DD3" w:rsidP="002F3121">
            <w:pPr>
              <w:rPr>
                <w:b/>
              </w:rPr>
            </w:pPr>
            <w:r>
              <w:rPr>
                <w:b/>
              </w:rPr>
              <w:t>UTSKOTTSSAMMANTRÄDE 202</w:t>
            </w:r>
            <w:r w:rsidR="00496C91">
              <w:rPr>
                <w:b/>
              </w:rPr>
              <w:t>5</w:t>
            </w:r>
            <w:r>
              <w:rPr>
                <w:b/>
              </w:rPr>
              <w:t>/2</w:t>
            </w:r>
            <w:r w:rsidR="00496C91">
              <w:rPr>
                <w:b/>
              </w:rPr>
              <w:t>6</w:t>
            </w:r>
            <w:r>
              <w:rPr>
                <w:b/>
              </w:rPr>
              <w:t>:</w:t>
            </w:r>
            <w:r w:rsidR="00F63947">
              <w:rPr>
                <w:b/>
              </w:rPr>
              <w:t>10</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6C544EBF" w:rsidR="000B7DD3" w:rsidRDefault="000B7DD3" w:rsidP="002F3121">
            <w:r>
              <w:t>2025-</w:t>
            </w:r>
            <w:r w:rsidR="002A4EF0">
              <w:t>1</w:t>
            </w:r>
            <w:r w:rsidR="004E5EE0">
              <w:t>1</w:t>
            </w:r>
            <w:r>
              <w:t>-</w:t>
            </w:r>
            <w:r w:rsidR="00F63947">
              <w:t>13</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6D621682" w14:textId="71CABAAA" w:rsidR="000B7DD3" w:rsidRDefault="00B1701A" w:rsidP="002F3121">
            <w:r>
              <w:t>1</w:t>
            </w:r>
            <w:r w:rsidR="00F63947">
              <w:t>0</w:t>
            </w:r>
            <w:r w:rsidR="000B7DD3">
              <w:t>.</w:t>
            </w:r>
            <w:r w:rsidR="000D3A74">
              <w:t>00</w:t>
            </w:r>
            <w:r w:rsidR="000B7DD3" w:rsidRPr="005874BB">
              <w:rPr>
                <w:szCs w:val="24"/>
              </w:rPr>
              <w:t>–</w:t>
            </w:r>
            <w:r w:rsidR="009C29BB" w:rsidRPr="006048DE">
              <w:rPr>
                <w:szCs w:val="24"/>
              </w:rPr>
              <w:t>1</w:t>
            </w:r>
            <w:r w:rsidR="00026C42">
              <w:rPr>
                <w:szCs w:val="24"/>
              </w:rPr>
              <w:t>1</w:t>
            </w:r>
            <w:r w:rsidR="00D20EB8" w:rsidRPr="00C71293">
              <w:rPr>
                <w:szCs w:val="24"/>
              </w:rPr>
              <w:t>.</w:t>
            </w:r>
            <w:r w:rsidR="00F63947">
              <w:rPr>
                <w:szCs w:val="24"/>
              </w:rPr>
              <w:t>00</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58A38F83" w:rsidR="000B7DD3" w:rsidRDefault="000B7DD3" w:rsidP="002F3121">
            <w:r>
              <w:t>Se bilaga</w:t>
            </w:r>
            <w:r w:rsidR="00632C3D">
              <w:t xml:space="preserve"> 1</w:t>
            </w:r>
          </w:p>
          <w:p w14:paraId="3F79C9A0" w14:textId="77777777" w:rsidR="000B7DD3" w:rsidRDefault="000B7DD3" w:rsidP="002F3121"/>
        </w:tc>
      </w:tr>
    </w:tbl>
    <w:p w14:paraId="63D87329" w14:textId="01C6CC7B" w:rsidR="003E3940" w:rsidRDefault="003E3940" w:rsidP="000B7DD3">
      <w:pPr>
        <w:tabs>
          <w:tab w:val="left" w:pos="1701"/>
        </w:tabs>
        <w:rPr>
          <w:snapToGrid w:val="0"/>
          <w:color w:val="000000"/>
        </w:rPr>
      </w:pPr>
    </w:p>
    <w:p w14:paraId="429F4354" w14:textId="2C650C26" w:rsidR="003E3940" w:rsidRDefault="003E3940" w:rsidP="000B7DD3">
      <w:pPr>
        <w:tabs>
          <w:tab w:val="left" w:pos="1701"/>
        </w:tabs>
        <w:rPr>
          <w:snapToGrid w:val="0"/>
          <w:color w:val="000000"/>
        </w:rPr>
      </w:pPr>
    </w:p>
    <w:p w14:paraId="3B8FE240" w14:textId="77777777" w:rsidR="00022654" w:rsidRPr="007C7EB8" w:rsidRDefault="00022654" w:rsidP="000B7DD3">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8B5393" w14:paraId="637F6E36" w14:textId="77777777" w:rsidTr="002F3121">
        <w:tc>
          <w:tcPr>
            <w:tcW w:w="567" w:type="dxa"/>
            <w:shd w:val="clear" w:color="auto" w:fill="auto"/>
          </w:tcPr>
          <w:p w14:paraId="6F1A001B" w14:textId="4F2545C3" w:rsidR="008B5393" w:rsidRDefault="008B5393" w:rsidP="00BC1BCA">
            <w:pPr>
              <w:tabs>
                <w:tab w:val="left" w:pos="1701"/>
              </w:tabs>
              <w:spacing w:line="276" w:lineRule="auto"/>
              <w:rPr>
                <w:b/>
                <w:snapToGrid w:val="0"/>
              </w:rPr>
            </w:pPr>
            <w:r>
              <w:rPr>
                <w:b/>
                <w:snapToGrid w:val="0"/>
              </w:rPr>
              <w:t>§ 1</w:t>
            </w:r>
          </w:p>
        </w:tc>
        <w:tc>
          <w:tcPr>
            <w:tcW w:w="6946" w:type="dxa"/>
            <w:shd w:val="clear" w:color="auto" w:fill="auto"/>
          </w:tcPr>
          <w:p w14:paraId="6E2304BB" w14:textId="77777777" w:rsidR="0019370B" w:rsidRDefault="0019370B" w:rsidP="0019370B">
            <w:pPr>
              <w:tabs>
                <w:tab w:val="left" w:pos="1701"/>
              </w:tabs>
              <w:rPr>
                <w:b/>
              </w:rPr>
            </w:pPr>
            <w:r>
              <w:rPr>
                <w:b/>
              </w:rPr>
              <w:t>Medgivande att närvara</w:t>
            </w:r>
          </w:p>
          <w:p w14:paraId="50797C4F" w14:textId="77777777" w:rsidR="0019370B" w:rsidRDefault="0019370B" w:rsidP="0019370B">
            <w:pPr>
              <w:tabs>
                <w:tab w:val="left" w:pos="1701"/>
              </w:tabs>
              <w:rPr>
                <w:b/>
              </w:rPr>
            </w:pPr>
          </w:p>
          <w:p w14:paraId="5FA2BEA2" w14:textId="77777777" w:rsidR="0019370B" w:rsidRPr="000B3CE3" w:rsidRDefault="0019370B" w:rsidP="0019370B">
            <w:pPr>
              <w:tabs>
                <w:tab w:val="left" w:pos="1701"/>
              </w:tabs>
              <w:rPr>
                <w:bCs/>
              </w:rPr>
            </w:pPr>
            <w:r>
              <w:rPr>
                <w:bCs/>
              </w:rPr>
              <w:t xml:space="preserve">Utskottet medgav att en </w:t>
            </w:r>
            <w:r w:rsidRPr="00D916D2">
              <w:rPr>
                <w:bCs/>
                <w:snapToGrid w:val="0"/>
                <w:szCs w:val="24"/>
              </w:rPr>
              <w:t>praoelev</w:t>
            </w:r>
            <w:r w:rsidRPr="00D916D2">
              <w:rPr>
                <w:szCs w:val="24"/>
              </w:rPr>
              <w:t xml:space="preserve"> </w:t>
            </w:r>
            <w:r w:rsidRPr="00D916D2">
              <w:rPr>
                <w:bCs/>
                <w:snapToGrid w:val="0"/>
                <w:szCs w:val="24"/>
              </w:rPr>
              <w:t>närvarade under sammanträdet</w:t>
            </w:r>
            <w:r>
              <w:rPr>
                <w:bCs/>
                <w:snapToGrid w:val="0"/>
                <w:szCs w:val="24"/>
              </w:rPr>
              <w:t>.</w:t>
            </w:r>
          </w:p>
          <w:p w14:paraId="5382FF0D" w14:textId="26F2968E" w:rsidR="00C26E3A" w:rsidRDefault="00C26E3A" w:rsidP="00022654">
            <w:pPr>
              <w:tabs>
                <w:tab w:val="left" w:pos="1701"/>
              </w:tabs>
              <w:spacing w:line="276" w:lineRule="auto"/>
              <w:rPr>
                <w:b/>
                <w:snapToGrid w:val="0"/>
              </w:rPr>
            </w:pPr>
          </w:p>
        </w:tc>
      </w:tr>
      <w:tr w:rsidR="00D20EB8" w14:paraId="6F04F642" w14:textId="77777777" w:rsidTr="002F3121">
        <w:tc>
          <w:tcPr>
            <w:tcW w:w="567" w:type="dxa"/>
            <w:shd w:val="clear" w:color="auto" w:fill="auto"/>
          </w:tcPr>
          <w:p w14:paraId="027F4463" w14:textId="77777777" w:rsidR="00D20EB8" w:rsidRDefault="00D20EB8" w:rsidP="00D20EB8">
            <w:pPr>
              <w:tabs>
                <w:tab w:val="left" w:pos="1701"/>
              </w:tabs>
              <w:spacing w:line="276" w:lineRule="auto"/>
              <w:rPr>
                <w:b/>
                <w:snapToGrid w:val="0"/>
              </w:rPr>
            </w:pPr>
            <w:r>
              <w:rPr>
                <w:b/>
                <w:snapToGrid w:val="0"/>
              </w:rPr>
              <w:t>§ 2</w:t>
            </w:r>
          </w:p>
          <w:p w14:paraId="00A58E14" w14:textId="77777777" w:rsidR="00D20EB8" w:rsidRDefault="00D20EB8" w:rsidP="00BC1BCA">
            <w:pPr>
              <w:tabs>
                <w:tab w:val="left" w:pos="1701"/>
              </w:tabs>
              <w:spacing w:line="276" w:lineRule="auto"/>
              <w:rPr>
                <w:b/>
                <w:snapToGrid w:val="0"/>
              </w:rPr>
            </w:pPr>
          </w:p>
        </w:tc>
        <w:tc>
          <w:tcPr>
            <w:tcW w:w="6946" w:type="dxa"/>
            <w:shd w:val="clear" w:color="auto" w:fill="auto"/>
          </w:tcPr>
          <w:p w14:paraId="7004D704" w14:textId="77777777" w:rsidR="0019370B" w:rsidRDefault="0019370B" w:rsidP="0019370B">
            <w:pPr>
              <w:tabs>
                <w:tab w:val="left" w:pos="1701"/>
              </w:tabs>
              <w:spacing w:line="276" w:lineRule="auto"/>
              <w:rPr>
                <w:b/>
                <w:snapToGrid w:val="0"/>
              </w:rPr>
            </w:pPr>
            <w:r>
              <w:rPr>
                <w:b/>
                <w:snapToGrid w:val="0"/>
              </w:rPr>
              <w:t>Justering av protokoll</w:t>
            </w:r>
          </w:p>
          <w:p w14:paraId="04B9AFB7" w14:textId="77777777" w:rsidR="0019370B" w:rsidRPr="00BC1BCA" w:rsidRDefault="0019370B" w:rsidP="0019370B">
            <w:pPr>
              <w:tabs>
                <w:tab w:val="left" w:pos="1701"/>
              </w:tabs>
              <w:spacing w:line="276" w:lineRule="auto"/>
              <w:rPr>
                <w:bCs/>
                <w:snapToGrid w:val="0"/>
              </w:rPr>
            </w:pPr>
          </w:p>
          <w:p w14:paraId="6296AB50" w14:textId="77777777" w:rsidR="0019370B" w:rsidRDefault="0019370B" w:rsidP="0019370B">
            <w:pPr>
              <w:tabs>
                <w:tab w:val="left" w:pos="1701"/>
              </w:tabs>
              <w:spacing w:line="276" w:lineRule="auto"/>
              <w:rPr>
                <w:bCs/>
                <w:snapToGrid w:val="0"/>
              </w:rPr>
            </w:pPr>
            <w:r w:rsidRPr="001021E0">
              <w:rPr>
                <w:bCs/>
                <w:snapToGrid w:val="0"/>
              </w:rPr>
              <w:t xml:space="preserve">Utskottet </w:t>
            </w:r>
            <w:r>
              <w:rPr>
                <w:bCs/>
                <w:snapToGrid w:val="0"/>
              </w:rPr>
              <w:t xml:space="preserve">justerade </w:t>
            </w:r>
            <w:r w:rsidRPr="002C27CC">
              <w:rPr>
                <w:bCs/>
                <w:snapToGrid w:val="0"/>
              </w:rPr>
              <w:t>protokoll 202</w:t>
            </w:r>
            <w:r>
              <w:rPr>
                <w:bCs/>
                <w:snapToGrid w:val="0"/>
              </w:rPr>
              <w:t>5</w:t>
            </w:r>
            <w:r w:rsidRPr="002C27CC">
              <w:rPr>
                <w:bCs/>
                <w:snapToGrid w:val="0"/>
              </w:rPr>
              <w:t>/2</w:t>
            </w:r>
            <w:r>
              <w:rPr>
                <w:bCs/>
                <w:snapToGrid w:val="0"/>
              </w:rPr>
              <w:t>6</w:t>
            </w:r>
            <w:r w:rsidRPr="002C27CC">
              <w:rPr>
                <w:bCs/>
                <w:snapToGrid w:val="0"/>
              </w:rPr>
              <w:t>:</w:t>
            </w:r>
            <w:r>
              <w:rPr>
                <w:bCs/>
                <w:snapToGrid w:val="0"/>
              </w:rPr>
              <w:t xml:space="preserve">9. </w:t>
            </w:r>
          </w:p>
          <w:p w14:paraId="6A483422" w14:textId="2819E827" w:rsidR="00D20EB8" w:rsidRDefault="00D20EB8" w:rsidP="009E498D">
            <w:pPr>
              <w:spacing w:line="276" w:lineRule="auto"/>
              <w:rPr>
                <w:b/>
                <w:snapToGrid w:val="0"/>
              </w:rPr>
            </w:pPr>
          </w:p>
        </w:tc>
      </w:tr>
      <w:tr w:rsidR="00D20EB8" w14:paraId="419A9119" w14:textId="77777777" w:rsidTr="002F3121">
        <w:tc>
          <w:tcPr>
            <w:tcW w:w="567" w:type="dxa"/>
            <w:shd w:val="clear" w:color="auto" w:fill="auto"/>
          </w:tcPr>
          <w:p w14:paraId="4D9B1C1A" w14:textId="312D8561" w:rsidR="00D20EB8" w:rsidRDefault="00D20EB8" w:rsidP="00BC1BCA">
            <w:pPr>
              <w:tabs>
                <w:tab w:val="left" w:pos="1701"/>
              </w:tabs>
              <w:spacing w:line="276" w:lineRule="auto"/>
              <w:rPr>
                <w:b/>
                <w:snapToGrid w:val="0"/>
              </w:rPr>
            </w:pPr>
            <w:r>
              <w:rPr>
                <w:b/>
                <w:snapToGrid w:val="0"/>
              </w:rPr>
              <w:t>§ 3</w:t>
            </w:r>
          </w:p>
        </w:tc>
        <w:tc>
          <w:tcPr>
            <w:tcW w:w="6946" w:type="dxa"/>
            <w:shd w:val="clear" w:color="auto" w:fill="auto"/>
          </w:tcPr>
          <w:p w14:paraId="43CC5FC8" w14:textId="1F3C2B7C" w:rsidR="00026C42" w:rsidRPr="00026C42" w:rsidRDefault="0019370B" w:rsidP="00026C42">
            <w:pPr>
              <w:spacing w:line="276" w:lineRule="auto"/>
              <w:rPr>
                <w:b/>
                <w:bCs/>
                <w:szCs w:val="23"/>
              </w:rPr>
            </w:pPr>
            <w:r>
              <w:rPr>
                <w:b/>
                <w:bCs/>
                <w:szCs w:val="23"/>
              </w:rPr>
              <w:t>Information från Riksrevisionen</w:t>
            </w:r>
          </w:p>
          <w:p w14:paraId="48C83FD1" w14:textId="77777777" w:rsidR="009E498D" w:rsidRPr="0001354B" w:rsidRDefault="009E498D" w:rsidP="009E498D">
            <w:pPr>
              <w:spacing w:line="276" w:lineRule="auto"/>
              <w:rPr>
                <w:b/>
                <w:bCs/>
                <w:szCs w:val="23"/>
              </w:rPr>
            </w:pPr>
          </w:p>
          <w:p w14:paraId="1172D1FB" w14:textId="75E1D5B7" w:rsidR="0019370B" w:rsidRPr="009B4C2D" w:rsidRDefault="0019370B" w:rsidP="0019370B">
            <w:pPr>
              <w:spacing w:line="276" w:lineRule="auto"/>
              <w:rPr>
                <w:bCs/>
                <w:szCs w:val="23"/>
              </w:rPr>
            </w:pPr>
            <w:r>
              <w:rPr>
                <w:bCs/>
              </w:rPr>
              <w:t xml:space="preserve">Riksrevisor </w:t>
            </w:r>
            <w:r w:rsidRPr="00F540F7">
              <w:rPr>
                <w:szCs w:val="23"/>
              </w:rPr>
              <w:t>Christina Gellerbrant Hagberg</w:t>
            </w:r>
            <w:r>
              <w:rPr>
                <w:szCs w:val="23"/>
              </w:rPr>
              <w:t xml:space="preserve"> </w:t>
            </w:r>
            <w:r>
              <w:rPr>
                <w:bCs/>
              </w:rPr>
              <w:t xml:space="preserve">med medarbetare lämnade information om granskningsrapporten </w:t>
            </w:r>
            <w:r w:rsidRPr="0019370B">
              <w:rPr>
                <w:bCs/>
              </w:rPr>
              <w:t>Polisreformen 2015 – intentionerna ännu inte nådda (</w:t>
            </w:r>
            <w:proofErr w:type="spellStart"/>
            <w:r w:rsidRPr="0019370B">
              <w:rPr>
                <w:bCs/>
              </w:rPr>
              <w:t>RiR</w:t>
            </w:r>
            <w:proofErr w:type="spellEnd"/>
            <w:r w:rsidRPr="0019370B">
              <w:rPr>
                <w:bCs/>
              </w:rPr>
              <w:t xml:space="preserve"> 2025:26)</w:t>
            </w:r>
            <w:r>
              <w:rPr>
                <w:bCs/>
              </w:rPr>
              <w:t xml:space="preserve">. </w:t>
            </w:r>
          </w:p>
          <w:p w14:paraId="5291E211" w14:textId="18CDDCA0" w:rsidR="00D20EB8" w:rsidRPr="0001354B" w:rsidRDefault="00D20EB8" w:rsidP="0019370B">
            <w:pPr>
              <w:spacing w:line="276" w:lineRule="auto"/>
              <w:rPr>
                <w:b/>
                <w:bCs/>
                <w:szCs w:val="23"/>
              </w:rPr>
            </w:pPr>
          </w:p>
        </w:tc>
      </w:tr>
      <w:tr w:rsidR="00F67C97" w14:paraId="5AC8C0FC" w14:textId="77777777" w:rsidTr="002F3121">
        <w:tc>
          <w:tcPr>
            <w:tcW w:w="567" w:type="dxa"/>
            <w:shd w:val="clear" w:color="auto" w:fill="auto"/>
          </w:tcPr>
          <w:p w14:paraId="429FB764" w14:textId="404A8CAF" w:rsidR="00F67C97" w:rsidRDefault="00F67C97" w:rsidP="00BC1BCA">
            <w:pPr>
              <w:tabs>
                <w:tab w:val="left" w:pos="1701"/>
              </w:tabs>
              <w:spacing w:line="276" w:lineRule="auto"/>
              <w:rPr>
                <w:b/>
                <w:snapToGrid w:val="0"/>
              </w:rPr>
            </w:pPr>
            <w:r>
              <w:rPr>
                <w:b/>
                <w:snapToGrid w:val="0"/>
              </w:rPr>
              <w:t>§ 4</w:t>
            </w:r>
          </w:p>
        </w:tc>
        <w:tc>
          <w:tcPr>
            <w:tcW w:w="6946" w:type="dxa"/>
            <w:shd w:val="clear" w:color="auto" w:fill="auto"/>
          </w:tcPr>
          <w:p w14:paraId="33D55B2D" w14:textId="77777777" w:rsidR="00090EC9" w:rsidRPr="009E498D" w:rsidRDefault="00090EC9" w:rsidP="00090EC9">
            <w:pPr>
              <w:spacing w:line="276" w:lineRule="auto"/>
              <w:rPr>
                <w:b/>
                <w:bCs/>
                <w:szCs w:val="23"/>
              </w:rPr>
            </w:pPr>
            <w:r w:rsidRPr="009E498D">
              <w:rPr>
                <w:b/>
                <w:bCs/>
                <w:szCs w:val="23"/>
              </w:rPr>
              <w:t>Skärpta krav för offentliga biträden och höjda kompetenskrav för tolkar i migrationsärenden (JuU6)</w:t>
            </w:r>
          </w:p>
          <w:p w14:paraId="1B17A1CB" w14:textId="77777777" w:rsidR="00090EC9" w:rsidRPr="0001354B" w:rsidRDefault="00090EC9" w:rsidP="00090EC9">
            <w:pPr>
              <w:spacing w:line="276" w:lineRule="auto"/>
              <w:rPr>
                <w:b/>
                <w:bCs/>
                <w:szCs w:val="23"/>
              </w:rPr>
            </w:pPr>
          </w:p>
          <w:p w14:paraId="74A6B76B" w14:textId="42E29430" w:rsidR="00090EC9" w:rsidRDefault="00090EC9" w:rsidP="00090EC9">
            <w:pPr>
              <w:spacing w:line="276" w:lineRule="auto"/>
              <w:rPr>
                <w:szCs w:val="23"/>
              </w:rPr>
            </w:pPr>
            <w:r>
              <w:rPr>
                <w:bCs/>
                <w:snapToGrid w:val="0"/>
              </w:rPr>
              <w:t>Utskottet fortsatte beredningen av p</w:t>
            </w:r>
            <w:r w:rsidRPr="007D5013">
              <w:rPr>
                <w:szCs w:val="23"/>
              </w:rPr>
              <w:t>roposition 2024/25:</w:t>
            </w:r>
            <w:r>
              <w:rPr>
                <w:szCs w:val="23"/>
              </w:rPr>
              <w:t xml:space="preserve">195 och motion. </w:t>
            </w:r>
          </w:p>
          <w:p w14:paraId="3AD7796F" w14:textId="77777777" w:rsidR="00090EC9" w:rsidRDefault="00090EC9" w:rsidP="00090EC9">
            <w:pPr>
              <w:spacing w:line="276" w:lineRule="auto"/>
              <w:rPr>
                <w:szCs w:val="23"/>
              </w:rPr>
            </w:pPr>
          </w:p>
          <w:p w14:paraId="775A7103" w14:textId="77777777" w:rsidR="00090EC9" w:rsidRDefault="00090EC9" w:rsidP="00090EC9">
            <w:pPr>
              <w:spacing w:line="276" w:lineRule="auto"/>
              <w:rPr>
                <w:szCs w:val="23"/>
              </w:rPr>
            </w:pPr>
            <w:r>
              <w:rPr>
                <w:szCs w:val="23"/>
              </w:rPr>
              <w:t>Ärendet bordlades.</w:t>
            </w:r>
          </w:p>
          <w:p w14:paraId="044B60AF" w14:textId="27B443C6" w:rsidR="00CB04CD" w:rsidRPr="0001354B" w:rsidRDefault="00CB04CD" w:rsidP="00AD0407">
            <w:pPr>
              <w:spacing w:line="276" w:lineRule="auto"/>
              <w:rPr>
                <w:b/>
                <w:bCs/>
                <w:szCs w:val="23"/>
              </w:rPr>
            </w:pPr>
          </w:p>
        </w:tc>
      </w:tr>
      <w:tr w:rsidR="00F67C97" w14:paraId="47D65FF5" w14:textId="77777777" w:rsidTr="002F3121">
        <w:tc>
          <w:tcPr>
            <w:tcW w:w="567" w:type="dxa"/>
            <w:shd w:val="clear" w:color="auto" w:fill="auto"/>
          </w:tcPr>
          <w:p w14:paraId="5087249F" w14:textId="0BD99E1A" w:rsidR="00F67C97" w:rsidRDefault="00F67C97" w:rsidP="00BC1BCA">
            <w:pPr>
              <w:tabs>
                <w:tab w:val="left" w:pos="1701"/>
              </w:tabs>
              <w:spacing w:line="276" w:lineRule="auto"/>
              <w:rPr>
                <w:b/>
                <w:snapToGrid w:val="0"/>
              </w:rPr>
            </w:pPr>
            <w:r>
              <w:rPr>
                <w:b/>
                <w:snapToGrid w:val="0"/>
              </w:rPr>
              <w:t>§ 5</w:t>
            </w:r>
          </w:p>
        </w:tc>
        <w:tc>
          <w:tcPr>
            <w:tcW w:w="6946" w:type="dxa"/>
            <w:shd w:val="clear" w:color="auto" w:fill="auto"/>
          </w:tcPr>
          <w:p w14:paraId="245C2F40" w14:textId="77777777" w:rsidR="00090EC9" w:rsidRPr="00090EC9" w:rsidRDefault="00090EC9" w:rsidP="00090EC9">
            <w:pPr>
              <w:spacing w:line="276" w:lineRule="auto"/>
              <w:rPr>
                <w:b/>
                <w:bCs/>
                <w:szCs w:val="23"/>
              </w:rPr>
            </w:pPr>
            <w:r w:rsidRPr="00090EC9">
              <w:rPr>
                <w:b/>
                <w:bCs/>
                <w:szCs w:val="23"/>
              </w:rPr>
              <w:t>Skärpta regler för villkorlig frigivning (JuU8)</w:t>
            </w:r>
          </w:p>
          <w:p w14:paraId="60C647FC" w14:textId="77777777" w:rsidR="00090EC9" w:rsidRPr="0001354B" w:rsidRDefault="00090EC9" w:rsidP="00090EC9">
            <w:pPr>
              <w:spacing w:line="276" w:lineRule="auto"/>
              <w:rPr>
                <w:b/>
                <w:bCs/>
                <w:szCs w:val="23"/>
              </w:rPr>
            </w:pPr>
          </w:p>
          <w:p w14:paraId="31C47952" w14:textId="68E963D1" w:rsidR="00090EC9" w:rsidRDefault="00090EC9" w:rsidP="00090EC9">
            <w:pPr>
              <w:spacing w:line="276" w:lineRule="auto"/>
              <w:rPr>
                <w:szCs w:val="23"/>
              </w:rPr>
            </w:pPr>
            <w:r>
              <w:rPr>
                <w:bCs/>
                <w:snapToGrid w:val="0"/>
              </w:rPr>
              <w:t>Utskottet inledde beredningen av p</w:t>
            </w:r>
            <w:r w:rsidRPr="007D5013">
              <w:rPr>
                <w:szCs w:val="23"/>
              </w:rPr>
              <w:t>roposition 202</w:t>
            </w:r>
            <w:r>
              <w:rPr>
                <w:szCs w:val="23"/>
              </w:rPr>
              <w:t>5</w:t>
            </w:r>
            <w:r w:rsidRPr="007D5013">
              <w:rPr>
                <w:szCs w:val="23"/>
              </w:rPr>
              <w:t>/2</w:t>
            </w:r>
            <w:r>
              <w:rPr>
                <w:szCs w:val="23"/>
              </w:rPr>
              <w:t>6</w:t>
            </w:r>
            <w:r w:rsidRPr="007D5013">
              <w:rPr>
                <w:szCs w:val="23"/>
              </w:rPr>
              <w:t>:</w:t>
            </w:r>
            <w:r>
              <w:rPr>
                <w:szCs w:val="23"/>
              </w:rPr>
              <w:t xml:space="preserve">34 och motioner. </w:t>
            </w:r>
          </w:p>
          <w:p w14:paraId="596F1268" w14:textId="77777777" w:rsidR="00090EC9" w:rsidRDefault="00090EC9" w:rsidP="00090EC9">
            <w:pPr>
              <w:spacing w:line="276" w:lineRule="auto"/>
              <w:rPr>
                <w:szCs w:val="23"/>
              </w:rPr>
            </w:pPr>
          </w:p>
          <w:p w14:paraId="152214E6" w14:textId="77777777" w:rsidR="00090EC9" w:rsidRDefault="00090EC9" w:rsidP="00090EC9">
            <w:pPr>
              <w:spacing w:line="276" w:lineRule="auto"/>
              <w:rPr>
                <w:szCs w:val="23"/>
              </w:rPr>
            </w:pPr>
            <w:r>
              <w:rPr>
                <w:szCs w:val="23"/>
              </w:rPr>
              <w:t>Ärendet bordlades.</w:t>
            </w:r>
          </w:p>
          <w:p w14:paraId="6B94D5AE" w14:textId="77777777" w:rsidR="00F67C97" w:rsidRDefault="00F67C97" w:rsidP="00AD0407">
            <w:pPr>
              <w:spacing w:line="276" w:lineRule="auto"/>
              <w:rPr>
                <w:b/>
                <w:bCs/>
                <w:szCs w:val="23"/>
              </w:rPr>
            </w:pPr>
          </w:p>
        </w:tc>
      </w:tr>
      <w:tr w:rsidR="00ED2E15" w14:paraId="06E9A5FC" w14:textId="77777777" w:rsidTr="002F3121">
        <w:tc>
          <w:tcPr>
            <w:tcW w:w="567" w:type="dxa"/>
            <w:shd w:val="clear" w:color="auto" w:fill="auto"/>
          </w:tcPr>
          <w:p w14:paraId="4AE8FA68" w14:textId="6253B3E7" w:rsidR="00ED2E15" w:rsidRDefault="00ED2E15" w:rsidP="00693DC4">
            <w:pPr>
              <w:tabs>
                <w:tab w:val="left" w:pos="1701"/>
              </w:tabs>
              <w:spacing w:line="276" w:lineRule="auto"/>
              <w:rPr>
                <w:b/>
                <w:snapToGrid w:val="0"/>
              </w:rPr>
            </w:pPr>
            <w:r>
              <w:rPr>
                <w:b/>
                <w:snapToGrid w:val="0"/>
              </w:rPr>
              <w:t xml:space="preserve">§ </w:t>
            </w:r>
            <w:r w:rsidR="00714173">
              <w:rPr>
                <w:b/>
                <w:snapToGrid w:val="0"/>
              </w:rPr>
              <w:t>6</w:t>
            </w:r>
          </w:p>
        </w:tc>
        <w:tc>
          <w:tcPr>
            <w:tcW w:w="6946" w:type="dxa"/>
            <w:shd w:val="clear" w:color="auto" w:fill="auto"/>
          </w:tcPr>
          <w:p w14:paraId="4E3A2395" w14:textId="77777777" w:rsidR="00ED2E15" w:rsidRDefault="00ED2E15" w:rsidP="00ED2E15">
            <w:pPr>
              <w:spacing w:line="276" w:lineRule="auto"/>
              <w:rPr>
                <w:b/>
              </w:rPr>
            </w:pPr>
            <w:r>
              <w:rPr>
                <w:b/>
              </w:rPr>
              <w:t>Övriga frågor</w:t>
            </w:r>
          </w:p>
          <w:p w14:paraId="43DAFB13" w14:textId="77777777" w:rsidR="00714173" w:rsidRDefault="00714173" w:rsidP="00714173">
            <w:pPr>
              <w:widowControl/>
              <w:spacing w:line="276" w:lineRule="auto"/>
              <w:rPr>
                <w:b/>
              </w:rPr>
            </w:pPr>
          </w:p>
          <w:p w14:paraId="64AD806D" w14:textId="2BE20020" w:rsidR="00714173" w:rsidRDefault="00714173" w:rsidP="00714173">
            <w:pPr>
              <w:widowControl/>
              <w:spacing w:line="276" w:lineRule="auto"/>
              <w:rPr>
                <w:bCs/>
                <w:snapToGrid w:val="0"/>
              </w:rPr>
            </w:pPr>
            <w:r>
              <w:rPr>
                <w:bCs/>
                <w:snapToGrid w:val="0"/>
              </w:rPr>
              <w:lastRenderedPageBreak/>
              <w:t>S-ledamöterna föreslog att utskottet skulle ta ett initiativ om att</w:t>
            </w:r>
            <w:r w:rsidR="00B52E1B">
              <w:rPr>
                <w:bCs/>
                <w:snapToGrid w:val="0"/>
              </w:rPr>
              <w:t xml:space="preserve"> stoppa dockor framtagna, producerade och marknadsförda för pedofiler</w:t>
            </w:r>
            <w:r w:rsidR="00632C3D">
              <w:rPr>
                <w:bCs/>
                <w:snapToGrid w:val="0"/>
              </w:rPr>
              <w:t>, se bilaga 2</w:t>
            </w:r>
            <w:r>
              <w:rPr>
                <w:bCs/>
                <w:snapToGrid w:val="0"/>
              </w:rPr>
              <w:t xml:space="preserve">. </w:t>
            </w:r>
          </w:p>
          <w:p w14:paraId="6F24D3C6" w14:textId="77777777" w:rsidR="00714173" w:rsidRDefault="00714173" w:rsidP="00714173">
            <w:pPr>
              <w:widowControl/>
              <w:spacing w:line="276" w:lineRule="auto"/>
              <w:rPr>
                <w:bCs/>
                <w:snapToGrid w:val="0"/>
              </w:rPr>
            </w:pPr>
          </w:p>
          <w:p w14:paraId="72DD4EA2" w14:textId="0B46E6D2" w:rsidR="00714173" w:rsidRDefault="00714173" w:rsidP="00714173">
            <w:pPr>
              <w:widowControl/>
              <w:spacing w:line="276" w:lineRule="auto"/>
              <w:rPr>
                <w:bCs/>
                <w:snapToGrid w:val="0"/>
              </w:rPr>
            </w:pPr>
            <w:r>
              <w:rPr>
                <w:bCs/>
                <w:snapToGrid w:val="0"/>
              </w:rPr>
              <w:t xml:space="preserve">Frågan bordlades. </w:t>
            </w:r>
          </w:p>
          <w:p w14:paraId="3A11B6C5" w14:textId="77777777" w:rsidR="00714173" w:rsidRPr="006E0D0C" w:rsidRDefault="00714173" w:rsidP="00714173">
            <w:pPr>
              <w:widowControl/>
              <w:spacing w:line="276" w:lineRule="auto"/>
              <w:rPr>
                <w:b/>
              </w:rPr>
            </w:pPr>
          </w:p>
          <w:p w14:paraId="273A4C34" w14:textId="49B5F60F" w:rsidR="00ED2E15" w:rsidRDefault="00ED2E15" w:rsidP="00ED2E15">
            <w:pPr>
              <w:spacing w:line="276" w:lineRule="auto"/>
              <w:rPr>
                <w:bCs/>
                <w:snapToGrid w:val="0"/>
              </w:rPr>
            </w:pPr>
            <w:r w:rsidRPr="00A343E8">
              <w:rPr>
                <w:bCs/>
                <w:snapToGrid w:val="0"/>
              </w:rPr>
              <w:t>Kanslichefen anmälde plan</w:t>
            </w:r>
            <w:r>
              <w:rPr>
                <w:bCs/>
                <w:snapToGrid w:val="0"/>
              </w:rPr>
              <w:t xml:space="preserve"> för utskottsarbetet och ärendeplan</w:t>
            </w:r>
            <w:r w:rsidR="0040613F">
              <w:rPr>
                <w:bCs/>
                <w:snapToGrid w:val="0"/>
              </w:rPr>
              <w:t>.</w:t>
            </w:r>
          </w:p>
          <w:p w14:paraId="66DB521A" w14:textId="7FC26B5F" w:rsidR="00ED2E15" w:rsidRDefault="00ED2E15" w:rsidP="0040613F">
            <w:pPr>
              <w:tabs>
                <w:tab w:val="left" w:pos="1701"/>
              </w:tabs>
              <w:rPr>
                <w:b/>
              </w:rPr>
            </w:pPr>
          </w:p>
        </w:tc>
      </w:tr>
      <w:tr w:rsidR="00693DC4" w14:paraId="336A19AF" w14:textId="77777777" w:rsidTr="002F3121">
        <w:tc>
          <w:tcPr>
            <w:tcW w:w="567" w:type="dxa"/>
            <w:shd w:val="clear" w:color="auto" w:fill="auto"/>
          </w:tcPr>
          <w:p w14:paraId="12A0CD89" w14:textId="152CB06A" w:rsidR="00693DC4" w:rsidRDefault="00693DC4" w:rsidP="00693DC4">
            <w:pPr>
              <w:tabs>
                <w:tab w:val="left" w:pos="1701"/>
              </w:tabs>
              <w:spacing w:line="276" w:lineRule="auto"/>
              <w:rPr>
                <w:b/>
                <w:snapToGrid w:val="0"/>
              </w:rPr>
            </w:pPr>
            <w:r>
              <w:rPr>
                <w:b/>
                <w:snapToGrid w:val="0"/>
              </w:rPr>
              <w:lastRenderedPageBreak/>
              <w:t xml:space="preserve">§ </w:t>
            </w:r>
            <w:r w:rsidR="00714173">
              <w:rPr>
                <w:b/>
                <w:snapToGrid w:val="0"/>
              </w:rPr>
              <w:t>7</w:t>
            </w:r>
          </w:p>
        </w:tc>
        <w:tc>
          <w:tcPr>
            <w:tcW w:w="6946" w:type="dxa"/>
            <w:shd w:val="clear" w:color="auto" w:fill="auto"/>
          </w:tcPr>
          <w:p w14:paraId="4F91F428" w14:textId="77777777" w:rsidR="00693DC4" w:rsidRDefault="00693DC4" w:rsidP="00693DC4">
            <w:pPr>
              <w:tabs>
                <w:tab w:val="left" w:pos="1701"/>
              </w:tabs>
              <w:spacing w:line="276" w:lineRule="auto"/>
              <w:rPr>
                <w:b/>
                <w:snapToGrid w:val="0"/>
              </w:rPr>
            </w:pPr>
            <w:r>
              <w:rPr>
                <w:b/>
                <w:snapToGrid w:val="0"/>
              </w:rPr>
              <w:t>Nästa sammanträde</w:t>
            </w:r>
          </w:p>
          <w:p w14:paraId="2D5084FD" w14:textId="77777777" w:rsidR="00693DC4" w:rsidRDefault="00693DC4" w:rsidP="00693DC4">
            <w:pPr>
              <w:spacing w:line="276" w:lineRule="auto"/>
              <w:rPr>
                <w:b/>
                <w:snapToGrid w:val="0"/>
              </w:rPr>
            </w:pPr>
          </w:p>
          <w:p w14:paraId="7E229447" w14:textId="6E39A8DB" w:rsidR="00693DC4" w:rsidRDefault="00693DC4" w:rsidP="00693DC4">
            <w:pPr>
              <w:widowControl/>
              <w:spacing w:line="276" w:lineRule="auto"/>
              <w:rPr>
                <w:bCs/>
              </w:rPr>
            </w:pPr>
            <w:r>
              <w:rPr>
                <w:snapToGrid w:val="0"/>
              </w:rPr>
              <w:t xml:space="preserve">Nästa sammanträde äger rum </w:t>
            </w:r>
            <w:r>
              <w:rPr>
                <w:bCs/>
              </w:rPr>
              <w:t>t</w:t>
            </w:r>
            <w:r w:rsidR="00ED2E15">
              <w:rPr>
                <w:bCs/>
              </w:rPr>
              <w:t>ors</w:t>
            </w:r>
            <w:r w:rsidRPr="00B8368B">
              <w:rPr>
                <w:bCs/>
              </w:rPr>
              <w:t xml:space="preserve">dagen den </w:t>
            </w:r>
            <w:r w:rsidR="00714173">
              <w:rPr>
                <w:bCs/>
              </w:rPr>
              <w:t>20</w:t>
            </w:r>
            <w:r w:rsidRPr="00B8368B">
              <w:rPr>
                <w:bCs/>
              </w:rPr>
              <w:t xml:space="preserve"> </w:t>
            </w:r>
            <w:r w:rsidR="009E498D">
              <w:rPr>
                <w:bCs/>
              </w:rPr>
              <w:t>novem</w:t>
            </w:r>
            <w:r w:rsidRPr="00B8368B">
              <w:rPr>
                <w:bCs/>
              </w:rPr>
              <w:t>ber 2025 kl. 1</w:t>
            </w:r>
            <w:r w:rsidR="00ED2E15">
              <w:rPr>
                <w:bCs/>
              </w:rPr>
              <w:t>0</w:t>
            </w:r>
            <w:r w:rsidRPr="00B8368B">
              <w:rPr>
                <w:bCs/>
              </w:rPr>
              <w:t>.</w:t>
            </w:r>
            <w:r>
              <w:rPr>
                <w:bCs/>
              </w:rPr>
              <w:t>0</w:t>
            </w:r>
            <w:r w:rsidRPr="00B8368B">
              <w:rPr>
                <w:bCs/>
              </w:rPr>
              <w:t>0</w:t>
            </w:r>
            <w:r>
              <w:rPr>
                <w:bCs/>
              </w:rPr>
              <w:t>.</w:t>
            </w:r>
          </w:p>
          <w:p w14:paraId="3DF9CE3F" w14:textId="6E604421" w:rsidR="00ED2E15" w:rsidRPr="00FC09C3" w:rsidRDefault="00ED2E15" w:rsidP="00693DC4">
            <w:pPr>
              <w:widowControl/>
              <w:spacing w:line="276" w:lineRule="auto"/>
              <w:rPr>
                <w:bCs/>
                <w:snapToGrid w:val="0"/>
              </w:rPr>
            </w:pPr>
          </w:p>
        </w:tc>
      </w:tr>
      <w:tr w:rsidR="00693DC4" w14:paraId="15967061" w14:textId="77777777" w:rsidTr="002F3121">
        <w:tc>
          <w:tcPr>
            <w:tcW w:w="567" w:type="dxa"/>
            <w:shd w:val="clear" w:color="auto" w:fill="auto"/>
          </w:tcPr>
          <w:p w14:paraId="0595DFAC" w14:textId="5554FAC9" w:rsidR="00693DC4" w:rsidRDefault="00693DC4" w:rsidP="00693DC4">
            <w:pPr>
              <w:tabs>
                <w:tab w:val="left" w:pos="1701"/>
              </w:tabs>
              <w:spacing w:line="276" w:lineRule="auto"/>
              <w:rPr>
                <w:b/>
                <w:snapToGrid w:val="0"/>
              </w:rPr>
            </w:pPr>
          </w:p>
        </w:tc>
        <w:tc>
          <w:tcPr>
            <w:tcW w:w="6946" w:type="dxa"/>
            <w:shd w:val="clear" w:color="auto" w:fill="auto"/>
          </w:tcPr>
          <w:p w14:paraId="61B27098" w14:textId="2C6EEF18" w:rsidR="00E1354C" w:rsidRPr="00ED2E15" w:rsidRDefault="00E1354C" w:rsidP="00ED2E15">
            <w:pPr>
              <w:spacing w:line="276" w:lineRule="auto"/>
              <w:rPr>
                <w:bCs/>
                <w:snapToGrid w:val="0"/>
              </w:rPr>
            </w:pPr>
          </w:p>
        </w:tc>
      </w:tr>
    </w:tbl>
    <w:p w14:paraId="5EB369BE" w14:textId="6752F354" w:rsidR="00181D8B" w:rsidRDefault="00181D8B" w:rsidP="000B7DD3"/>
    <w:p w14:paraId="06DDC8D6" w14:textId="77777777" w:rsidR="004A53F0" w:rsidRDefault="004A53F0" w:rsidP="000B7DD3"/>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0B7DD3" w14:paraId="5C2D9E56" w14:textId="77777777" w:rsidTr="002F3121">
        <w:tc>
          <w:tcPr>
            <w:tcW w:w="7156" w:type="dxa"/>
          </w:tcPr>
          <w:p w14:paraId="7CE90CE9" w14:textId="1C259165" w:rsidR="000B7DD3" w:rsidRDefault="000B7DD3" w:rsidP="002F3121">
            <w:pPr>
              <w:tabs>
                <w:tab w:val="left" w:pos="1701"/>
              </w:tabs>
            </w:pPr>
            <w:r>
              <w:t>Vid protokollet</w:t>
            </w: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3EDDF690" w14:textId="68B0AB4F" w:rsidR="000B7DD3" w:rsidRDefault="000B7DD3" w:rsidP="002F3121">
            <w:pPr>
              <w:tabs>
                <w:tab w:val="left" w:pos="1701"/>
              </w:tabs>
            </w:pPr>
            <w:r>
              <w:t>Justeras den</w:t>
            </w:r>
            <w:r w:rsidR="00714173">
              <w:t xml:space="preserve"> 20</w:t>
            </w:r>
            <w:r w:rsidR="0046391A">
              <w:rPr>
                <w:snapToGrid w:val="0"/>
              </w:rPr>
              <w:t xml:space="preserve"> </w:t>
            </w:r>
            <w:r w:rsidR="009E498D">
              <w:rPr>
                <w:snapToGrid w:val="0"/>
              </w:rPr>
              <w:t>novem</w:t>
            </w:r>
            <w:r w:rsidR="00BC5F72">
              <w:rPr>
                <w:snapToGrid w:val="0"/>
              </w:rPr>
              <w:t>ber</w:t>
            </w:r>
            <w:r w:rsidR="0082554F">
              <w:rPr>
                <w:snapToGrid w:val="0"/>
              </w:rPr>
              <w:t xml:space="preserve"> </w:t>
            </w:r>
            <w:r>
              <w:t>2025</w:t>
            </w:r>
          </w:p>
          <w:p w14:paraId="54E72734" w14:textId="112126FC" w:rsidR="000B7DD3" w:rsidRDefault="000B7DD3" w:rsidP="002F3121">
            <w:pPr>
              <w:tabs>
                <w:tab w:val="left" w:pos="1701"/>
              </w:tabs>
            </w:pPr>
          </w:p>
          <w:p w14:paraId="3FE14985" w14:textId="77777777" w:rsidR="00320BA9" w:rsidRDefault="00320BA9" w:rsidP="002F3121">
            <w:pPr>
              <w:tabs>
                <w:tab w:val="left" w:pos="1701"/>
              </w:tabs>
            </w:pPr>
          </w:p>
          <w:p w14:paraId="42D7EAB4" w14:textId="77777777" w:rsidR="000B7DD3" w:rsidRDefault="000B7DD3" w:rsidP="002F3121">
            <w:pPr>
              <w:tabs>
                <w:tab w:val="left" w:pos="1701"/>
              </w:tabs>
            </w:pPr>
          </w:p>
          <w:p w14:paraId="7053DC0C" w14:textId="17C35795" w:rsidR="00FF6780" w:rsidRPr="00ED345C" w:rsidRDefault="00714173" w:rsidP="002F3121">
            <w:pPr>
              <w:tabs>
                <w:tab w:val="left" w:pos="1701"/>
              </w:tabs>
              <w:rPr>
                <w:szCs w:val="24"/>
              </w:rPr>
            </w:pPr>
            <w:r>
              <w:rPr>
                <w:szCs w:val="24"/>
              </w:rPr>
              <w:t>Henrik Vinge</w:t>
            </w:r>
          </w:p>
        </w:tc>
      </w:tr>
    </w:tbl>
    <w:p w14:paraId="74D4694C" w14:textId="65EFDF2D" w:rsidR="00320BA9" w:rsidRDefault="00320BA9">
      <w:pPr>
        <w:widowControl/>
        <w:spacing w:after="160" w:line="259" w:lineRule="auto"/>
      </w:pPr>
    </w:p>
    <w:p w14:paraId="74F7E685" w14:textId="313409D2" w:rsidR="002366F9" w:rsidRDefault="002366F9">
      <w:pPr>
        <w:widowControl/>
        <w:spacing w:after="160" w:line="259" w:lineRule="auto"/>
      </w:pPr>
    </w:p>
    <w:p w14:paraId="346979D5" w14:textId="4D73B13A" w:rsidR="00714173" w:rsidRDefault="00714173">
      <w:pPr>
        <w:widowControl/>
        <w:spacing w:after="160" w:line="259" w:lineRule="auto"/>
      </w:pPr>
    </w:p>
    <w:p w14:paraId="6A62D788" w14:textId="6CF377F6" w:rsidR="00714173" w:rsidRDefault="00714173">
      <w:pPr>
        <w:widowControl/>
        <w:spacing w:after="160" w:line="259" w:lineRule="auto"/>
      </w:pPr>
    </w:p>
    <w:p w14:paraId="534E065C" w14:textId="7356EA22" w:rsidR="00714173" w:rsidRDefault="00714173">
      <w:pPr>
        <w:widowControl/>
        <w:spacing w:after="160" w:line="259" w:lineRule="auto"/>
      </w:pPr>
    </w:p>
    <w:p w14:paraId="68611E13" w14:textId="70CBA554" w:rsidR="00714173" w:rsidRDefault="00714173">
      <w:pPr>
        <w:widowControl/>
        <w:spacing w:after="160" w:line="259" w:lineRule="auto"/>
      </w:pPr>
    </w:p>
    <w:p w14:paraId="4F926CF8" w14:textId="3F6B3DD6" w:rsidR="00714173" w:rsidRDefault="00714173">
      <w:pPr>
        <w:widowControl/>
        <w:spacing w:after="160" w:line="259" w:lineRule="auto"/>
      </w:pPr>
    </w:p>
    <w:p w14:paraId="1030091F" w14:textId="1DDA9D97" w:rsidR="00714173" w:rsidRDefault="00714173">
      <w:pPr>
        <w:widowControl/>
        <w:spacing w:after="160" w:line="259" w:lineRule="auto"/>
      </w:pPr>
    </w:p>
    <w:p w14:paraId="66DC6D97" w14:textId="31651B7D" w:rsidR="00714173" w:rsidRDefault="00714173">
      <w:pPr>
        <w:widowControl/>
        <w:spacing w:after="160" w:line="259" w:lineRule="auto"/>
      </w:pPr>
    </w:p>
    <w:p w14:paraId="0EDC57E4" w14:textId="36247243" w:rsidR="00714173" w:rsidRDefault="00714173">
      <w:pPr>
        <w:widowControl/>
        <w:spacing w:after="160" w:line="259" w:lineRule="auto"/>
      </w:pPr>
    </w:p>
    <w:p w14:paraId="2F40432A" w14:textId="4F5D7F65" w:rsidR="00714173" w:rsidRDefault="00714173">
      <w:pPr>
        <w:widowControl/>
        <w:spacing w:after="160" w:line="259" w:lineRule="auto"/>
      </w:pPr>
    </w:p>
    <w:p w14:paraId="50ED1710" w14:textId="0C3A4A52" w:rsidR="00714173" w:rsidRDefault="00714173">
      <w:pPr>
        <w:widowControl/>
        <w:spacing w:after="160" w:line="259" w:lineRule="auto"/>
      </w:pPr>
    </w:p>
    <w:p w14:paraId="3341ED5A" w14:textId="033B6D11" w:rsidR="00280D3A" w:rsidRDefault="00280D3A">
      <w:pPr>
        <w:widowControl/>
        <w:spacing w:after="160" w:line="259" w:lineRule="auto"/>
      </w:pPr>
    </w:p>
    <w:p w14:paraId="19D3D0B6" w14:textId="77777777" w:rsidR="00280D3A" w:rsidRDefault="00280D3A">
      <w:pPr>
        <w:widowControl/>
        <w:spacing w:after="160" w:line="259" w:lineRule="auto"/>
      </w:pPr>
    </w:p>
    <w:p w14:paraId="71ACF902" w14:textId="13D9B259" w:rsidR="00714173" w:rsidRDefault="00714173">
      <w:pPr>
        <w:widowControl/>
        <w:spacing w:after="160" w:line="259" w:lineRule="auto"/>
      </w:pPr>
    </w:p>
    <w:p w14:paraId="62BB528E" w14:textId="77777777" w:rsidR="007052FA" w:rsidRDefault="007052FA">
      <w:pPr>
        <w:widowControl/>
        <w:spacing w:after="160" w:line="259" w:lineRule="auto"/>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649"/>
        <w:gridCol w:w="540"/>
        <w:gridCol w:w="435"/>
        <w:gridCol w:w="425"/>
        <w:gridCol w:w="425"/>
        <w:gridCol w:w="425"/>
        <w:gridCol w:w="426"/>
        <w:gridCol w:w="425"/>
        <w:gridCol w:w="425"/>
        <w:gridCol w:w="254"/>
        <w:gridCol w:w="171"/>
        <w:gridCol w:w="426"/>
        <w:gridCol w:w="425"/>
        <w:gridCol w:w="425"/>
      </w:tblGrid>
      <w:tr w:rsidR="000B7DD3" w14:paraId="10A2D6BF" w14:textId="77777777" w:rsidTr="00125C12">
        <w:tc>
          <w:tcPr>
            <w:tcW w:w="3420" w:type="dxa"/>
            <w:gridSpan w:val="2"/>
            <w:tcBorders>
              <w:top w:val="nil"/>
              <w:left w:val="nil"/>
              <w:bottom w:val="nil"/>
              <w:right w:val="nil"/>
            </w:tcBorders>
          </w:tcPr>
          <w:p w14:paraId="25E31956" w14:textId="2A15C37F" w:rsidR="000B7DD3" w:rsidRDefault="000B7DD3" w:rsidP="002F3121">
            <w:pPr>
              <w:tabs>
                <w:tab w:val="left" w:pos="1701"/>
              </w:tabs>
            </w:pPr>
            <w:r>
              <w:lastRenderedPageBreak/>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Pr>
                <w:b/>
              </w:rPr>
              <w:t>NÄRVAROFÖRTECKNING</w:t>
            </w:r>
          </w:p>
        </w:tc>
        <w:tc>
          <w:tcPr>
            <w:tcW w:w="1447" w:type="dxa"/>
            <w:gridSpan w:val="4"/>
            <w:tcBorders>
              <w:top w:val="nil"/>
              <w:left w:val="nil"/>
              <w:bottom w:val="nil"/>
              <w:right w:val="nil"/>
            </w:tcBorders>
          </w:tcPr>
          <w:p w14:paraId="53EAF06E" w14:textId="51C514F5" w:rsidR="000B7DD3" w:rsidRDefault="000B7DD3" w:rsidP="002F3121">
            <w:pPr>
              <w:tabs>
                <w:tab w:val="left" w:pos="1701"/>
              </w:tabs>
              <w:rPr>
                <w:b/>
              </w:rPr>
            </w:pPr>
            <w:r>
              <w:rPr>
                <w:b/>
              </w:rPr>
              <w:t>Bilaga</w:t>
            </w:r>
            <w:r w:rsidR="00BD022C">
              <w:rPr>
                <w:b/>
              </w:rPr>
              <w:t xml:space="preserve"> </w:t>
            </w:r>
            <w:r w:rsidR="00514E30">
              <w:rPr>
                <w:b/>
              </w:rPr>
              <w:t>1</w:t>
            </w:r>
          </w:p>
          <w:p w14:paraId="77169B27" w14:textId="77777777" w:rsidR="000B7DD3" w:rsidRDefault="000B7DD3" w:rsidP="002F3121">
            <w:pPr>
              <w:tabs>
                <w:tab w:val="left" w:pos="1701"/>
              </w:tabs>
            </w:pPr>
            <w:r>
              <w:t>till protokoll</w:t>
            </w:r>
          </w:p>
          <w:p w14:paraId="394B164A" w14:textId="54650496" w:rsidR="000B7DD3" w:rsidRDefault="000B7DD3" w:rsidP="002F3121">
            <w:pPr>
              <w:tabs>
                <w:tab w:val="left" w:pos="1701"/>
              </w:tabs>
            </w:pPr>
            <w:r>
              <w:t>202</w:t>
            </w:r>
            <w:r w:rsidR="00FC051A">
              <w:t>5</w:t>
            </w:r>
            <w:r>
              <w:t>/2</w:t>
            </w:r>
            <w:r w:rsidR="00FC051A">
              <w:t>6</w:t>
            </w:r>
            <w:r>
              <w:t>:</w:t>
            </w:r>
            <w:r w:rsidR="00714173">
              <w:t>10</w:t>
            </w:r>
          </w:p>
        </w:tc>
      </w:tr>
      <w:tr w:rsidR="00125C12" w14:paraId="365E24E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20" w:type="dxa"/>
            <w:gridSpan w:val="2"/>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19B0A10B" w:rsidR="00125C12" w:rsidRDefault="006A74D8"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r w:rsidR="00714173">
              <w:rPr>
                <w:sz w:val="22"/>
              </w:rPr>
              <w:t>7</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4DCFEDF6"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2"/>
            <w:tcBorders>
              <w:top w:val="single" w:sz="6" w:space="0" w:color="auto"/>
              <w:left w:val="single" w:sz="6" w:space="0" w:color="auto"/>
              <w:bottom w:val="single" w:sz="6" w:space="0" w:color="auto"/>
              <w:right w:val="single" w:sz="6" w:space="0" w:color="auto"/>
            </w:tcBorders>
          </w:tcPr>
          <w:p w14:paraId="05F86CA9" w14:textId="5967EE51"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66D3037" w14:textId="502BAE2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3"/>
            <w:tcBorders>
              <w:top w:val="single" w:sz="6" w:space="0" w:color="auto"/>
              <w:left w:val="single" w:sz="6" w:space="0" w:color="auto"/>
              <w:bottom w:val="single" w:sz="6" w:space="0" w:color="auto"/>
              <w:right w:val="single" w:sz="6" w:space="0" w:color="auto"/>
            </w:tcBorders>
          </w:tcPr>
          <w:p w14:paraId="45DF76E3" w14:textId="3B0663C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0D6716F" w14:textId="77777777" w:rsidR="00125C12" w:rsidRPr="003D4B89"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D4B89">
              <w:rPr>
                <w:b/>
                <w:i/>
                <w:szCs w:val="24"/>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6ED489E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5C4BC6" w14:textId="4A284B36" w:rsidR="00D82362" w:rsidRPr="007379A1" w:rsidRDefault="00D82362" w:rsidP="00D82362">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4F7C109B"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3CE8C784"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271041D4"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540B0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38C736" w14:textId="3101A47E"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7F2E763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rsidRPr="008732D3" w14:paraId="2220A53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BBDC8" w14:textId="77777777" w:rsidR="00D82362" w:rsidRPr="009841C1" w:rsidRDefault="00D82362" w:rsidP="00D82362">
            <w:pPr>
              <w:rPr>
                <w:lang w:val="en-GB"/>
              </w:rPr>
            </w:pPr>
            <w:r>
              <w:rPr>
                <w:lang w:val="en-GB"/>
              </w:rPr>
              <w:t>Teresa Carvalho (S)</w:t>
            </w:r>
            <w:r w:rsidRPr="009841C1">
              <w:rPr>
                <w:lang w:val="en-GB"/>
              </w:rPr>
              <w:t xml:space="preserve"> vice </w:t>
            </w:r>
            <w:proofErr w:type="spellStart"/>
            <w:r w:rsidRPr="009841C1">
              <w:rPr>
                <w:lang w:val="en-GB"/>
              </w:rPr>
              <w:t>ordf</w:t>
            </w:r>
            <w:proofErr w:type="spellEnd"/>
            <w:r w:rsidRPr="009841C1">
              <w:rPr>
                <w:lang w:val="en-GB"/>
              </w:rPr>
              <w:t>.</w:t>
            </w:r>
          </w:p>
        </w:tc>
        <w:tc>
          <w:tcPr>
            <w:tcW w:w="540" w:type="dxa"/>
            <w:tcBorders>
              <w:top w:val="single" w:sz="6" w:space="0" w:color="auto"/>
              <w:left w:val="single" w:sz="6" w:space="0" w:color="auto"/>
              <w:bottom w:val="single" w:sz="6" w:space="0" w:color="auto"/>
              <w:right w:val="single" w:sz="6" w:space="0" w:color="auto"/>
            </w:tcBorders>
          </w:tcPr>
          <w:p w14:paraId="3F6C9FE9" w14:textId="7E05127B" w:rsidR="00D82362" w:rsidRPr="002E7293" w:rsidRDefault="00163D5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493AE1ED"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35BA2381"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60F0921B"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2212B8" w14:textId="4AB586D0"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347B4E7E"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D82362" w:rsidRPr="007B6545" w14:paraId="0098DDB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96EB739" w14:textId="77777777" w:rsidR="00D82362" w:rsidRPr="00C04C3F" w:rsidRDefault="00D82362" w:rsidP="00D82362">
            <w:pPr>
              <w:rPr>
                <w:szCs w:val="24"/>
              </w:rPr>
            </w:pPr>
            <w:r>
              <w:t>Mikael Damsgaard</w:t>
            </w:r>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281EE529"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72FA2C2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40F0DC4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AA1C8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161B60" w14:textId="1EDACB4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797EF822"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A53515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37E3BB4" w14:textId="474C7C4D" w:rsidR="00D82362" w:rsidRPr="00A74BA5" w:rsidRDefault="00D82362" w:rsidP="00D82362">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444A184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027D5D1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733ECC5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00B8C9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CD06D" w14:textId="6DB9B36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528AA7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963BF3B" w14:textId="00D05E08" w:rsidR="00D82362" w:rsidRPr="00A74BA5" w:rsidRDefault="00D82362" w:rsidP="00D82362">
            <w:pPr>
              <w:rPr>
                <w:szCs w:val="24"/>
              </w:rPr>
            </w:pPr>
            <w:r>
              <w:t xml:space="preserve">Pontus Andersson Garpvall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4EF79C1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1E6A062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85C0D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4B32ACF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851A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D679FF0" w14:textId="6603121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170231A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C2847E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4218269" w14:textId="77777777" w:rsidR="00D82362" w:rsidRPr="00F85329" w:rsidRDefault="00D82362" w:rsidP="00D82362">
            <w:r>
              <w:t>Petter Löberg</w:t>
            </w:r>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69925972"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647B50E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7222DEA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E8E67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DE295D" w14:textId="4234288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4A38A77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58D249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05BC56E" w14:textId="77777777" w:rsidR="00D82362" w:rsidRPr="00A74BA5" w:rsidRDefault="00D82362" w:rsidP="00D82362">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22109F2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69DC728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3EC4220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C62E94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9D236A" w14:textId="6F58F176"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7A7D76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3B0970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2C29252" w14:textId="77777777" w:rsidR="00D82362" w:rsidRPr="00A74BA5" w:rsidRDefault="00D82362" w:rsidP="00D82362">
            <w:pPr>
              <w:rPr>
                <w:szCs w:val="24"/>
                <w:lang w:val="en-US"/>
              </w:rPr>
            </w:pPr>
            <w:r w:rsidRPr="00F85329">
              <w:t>Anna Wallentheim (S)</w:t>
            </w:r>
          </w:p>
        </w:tc>
        <w:tc>
          <w:tcPr>
            <w:tcW w:w="540" w:type="dxa"/>
            <w:tcBorders>
              <w:top w:val="single" w:sz="6" w:space="0" w:color="auto"/>
              <w:left w:val="single" w:sz="6" w:space="0" w:color="auto"/>
              <w:bottom w:val="single" w:sz="6" w:space="0" w:color="auto"/>
              <w:right w:val="single" w:sz="6" w:space="0" w:color="auto"/>
            </w:tcBorders>
          </w:tcPr>
          <w:p w14:paraId="3D743439" w14:textId="2E7E5BB5"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4921B9F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055A487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01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055AB5" w14:textId="1FF0AE3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3A36A53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E01669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89F3AB0" w14:textId="03593C89" w:rsidR="00D82362" w:rsidRPr="00A74BA5" w:rsidRDefault="00D82362" w:rsidP="00D82362">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4090FACE"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2DE849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739B334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DB261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507F05" w14:textId="1B6C2C6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5D6C53A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AF4A59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6C8A284" w14:textId="77777777" w:rsidR="00D82362" w:rsidRPr="00A74BA5" w:rsidRDefault="00D82362" w:rsidP="00D82362">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249F866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435DFDA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240C200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56776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2FF579" w14:textId="7C1FFF4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682732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681DE8F" w14:textId="77777777" w:rsidR="00D82362" w:rsidRPr="00A74BA5" w:rsidRDefault="00D82362" w:rsidP="00D82362">
            <w:pPr>
              <w:rPr>
                <w:szCs w:val="24"/>
              </w:rPr>
            </w:pPr>
            <w:r>
              <w:t>Fredrik Kärrholm</w:t>
            </w:r>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16F47FD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07D8F126"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0034E37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B3D96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A87421" w14:textId="4F7375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C732F9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58863E0" w14:textId="77777777" w:rsidR="00D82362" w:rsidRPr="00A74BA5" w:rsidRDefault="00D82362" w:rsidP="00D82362">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53554A0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6265A8B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0808086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A6CD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353C41" w14:textId="0D88AD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1FD1AAA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26A42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9F69B0F" w14:textId="77777777" w:rsidR="00D82362" w:rsidRPr="00A74BA5" w:rsidRDefault="00D82362" w:rsidP="00D82362">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0497786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28A7ED7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37382B8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6FCCB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0E24AF" w14:textId="1AE2E57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498D582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4C168C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19A492B" w14:textId="77777777" w:rsidR="00D82362" w:rsidRPr="00A74BA5" w:rsidRDefault="00D82362" w:rsidP="00D82362">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14F298B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4D4E8E1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00EA611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ACB861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E52EFA" w14:textId="7ACCB90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4E7AED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A15433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ADCA4F5" w14:textId="6C5C6752" w:rsidR="00D82362" w:rsidRPr="00A74BA5" w:rsidRDefault="00D82362" w:rsidP="00D82362">
            <w:pPr>
              <w:rPr>
                <w:szCs w:val="24"/>
              </w:rPr>
            </w:pPr>
            <w:r>
              <w:t xml:space="preserve">Katja Nyberg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2B054902" w:rsidR="00D82362" w:rsidRDefault="00C6627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59AE766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3A9B09A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85994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A27DD1" w14:textId="6F390DA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5CF2C5E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49D345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CC0884C" w14:textId="77777777" w:rsidR="00D82362" w:rsidRPr="000253CD" w:rsidRDefault="00D82362" w:rsidP="00D82362">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16DBB9A3" w:rsidR="00D82362" w:rsidRDefault="00067EC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15012A0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68CEB0F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548F2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042660" w14:textId="7FB21E1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689F63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71DBBA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EE3B35"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07EFE1CA"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68B63BDC"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5C6738B0"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08DD10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855F3" w14:textId="7008481D"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5E7F70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4676E"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708556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C112E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FC35C7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EFBF294" w14:textId="580D2394" w:rsidR="00D82362" w:rsidRPr="00CD65BC" w:rsidRDefault="00D82362" w:rsidP="00D82362">
            <w:pPr>
              <w:rPr>
                <w:sz w:val="22"/>
              </w:rPr>
            </w:pPr>
            <w:r>
              <w:t>Mats Hellhoff</w:t>
            </w:r>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4295CBFE" w14:textId="39D86856" w:rsidR="00D82362" w:rsidRPr="0078232D"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07BF99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00975" w14:textId="322367A6"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7C5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D9801" w14:textId="5031654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6D42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BC2D9" w14:textId="17D8B79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EBCB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EAE06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AF5EB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D0FB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69A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7D2E9C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4BF4508" w14:textId="77777777" w:rsidR="00D82362" w:rsidRPr="00A23450" w:rsidRDefault="00D82362" w:rsidP="00D82362">
            <w:r w:rsidRPr="00775568">
              <w:t>Sanna Backeskog (S)</w:t>
            </w:r>
          </w:p>
        </w:tc>
        <w:tc>
          <w:tcPr>
            <w:tcW w:w="540" w:type="dxa"/>
            <w:tcBorders>
              <w:top w:val="single" w:sz="6" w:space="0" w:color="auto"/>
              <w:left w:val="single" w:sz="6" w:space="0" w:color="auto"/>
              <w:bottom w:val="single" w:sz="6" w:space="0" w:color="auto"/>
              <w:right w:val="single" w:sz="6" w:space="0" w:color="auto"/>
            </w:tcBorders>
          </w:tcPr>
          <w:p w14:paraId="08C80ACB" w14:textId="4116251A" w:rsidR="00D82362" w:rsidRPr="0078232D" w:rsidRDefault="0040613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48F12EBF"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679B3B7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39A3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238D3" w14:textId="2B3DDF7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45BE8F4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2F8A7B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1604CAB" w14:textId="77777777" w:rsidR="00D82362" w:rsidRPr="00A23450" w:rsidRDefault="00D82362" w:rsidP="00D82362">
            <w:r w:rsidRPr="004A394D">
              <w:t>Ludvig Ceimertz (M)</w:t>
            </w:r>
          </w:p>
        </w:tc>
        <w:tc>
          <w:tcPr>
            <w:tcW w:w="540" w:type="dxa"/>
            <w:tcBorders>
              <w:top w:val="single" w:sz="6" w:space="0" w:color="auto"/>
              <w:left w:val="single" w:sz="6" w:space="0" w:color="auto"/>
              <w:bottom w:val="single" w:sz="6" w:space="0" w:color="auto"/>
              <w:right w:val="single" w:sz="6" w:space="0" w:color="auto"/>
            </w:tcBorders>
          </w:tcPr>
          <w:p w14:paraId="066A04E1" w14:textId="0C96AEE6" w:rsidR="00D82362" w:rsidRPr="0078232D"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134C276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494420A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35B1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59EA34" w14:textId="52AF543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3A8B649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086CC9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8480F2C" w14:textId="77777777" w:rsidR="00D82362" w:rsidRDefault="00D82362" w:rsidP="00D82362">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0BC072F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6B900A3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55A5DF9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BE962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3570B" w14:textId="577F88C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109DFD5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32E40F9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E63EDD6" w14:textId="6D113EFA" w:rsidR="00D82362" w:rsidRDefault="00D82362" w:rsidP="00D82362">
            <w:r w:rsidRPr="00775568">
              <w:t xml:space="preserve">Mats </w:t>
            </w:r>
            <w:proofErr w:type="spellStart"/>
            <w:r w:rsidRPr="00775568">
              <w:t>Arkhem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AA805E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AF862F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865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BA7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63130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D0AB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F10A4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388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46DF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01C1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DD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F59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68D5C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370B4A" w14:textId="77777777" w:rsidR="00D82362" w:rsidRPr="00A23450" w:rsidRDefault="00D82362" w:rsidP="00D82362">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0330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AE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673009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DE5B21" w14:textId="77777777" w:rsidR="00D82362" w:rsidRPr="00A23450" w:rsidRDefault="00D82362" w:rsidP="00D82362">
            <w:proofErr w:type="spellStart"/>
            <w:r w:rsidRPr="00F967CF">
              <w:t>Noria</w:t>
            </w:r>
            <w:proofErr w:type="spellEnd"/>
            <w:r w:rsidRPr="00F967CF">
              <w:t xml:space="preserve"> </w:t>
            </w:r>
            <w:proofErr w:type="spellStart"/>
            <w:r w:rsidRPr="00F967CF">
              <w:t>Manouchi</w:t>
            </w:r>
            <w:proofErr w:type="spellEnd"/>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951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F5CC0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5CEB9D4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4E9AF7E" w14:textId="77777777" w:rsidR="00D82362" w:rsidRPr="00A23450" w:rsidRDefault="00D82362" w:rsidP="00D82362">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36F9871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1DC12F9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174B755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000B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9448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3DCC6F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5FD2094" w14:textId="4E415BEC" w:rsidR="00D82362" w:rsidRDefault="00D82362" w:rsidP="00D82362">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6AD7B6AA" w14:textId="710642A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F35C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5D0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2F4447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7C9D010" w14:textId="77777777" w:rsidR="00D82362" w:rsidRDefault="00D82362" w:rsidP="00D82362">
            <w:proofErr w:type="spellStart"/>
            <w:r w:rsidRPr="00775568">
              <w:t>Serkan</w:t>
            </w:r>
            <w:proofErr w:type="spellEnd"/>
            <w:r w:rsidRPr="00775568">
              <w:t xml:space="preserve"> </w:t>
            </w:r>
            <w:proofErr w:type="spellStart"/>
            <w:r w:rsidRPr="00775568">
              <w:t>Köse</w:t>
            </w:r>
            <w:proofErr w:type="spellEnd"/>
            <w:r w:rsidRPr="00775568">
              <w:t xml:space="preserv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872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42DF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42BD227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FF3E84C" w14:textId="77777777" w:rsidR="00D82362" w:rsidRPr="00A23450" w:rsidRDefault="00D82362" w:rsidP="00D82362">
            <w:r w:rsidRPr="00775568">
              <w:t xml:space="preserve">Ellen </w:t>
            </w:r>
            <w:proofErr w:type="spellStart"/>
            <w:r w:rsidRPr="00775568">
              <w:t>Juntti</w:t>
            </w:r>
            <w:proofErr w:type="spellEnd"/>
            <w:r w:rsidRPr="00775568">
              <w:t xml:space="preserve">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8EE7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8DD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E605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DEF82E" w14:textId="77777777" w:rsidR="00D82362" w:rsidRPr="00A23450" w:rsidRDefault="00D82362" w:rsidP="00D82362">
            <w:r w:rsidRPr="00775568">
              <w:t>Lotta Johnsson Fornarve (V)</w:t>
            </w:r>
          </w:p>
        </w:tc>
        <w:tc>
          <w:tcPr>
            <w:tcW w:w="540" w:type="dxa"/>
            <w:tcBorders>
              <w:top w:val="single" w:sz="6" w:space="0" w:color="auto"/>
              <w:left w:val="single" w:sz="6" w:space="0" w:color="auto"/>
              <w:bottom w:val="single" w:sz="6" w:space="0" w:color="auto"/>
              <w:right w:val="single" w:sz="6" w:space="0" w:color="auto"/>
            </w:tcBorders>
          </w:tcPr>
          <w:p w14:paraId="40E3E037" w14:textId="1CFB6190" w:rsidR="00D82362" w:rsidRPr="0078232D" w:rsidRDefault="000A06B0"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0FE570A6"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7094FE8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EA4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0A936" w14:textId="456C8E1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180CFDA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98D00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2745D18" w14:textId="77777777" w:rsidR="00D82362" w:rsidRDefault="00D82362" w:rsidP="00D82362">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242AD71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81DF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DB4F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A286E2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5722498" w14:textId="77777777" w:rsidR="00D82362" w:rsidRDefault="00D82362" w:rsidP="00D82362">
            <w:r w:rsidRPr="00775568">
              <w:t>Malin Björk (C)</w:t>
            </w:r>
          </w:p>
        </w:tc>
        <w:tc>
          <w:tcPr>
            <w:tcW w:w="540" w:type="dxa"/>
            <w:tcBorders>
              <w:top w:val="single" w:sz="6" w:space="0" w:color="auto"/>
              <w:left w:val="single" w:sz="6" w:space="0" w:color="auto"/>
              <w:bottom w:val="single" w:sz="6" w:space="0" w:color="auto"/>
              <w:right w:val="single" w:sz="6" w:space="0" w:color="auto"/>
            </w:tcBorders>
          </w:tcPr>
          <w:p w14:paraId="56F292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2EE8D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B82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9B5F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02B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765E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249FD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3AF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E4A33A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ABDAC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56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F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BBC82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1601BD" w14:textId="77777777" w:rsidR="00D82362" w:rsidRDefault="00D82362" w:rsidP="00D82362">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524D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C392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B9552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9EDE8B6" w14:textId="77777777" w:rsidR="00D82362" w:rsidRDefault="00D82362" w:rsidP="00D82362">
            <w:pPr>
              <w:rPr>
                <w:color w:val="000000"/>
                <w:szCs w:val="24"/>
              </w:rPr>
            </w:pPr>
            <w:r>
              <w:t>Nils Seye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CB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6AD35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1416A3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0037BAE" w14:textId="77777777" w:rsidR="00D82362" w:rsidRDefault="00D82362" w:rsidP="00D82362">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79EFF03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04DF7D8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126943A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291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2E0C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334B62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AF0ED7B" w14:textId="27E193F0" w:rsidR="00D82362" w:rsidRPr="00775568" w:rsidRDefault="00D82362" w:rsidP="00D82362">
            <w:r w:rsidRPr="00775568">
              <w:t xml:space="preserve">Victoria </w:t>
            </w:r>
            <w:proofErr w:type="spellStart"/>
            <w:r w:rsidRPr="00775568">
              <w:t>Tiblom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7D360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27FD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32CC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B490D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627C766" w14:textId="0AAC8F96" w:rsidR="00D82362" w:rsidRPr="00775568" w:rsidRDefault="00E171B2" w:rsidP="00D82362">
            <w:r>
              <w:t>Maj Karlsson</w:t>
            </w:r>
            <w:r w:rsidR="00D82362" w:rsidRPr="002F723A">
              <w:t xml:space="preserve"> (V)</w:t>
            </w:r>
          </w:p>
        </w:tc>
        <w:tc>
          <w:tcPr>
            <w:tcW w:w="540" w:type="dxa"/>
            <w:tcBorders>
              <w:top w:val="single" w:sz="6" w:space="0" w:color="auto"/>
              <w:left w:val="single" w:sz="6" w:space="0" w:color="auto"/>
              <w:bottom w:val="single" w:sz="6" w:space="0" w:color="auto"/>
              <w:right w:val="single" w:sz="6" w:space="0" w:color="auto"/>
            </w:tcBorders>
          </w:tcPr>
          <w:p w14:paraId="6F1987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FEE1D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B025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39B295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25E4C5" w14:textId="77777777" w:rsidR="00D82362" w:rsidRPr="00775568" w:rsidRDefault="00D82362" w:rsidP="00D82362">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1A8A09B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3CA25C3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EC68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447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586BFA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8D9FD5" w14:textId="77777777" w:rsidR="00D82362" w:rsidRPr="00775568" w:rsidRDefault="00D82362" w:rsidP="00D82362">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367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3CB0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57DC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72D67C" w14:textId="77777777" w:rsidR="00D82362" w:rsidRPr="00775568" w:rsidRDefault="00D82362" w:rsidP="00D82362">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28F6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8844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45162E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469466F" w14:textId="77777777" w:rsidR="00D82362" w:rsidRPr="00326ACA" w:rsidRDefault="00D82362" w:rsidP="00D82362">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DCFD3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308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DF8BF4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14C61B4" w14:textId="77777777" w:rsidR="00D82362" w:rsidRPr="002B414F" w:rsidRDefault="00D82362" w:rsidP="00D82362">
            <w:r>
              <w:t>Rebecka Le Moine (MP) </w:t>
            </w:r>
          </w:p>
        </w:tc>
        <w:tc>
          <w:tcPr>
            <w:tcW w:w="540" w:type="dxa"/>
            <w:tcBorders>
              <w:top w:val="single" w:sz="6" w:space="0" w:color="auto"/>
              <w:left w:val="single" w:sz="6" w:space="0" w:color="auto"/>
              <w:bottom w:val="single" w:sz="6" w:space="0" w:color="auto"/>
              <w:right w:val="single" w:sz="6" w:space="0" w:color="auto"/>
            </w:tcBorders>
          </w:tcPr>
          <w:p w14:paraId="1A4D274F" w14:textId="703FC07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4C7CEA1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2A6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E00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19213D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ACE1AAC" w14:textId="77777777" w:rsidR="00D82362" w:rsidRPr="002F723A" w:rsidRDefault="00D82362" w:rsidP="00D82362">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A53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C9A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D952CD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DCD306" w14:textId="6BBA369C" w:rsidR="00D82362" w:rsidRDefault="00D82362" w:rsidP="00D82362">
            <w:r>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5182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0A32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9A6447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28DA3E" w14:textId="22B77C58" w:rsidR="0096189F" w:rsidRDefault="00D82362" w:rsidP="00D82362">
            <w:r w:rsidRPr="0024100F">
              <w:lastRenderedPageBreak/>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43E8ADC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4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38CF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3E02181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01A7B4E" w14:textId="5F69E363" w:rsidR="0096189F" w:rsidRPr="0024100F" w:rsidRDefault="0096189F" w:rsidP="00D82362">
            <w:r>
              <w:rPr>
                <w:b/>
                <w:i/>
                <w:szCs w:val="24"/>
              </w:rPr>
              <w:t>EXTRA</w:t>
            </w: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2F944CA" w14:textId="77777777" w:rsidR="0096189F"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FD0D0F9"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EDC743"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10E8"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4F7DA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9372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95456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427D5"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C8DEAF"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3C447"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DB66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2C5D4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7D87C10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216B4C2" w14:textId="66B3FC3A" w:rsidR="0096189F" w:rsidRPr="0024100F" w:rsidRDefault="0096189F" w:rsidP="00D82362">
            <w:r>
              <w:t xml:space="preserve">Fredrik </w:t>
            </w:r>
            <w:proofErr w:type="spellStart"/>
            <w:r>
              <w:t>Lindstål</w:t>
            </w:r>
            <w:proofErr w:type="spellEnd"/>
            <w:r>
              <w:t xml:space="preserve"> (C)</w:t>
            </w:r>
          </w:p>
        </w:tc>
        <w:tc>
          <w:tcPr>
            <w:tcW w:w="540" w:type="dxa"/>
            <w:tcBorders>
              <w:top w:val="single" w:sz="6" w:space="0" w:color="auto"/>
              <w:left w:val="single" w:sz="6" w:space="0" w:color="auto"/>
              <w:bottom w:val="single" w:sz="6" w:space="0" w:color="auto"/>
              <w:right w:val="single" w:sz="6" w:space="0" w:color="auto"/>
            </w:tcBorders>
          </w:tcPr>
          <w:p w14:paraId="4C216658" w14:textId="77777777" w:rsidR="0096189F"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8601F14"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50553"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FA30CC"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ECE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ADA27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F5D9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55A72"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9B87E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BA780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9A56D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03455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00233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771" w:type="dxa"/>
          </w:tcPr>
          <w:p w14:paraId="6C7340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4"/>
          </w:tcPr>
          <w:p w14:paraId="1C7C8B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D82362" w14:paraId="0000D02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771" w:type="dxa"/>
          </w:tcPr>
          <w:p w14:paraId="2D5493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4"/>
          </w:tcPr>
          <w:p w14:paraId="5F64092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592A888D" w14:textId="77777777" w:rsidR="000B7DD3" w:rsidRDefault="000B7DD3" w:rsidP="000B7DD3">
      <w:pPr>
        <w:tabs>
          <w:tab w:val="left" w:pos="1701"/>
        </w:tabs>
      </w:pPr>
    </w:p>
    <w:p w14:paraId="4FC55EA4" w14:textId="77777777" w:rsidR="000B7DD3" w:rsidRPr="00A37376" w:rsidRDefault="000B7DD3" w:rsidP="000B7DD3"/>
    <w:p w14:paraId="61CC961D" w14:textId="77777777" w:rsidR="000B7DD3" w:rsidRPr="00A37376" w:rsidRDefault="000B7DD3" w:rsidP="000B7DD3"/>
    <w:p w14:paraId="55D09B2E" w14:textId="4D15127D" w:rsidR="00A37376" w:rsidRDefault="00A37376" w:rsidP="006D3AF9"/>
    <w:p w14:paraId="3C7319C8" w14:textId="26B0D55D" w:rsidR="00CA573C" w:rsidRDefault="00CA573C" w:rsidP="006D3AF9"/>
    <w:p w14:paraId="68F6241A" w14:textId="45D3F90C" w:rsidR="00CA573C" w:rsidRDefault="00CA573C" w:rsidP="006D3AF9"/>
    <w:p w14:paraId="70062802" w14:textId="3739CF16" w:rsidR="00CA573C" w:rsidRDefault="00CA573C" w:rsidP="006D3AF9"/>
    <w:p w14:paraId="3FCA4A4C" w14:textId="4E910E24" w:rsidR="00CA573C" w:rsidRDefault="00CA573C" w:rsidP="006D3AF9"/>
    <w:p w14:paraId="2DD84E53" w14:textId="5E41986C" w:rsidR="00CA573C" w:rsidRDefault="00CA573C" w:rsidP="006D3AF9"/>
    <w:p w14:paraId="15815203" w14:textId="1D33EA59" w:rsidR="00CA573C" w:rsidRDefault="00CA573C" w:rsidP="006D3AF9"/>
    <w:p w14:paraId="6BB22714" w14:textId="2C9226CC" w:rsidR="00CA573C" w:rsidRDefault="00CA573C" w:rsidP="006D3AF9"/>
    <w:p w14:paraId="7DE735C0" w14:textId="2A05F831" w:rsidR="00CA573C" w:rsidRDefault="00CA573C" w:rsidP="006D3AF9"/>
    <w:p w14:paraId="420F49F1" w14:textId="5F9469BB" w:rsidR="00CA573C" w:rsidRDefault="00CA573C" w:rsidP="006D3AF9"/>
    <w:p w14:paraId="5BA91A33" w14:textId="015F0C9E" w:rsidR="00CA573C" w:rsidRDefault="00CA573C" w:rsidP="006D3AF9"/>
    <w:p w14:paraId="3673C711" w14:textId="12A89D76" w:rsidR="00CA573C" w:rsidRDefault="00CA573C" w:rsidP="006D3AF9"/>
    <w:p w14:paraId="69AD8557" w14:textId="40E153C4" w:rsidR="00CA573C" w:rsidRDefault="00CA573C" w:rsidP="006D3AF9"/>
    <w:p w14:paraId="1F575508" w14:textId="7465CAAD" w:rsidR="00CA573C" w:rsidRDefault="00CA573C" w:rsidP="006D3AF9"/>
    <w:p w14:paraId="001D4696" w14:textId="7E29A628" w:rsidR="00CA573C" w:rsidRDefault="00CA573C" w:rsidP="006D3AF9"/>
    <w:p w14:paraId="7AD0A5B9" w14:textId="77777777" w:rsidR="00CA573C" w:rsidRPr="00001471" w:rsidRDefault="00CA573C" w:rsidP="00CA573C">
      <w:pPr>
        <w:rPr>
          <w:sz w:val="22"/>
        </w:rPr>
      </w:pPr>
    </w:p>
    <w:p w14:paraId="4FD7A41D" w14:textId="6771D32F" w:rsidR="00CA573C" w:rsidRDefault="00CA573C" w:rsidP="00CA573C"/>
    <w:p w14:paraId="14BF9B5A" w14:textId="15B7870B" w:rsidR="00BD022C" w:rsidRDefault="00BD022C" w:rsidP="00CA573C"/>
    <w:p w14:paraId="3CC45F14" w14:textId="548050F0" w:rsidR="00BD022C" w:rsidRDefault="00BD022C" w:rsidP="00CA573C"/>
    <w:p w14:paraId="59ADFCC0" w14:textId="02C62B5E" w:rsidR="00BD022C" w:rsidRDefault="00BD022C" w:rsidP="00CA573C"/>
    <w:p w14:paraId="077A71EB" w14:textId="7F7103C2" w:rsidR="00BD022C" w:rsidRDefault="00BD022C" w:rsidP="00CA573C"/>
    <w:p w14:paraId="2DAA33F0" w14:textId="75973C4D" w:rsidR="00BD022C" w:rsidRDefault="00BD022C" w:rsidP="00CA573C"/>
    <w:p w14:paraId="4784E4E9" w14:textId="75B34626" w:rsidR="003E5FC3" w:rsidRDefault="003E5FC3" w:rsidP="00131AF7">
      <w:pPr>
        <w:spacing w:after="160"/>
      </w:pPr>
    </w:p>
    <w:p w14:paraId="79971776" w14:textId="346C0D38" w:rsidR="00514E30" w:rsidRDefault="00514E30" w:rsidP="00131AF7">
      <w:pPr>
        <w:spacing w:after="160"/>
      </w:pPr>
    </w:p>
    <w:p w14:paraId="3043E0DB" w14:textId="3715FE49" w:rsidR="00514E30" w:rsidRDefault="00514E30" w:rsidP="00131AF7">
      <w:pPr>
        <w:spacing w:after="160"/>
      </w:pPr>
    </w:p>
    <w:p w14:paraId="61C9105B" w14:textId="79856B17" w:rsidR="00514E30" w:rsidRDefault="00514E30" w:rsidP="00131AF7">
      <w:pPr>
        <w:spacing w:after="160"/>
      </w:pPr>
    </w:p>
    <w:p w14:paraId="0E6A511D" w14:textId="1FB66D79" w:rsidR="00514E30" w:rsidRDefault="00514E30" w:rsidP="00131AF7">
      <w:pPr>
        <w:spacing w:after="160"/>
      </w:pPr>
    </w:p>
    <w:p w14:paraId="34928DAE" w14:textId="75521410" w:rsidR="00514E30" w:rsidRDefault="00514E30" w:rsidP="00131AF7">
      <w:pPr>
        <w:spacing w:after="160"/>
      </w:pPr>
    </w:p>
    <w:p w14:paraId="68D8B16E" w14:textId="5C1BC078" w:rsidR="00514E30" w:rsidRDefault="00514E30" w:rsidP="00131AF7">
      <w:pPr>
        <w:spacing w:after="160"/>
      </w:pPr>
    </w:p>
    <w:p w14:paraId="2FB3B0EF" w14:textId="1B978589" w:rsidR="00514E30" w:rsidRDefault="00514E30" w:rsidP="00131AF7">
      <w:pPr>
        <w:spacing w:after="160"/>
      </w:pPr>
    </w:p>
    <w:p w14:paraId="1EEAA1E7" w14:textId="2A51D92F" w:rsidR="00514E30" w:rsidRDefault="00514E30" w:rsidP="00131AF7">
      <w:pPr>
        <w:spacing w:after="160"/>
      </w:pPr>
    </w:p>
    <w:p w14:paraId="2105B7BE" w14:textId="7366BB6D" w:rsidR="00514E30" w:rsidRDefault="00514E30" w:rsidP="00131AF7">
      <w:pPr>
        <w:spacing w:after="160"/>
      </w:pPr>
    </w:p>
    <w:p w14:paraId="473148C5" w14:textId="48C1974A" w:rsidR="00514E30" w:rsidRDefault="00514E30" w:rsidP="00131AF7">
      <w:pPr>
        <w:spacing w:after="160"/>
      </w:pPr>
    </w:p>
    <w:p w14:paraId="45D5D709" w14:textId="37A7565A" w:rsidR="00514E30" w:rsidRDefault="00514E30" w:rsidP="00131AF7">
      <w:pPr>
        <w:spacing w:after="160"/>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3780"/>
        <w:gridCol w:w="30"/>
        <w:gridCol w:w="1417"/>
        <w:gridCol w:w="567"/>
      </w:tblGrid>
      <w:tr w:rsidR="00DA179E" w14:paraId="6496B536" w14:textId="77777777" w:rsidTr="00DA179E">
        <w:trPr>
          <w:gridAfter w:val="1"/>
          <w:wAfter w:w="567" w:type="dxa"/>
        </w:trPr>
        <w:tc>
          <w:tcPr>
            <w:tcW w:w="3420" w:type="dxa"/>
            <w:tcBorders>
              <w:top w:val="nil"/>
              <w:left w:val="nil"/>
              <w:bottom w:val="nil"/>
              <w:right w:val="nil"/>
            </w:tcBorders>
          </w:tcPr>
          <w:p w14:paraId="33001BD8" w14:textId="77777777" w:rsidR="00DA179E" w:rsidRDefault="00DA179E" w:rsidP="00C176C0">
            <w:pPr>
              <w:tabs>
                <w:tab w:val="left" w:pos="1701"/>
              </w:tabs>
            </w:pPr>
            <w:r>
              <w:lastRenderedPageBreak/>
              <w:br w:type="page"/>
            </w:r>
          </w:p>
        </w:tc>
        <w:tc>
          <w:tcPr>
            <w:tcW w:w="3780" w:type="dxa"/>
            <w:tcBorders>
              <w:top w:val="nil"/>
              <w:left w:val="nil"/>
              <w:bottom w:val="nil"/>
              <w:right w:val="nil"/>
            </w:tcBorders>
          </w:tcPr>
          <w:p w14:paraId="2638FC25" w14:textId="77777777" w:rsidR="00DA179E" w:rsidRDefault="00DA179E" w:rsidP="00C176C0">
            <w:pPr>
              <w:tabs>
                <w:tab w:val="left" w:pos="1701"/>
              </w:tabs>
              <w:rPr>
                <w:b/>
              </w:rPr>
            </w:pPr>
          </w:p>
        </w:tc>
        <w:tc>
          <w:tcPr>
            <w:tcW w:w="1447" w:type="dxa"/>
            <w:gridSpan w:val="2"/>
            <w:tcBorders>
              <w:top w:val="nil"/>
              <w:left w:val="nil"/>
              <w:bottom w:val="nil"/>
              <w:right w:val="nil"/>
            </w:tcBorders>
          </w:tcPr>
          <w:p w14:paraId="732DE6A3" w14:textId="77777777" w:rsidR="00DA179E" w:rsidRDefault="00DA179E" w:rsidP="00C176C0">
            <w:pPr>
              <w:tabs>
                <w:tab w:val="left" w:pos="1701"/>
              </w:tabs>
              <w:rPr>
                <w:b/>
              </w:rPr>
            </w:pPr>
            <w:r>
              <w:rPr>
                <w:b/>
              </w:rPr>
              <w:t>Bilaga 2</w:t>
            </w:r>
          </w:p>
          <w:p w14:paraId="42F5FB31" w14:textId="77777777" w:rsidR="00DA179E" w:rsidRDefault="00DA179E" w:rsidP="00C176C0">
            <w:pPr>
              <w:tabs>
                <w:tab w:val="left" w:pos="1701"/>
              </w:tabs>
            </w:pPr>
            <w:r>
              <w:t>till protokoll</w:t>
            </w:r>
          </w:p>
          <w:p w14:paraId="71B269EE" w14:textId="363B498D" w:rsidR="00DA179E" w:rsidRDefault="00DA179E" w:rsidP="00C176C0">
            <w:pPr>
              <w:tabs>
                <w:tab w:val="left" w:pos="1701"/>
              </w:tabs>
            </w:pPr>
            <w:r>
              <w:t>2025/26:10</w:t>
            </w:r>
          </w:p>
        </w:tc>
      </w:tr>
      <w:tr w:rsidR="00DA179E" w:rsidRPr="0040146D" w14:paraId="1B7EFFDC" w14:textId="77777777" w:rsidTr="00DA1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796"/>
        </w:trPr>
        <w:tc>
          <w:tcPr>
            <w:tcW w:w="7230" w:type="dxa"/>
            <w:gridSpan w:val="3"/>
            <w:vAlign w:val="bottom"/>
          </w:tcPr>
          <w:p w14:paraId="3976C912" w14:textId="77777777" w:rsidR="00DA179E" w:rsidRDefault="00DA179E" w:rsidP="00C176C0">
            <w:pPr>
              <w:rPr>
                <w:b/>
                <w:szCs w:val="28"/>
              </w:rPr>
            </w:pPr>
            <w:bookmarkStart w:id="0" w:name="Rubrik" w:colFirst="0" w:colLast="0"/>
          </w:p>
          <w:p w14:paraId="488AC396" w14:textId="61F2C4DA" w:rsidR="00DA179E" w:rsidRDefault="00DA179E" w:rsidP="00C176C0">
            <w:pPr>
              <w:rPr>
                <w:b/>
                <w:szCs w:val="28"/>
              </w:rPr>
            </w:pPr>
            <w:r w:rsidRPr="009B7DDE">
              <w:rPr>
                <w:b/>
                <w:szCs w:val="28"/>
              </w:rPr>
              <w:t>Utskottsinitiativ</w:t>
            </w:r>
          </w:p>
          <w:p w14:paraId="3A797E65" w14:textId="77777777" w:rsidR="00DA179E" w:rsidRDefault="00DA179E" w:rsidP="00C176C0">
            <w:pPr>
              <w:rPr>
                <w:b/>
                <w:szCs w:val="28"/>
              </w:rPr>
            </w:pPr>
          </w:p>
          <w:p w14:paraId="0E7E22F1" w14:textId="77777777" w:rsidR="00DA179E" w:rsidRPr="0040146D" w:rsidRDefault="00DA179E" w:rsidP="00C176C0">
            <w:pPr>
              <w:rPr>
                <w:b/>
                <w:szCs w:val="28"/>
              </w:rPr>
            </w:pPr>
            <w:r>
              <w:rPr>
                <w:b/>
                <w:szCs w:val="28"/>
              </w:rPr>
              <w:t>Stoppa pedofildockorna</w:t>
            </w:r>
            <w:r w:rsidRPr="00A0764D">
              <w:rPr>
                <w:b/>
                <w:szCs w:val="28"/>
              </w:rPr>
              <w:t xml:space="preserve"> </w:t>
            </w:r>
          </w:p>
        </w:tc>
        <w:tc>
          <w:tcPr>
            <w:tcW w:w="1984" w:type="dxa"/>
            <w:gridSpan w:val="2"/>
          </w:tcPr>
          <w:p w14:paraId="180F3C0A" w14:textId="77777777" w:rsidR="00DA179E" w:rsidRPr="0040146D" w:rsidRDefault="00DA179E" w:rsidP="00C176C0"/>
        </w:tc>
      </w:tr>
    </w:tbl>
    <w:p w14:paraId="722A658C" w14:textId="77777777" w:rsidR="00DA179E" w:rsidRDefault="00DA179E" w:rsidP="00DA179E">
      <w:bookmarkStart w:id="1" w:name="Start"/>
      <w:bookmarkEnd w:id="0"/>
      <w:bookmarkEnd w:id="1"/>
    </w:p>
    <w:p w14:paraId="4C053940" w14:textId="193E84BA" w:rsidR="00DA179E" w:rsidRDefault="00DA179E" w:rsidP="00CE209C">
      <w:pPr>
        <w:spacing w:after="240" w:line="276" w:lineRule="auto"/>
      </w:pPr>
      <w:r>
        <w:t>I media har det rapporterats om hur det på de stora e</w:t>
      </w:r>
      <w:r>
        <w:noBreakHyphen/>
        <w:t>handelsplattformarna varit möjligt att köpa verklighetstrogna sexdockor föreställandes barn. Det är uppenbart att dockorna är framtagna, producerade och marknadsförda för pedofiler med</w:t>
      </w:r>
      <w:r w:rsidRPr="00AF1C71">
        <w:t xml:space="preserve"> sexuellt intresse</w:t>
      </w:r>
      <w:r>
        <w:t xml:space="preserve"> av barn.</w:t>
      </w:r>
    </w:p>
    <w:p w14:paraId="7F72221D" w14:textId="77777777" w:rsidR="00DA179E" w:rsidRDefault="00DA179E" w:rsidP="00CE209C">
      <w:pPr>
        <w:spacing w:after="240" w:line="276" w:lineRule="auto"/>
      </w:pPr>
      <w:r>
        <w:t>I Sverige har sedan lång tid rått en bred politisk enighet bakom uppfattningen att barnpornografilagstiftningen inte bara ska träffa bilder på verkliga övergrepp utan även omfatta tecknade bilder, tredimensionella objekt och montage. Politiken vilar på insikten om att även sådant material är kränkande och att det också kan locka till kriminella handlingar.</w:t>
      </w:r>
      <w:r>
        <w:rPr>
          <w:rStyle w:val="Fotnotsreferens"/>
        </w:rPr>
        <w:footnoteReference w:id="1"/>
      </w:r>
      <w:r>
        <w:t xml:space="preserve"> </w:t>
      </w:r>
    </w:p>
    <w:p w14:paraId="5893B8E1" w14:textId="77777777" w:rsidR="00DA179E" w:rsidRDefault="00DA179E" w:rsidP="00CE209C">
      <w:pPr>
        <w:spacing w:after="240" w:line="276" w:lineRule="auto"/>
      </w:pPr>
      <w:r>
        <w:t>För att försvåra spridning av barnpornografiskt material har polisen och internetleverantörerna under en längre tid etablerat ett samarbete så att personer som försöker besöka sidor med barnpornografiskt material i stället omdirigeras till en stoppsida. Ordningen innebär att sidan inte visas utan att besökaren på stoppsidan istället kan läsa att sidan han eller hon försökt gå in på innehåller barnpornografi. Alla sidor som blockeras har kontrollerats av polisen medan internetleverantörerna står för den tekniska delen av omdirigeringen.</w:t>
      </w:r>
      <w:r>
        <w:rPr>
          <w:rStyle w:val="Fotnotsreferens"/>
        </w:rPr>
        <w:footnoteReference w:id="2"/>
      </w:r>
    </w:p>
    <w:p w14:paraId="362883CE" w14:textId="77777777" w:rsidR="00DA179E" w:rsidRDefault="00DA179E" w:rsidP="00CE209C">
      <w:pPr>
        <w:spacing w:after="360" w:line="276" w:lineRule="auto"/>
      </w:pPr>
      <w:r>
        <w:t>Med anledning av vad som rapporterats om pedofildockorna anser socialdemokraterna att regeringen nu behöver agera och omgående ta initiativ för att säkerställa att dagens lagstiftning fungerar och de aktuella dockorna aldrig kan nå svenska köpare. Polisen bör samtidigt ges i uppdrag att uppdatera ordningen med stoppsidorna för att säkerställa att detta verkligen stoppar all internettrafik till sidor där det bedrivs handel med verkligt övergreppsmaterial, tecknade bilder eller tredimensionella objekt och montage. På sikt vill socialdemokraterna ge polisen befogenheten att också kunna beordra nedstängning av sådana sidor.</w:t>
      </w:r>
    </w:p>
    <w:p w14:paraId="4B55372C" w14:textId="77777777" w:rsidR="00DA179E" w:rsidRPr="00DA179E" w:rsidRDefault="00DA179E" w:rsidP="00CE209C">
      <w:pPr>
        <w:pStyle w:val="Rubrik1"/>
        <w:spacing w:line="276" w:lineRule="auto"/>
        <w:rPr>
          <w:rFonts w:ascii="Times New Roman" w:hAnsi="Times New Roman"/>
          <w:sz w:val="24"/>
          <w:szCs w:val="24"/>
        </w:rPr>
      </w:pPr>
      <w:r w:rsidRPr="00DA179E">
        <w:rPr>
          <w:rFonts w:ascii="Times New Roman" w:hAnsi="Times New Roman"/>
          <w:sz w:val="24"/>
          <w:szCs w:val="24"/>
        </w:rPr>
        <w:t>Utskottet föreslår till riksdagen besluta att</w:t>
      </w:r>
    </w:p>
    <w:p w14:paraId="717BE512" w14:textId="4D7E5785" w:rsidR="00DA179E" w:rsidRPr="00DA179E" w:rsidRDefault="00DA179E" w:rsidP="00CE209C">
      <w:pPr>
        <w:pStyle w:val="Liststycke"/>
        <w:numPr>
          <w:ilvl w:val="0"/>
          <w:numId w:val="17"/>
        </w:numPr>
        <w:spacing w:after="120" w:line="276" w:lineRule="auto"/>
        <w:contextualSpacing w:val="0"/>
        <w:rPr>
          <w:sz w:val="24"/>
          <w:szCs w:val="24"/>
        </w:rPr>
      </w:pPr>
      <w:r w:rsidRPr="00DA179E">
        <w:rPr>
          <w:sz w:val="24"/>
          <w:szCs w:val="24"/>
        </w:rPr>
        <w:t>Riksdagen ställer sig bakom det som anförs om att regeringen omgående ska ta initiativ gentemot e-handelsplattformarna för att säkerställa att pedofildockorna inte kan nå svenska köpare och tillkännager detta för regeringen.</w:t>
      </w:r>
    </w:p>
    <w:p w14:paraId="6EC49275" w14:textId="64CCD08A" w:rsidR="00DA179E" w:rsidRPr="00DA179E" w:rsidRDefault="00DA179E" w:rsidP="00CE209C">
      <w:pPr>
        <w:pStyle w:val="Liststycke"/>
        <w:numPr>
          <w:ilvl w:val="0"/>
          <w:numId w:val="17"/>
        </w:numPr>
        <w:spacing w:after="240" w:line="276" w:lineRule="auto"/>
        <w:rPr>
          <w:sz w:val="24"/>
          <w:szCs w:val="24"/>
        </w:rPr>
      </w:pPr>
      <w:r w:rsidRPr="00DA179E">
        <w:rPr>
          <w:sz w:val="24"/>
          <w:szCs w:val="24"/>
        </w:rPr>
        <w:lastRenderedPageBreak/>
        <w:t>Riksdagen ställer sig bakom det som anförs om att regeringen ska ge polisen ett riktat uppdrag att uppdatera sitt arbete med de s.k. stoppsidorna för att säkerställa att det stoppar all internettrafik till sidor där det bedrivs handel med verkligt övergreppsmaterial, tecknade bilder eller tredimensionella objekt och montage</w:t>
      </w:r>
      <w:r>
        <w:rPr>
          <w:sz w:val="24"/>
          <w:szCs w:val="24"/>
        </w:rPr>
        <w:t>.</w:t>
      </w:r>
    </w:p>
    <w:p w14:paraId="06337FAE" w14:textId="0DA5BA4D" w:rsidR="00DA179E" w:rsidRDefault="00DA179E" w:rsidP="00DA179E">
      <w:pPr>
        <w:rPr>
          <w:szCs w:val="28"/>
        </w:rPr>
      </w:pPr>
      <w:r>
        <w:rPr>
          <w:szCs w:val="28"/>
        </w:rPr>
        <w:t>- - -</w:t>
      </w:r>
    </w:p>
    <w:p w14:paraId="29E8D8AB" w14:textId="77777777" w:rsidR="00DA179E" w:rsidRDefault="00DA179E" w:rsidP="00DA179E">
      <w:pPr>
        <w:rPr>
          <w:szCs w:val="28"/>
        </w:rPr>
      </w:pPr>
    </w:p>
    <w:p w14:paraId="00B5DC5B" w14:textId="77777777" w:rsidR="00DA179E" w:rsidRDefault="00DA179E" w:rsidP="00DA179E">
      <w:pPr>
        <w:spacing w:after="240"/>
        <w:rPr>
          <w:szCs w:val="28"/>
        </w:rPr>
      </w:pPr>
      <w:r w:rsidRPr="005E4A77">
        <w:rPr>
          <w:szCs w:val="28"/>
        </w:rPr>
        <w:t>Socialdemokraterna</w:t>
      </w:r>
    </w:p>
    <w:p w14:paraId="5BD32DA1" w14:textId="77777777" w:rsidR="00DA179E" w:rsidRDefault="00DA179E" w:rsidP="00DA179E">
      <w:pPr>
        <w:spacing w:after="240"/>
        <w:rPr>
          <w:szCs w:val="28"/>
        </w:rPr>
      </w:pPr>
      <w:r w:rsidRPr="00EE4A37">
        <w:rPr>
          <w:szCs w:val="28"/>
        </w:rPr>
        <w:t>Teresa Carvalho (S)</w:t>
      </w:r>
    </w:p>
    <w:p w14:paraId="4F8A5786" w14:textId="77777777" w:rsidR="00DA179E" w:rsidRPr="00EE4A37" w:rsidRDefault="00DA179E" w:rsidP="00DA179E">
      <w:pPr>
        <w:spacing w:after="240"/>
        <w:rPr>
          <w:szCs w:val="28"/>
        </w:rPr>
      </w:pPr>
      <w:r>
        <w:rPr>
          <w:szCs w:val="28"/>
        </w:rPr>
        <w:t>Helene Björklund (S)</w:t>
      </w:r>
    </w:p>
    <w:p w14:paraId="094C936A" w14:textId="77777777" w:rsidR="00DA179E" w:rsidRPr="00974F36" w:rsidRDefault="00DA179E" w:rsidP="00DA179E">
      <w:pPr>
        <w:spacing w:after="240"/>
        <w:rPr>
          <w:szCs w:val="28"/>
          <w:lang w:val="en-US"/>
        </w:rPr>
      </w:pPr>
      <w:r w:rsidRPr="00974F36">
        <w:rPr>
          <w:szCs w:val="28"/>
          <w:lang w:val="en-US"/>
        </w:rPr>
        <w:t>Petter Löberg (S)</w:t>
      </w:r>
    </w:p>
    <w:p w14:paraId="59BFF3EA" w14:textId="77777777" w:rsidR="00DA179E" w:rsidRDefault="00DA179E" w:rsidP="00DA179E">
      <w:pPr>
        <w:spacing w:after="240"/>
        <w:rPr>
          <w:szCs w:val="28"/>
          <w:lang w:val="en-US"/>
        </w:rPr>
      </w:pPr>
      <w:r w:rsidRPr="00551905">
        <w:rPr>
          <w:szCs w:val="28"/>
          <w:lang w:val="en-US"/>
        </w:rPr>
        <w:t>Anna Wallentheim (S)</w:t>
      </w:r>
    </w:p>
    <w:p w14:paraId="33FD50DE" w14:textId="77777777" w:rsidR="00DA179E" w:rsidRPr="00551905" w:rsidRDefault="00DA179E" w:rsidP="00DA179E">
      <w:pPr>
        <w:spacing w:after="240"/>
        <w:rPr>
          <w:szCs w:val="28"/>
        </w:rPr>
      </w:pPr>
      <w:r w:rsidRPr="00551905">
        <w:rPr>
          <w:szCs w:val="28"/>
        </w:rPr>
        <w:t>Mattias Vepsä (S)</w:t>
      </w:r>
    </w:p>
    <w:p w14:paraId="18142DF7" w14:textId="77777777" w:rsidR="00DA179E" w:rsidRDefault="00DA179E" w:rsidP="00DA179E">
      <w:pPr>
        <w:spacing w:after="240"/>
        <w:rPr>
          <w:szCs w:val="28"/>
        </w:rPr>
      </w:pPr>
      <w:r w:rsidRPr="00551905">
        <w:rPr>
          <w:szCs w:val="28"/>
        </w:rPr>
        <w:t>Sanna Backeskog (S)</w:t>
      </w:r>
    </w:p>
    <w:p w14:paraId="593423FC" w14:textId="77777777" w:rsidR="00DA179E" w:rsidRPr="00551905" w:rsidRDefault="00DA179E" w:rsidP="00DA179E">
      <w:pPr>
        <w:spacing w:after="240"/>
        <w:rPr>
          <w:szCs w:val="28"/>
          <w:lang w:val="en-US"/>
        </w:rPr>
      </w:pPr>
      <w:r>
        <w:rPr>
          <w:szCs w:val="28"/>
        </w:rPr>
        <w:t>L</w:t>
      </w:r>
      <w:r w:rsidRPr="00551905">
        <w:rPr>
          <w:szCs w:val="28"/>
        </w:rPr>
        <w:t>ars Isacsson (S)</w:t>
      </w:r>
    </w:p>
    <w:p w14:paraId="29A88B9F" w14:textId="431C629E" w:rsidR="00514E30" w:rsidRPr="00A37376" w:rsidRDefault="00514E30" w:rsidP="00DA179E">
      <w:pPr>
        <w:tabs>
          <w:tab w:val="left" w:pos="1701"/>
        </w:tabs>
      </w:pPr>
    </w:p>
    <w:sectPr w:rsidR="00514E30" w:rsidRPr="00A37376" w:rsidSect="00876557">
      <w:pgSz w:w="11906" w:h="16838" w:code="9"/>
      <w:pgMar w:top="1191" w:right="2693"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97EC" w14:textId="77777777" w:rsidR="00DA179E" w:rsidRDefault="00DA179E" w:rsidP="00DA179E">
      <w:r>
        <w:separator/>
      </w:r>
    </w:p>
  </w:endnote>
  <w:endnote w:type="continuationSeparator" w:id="0">
    <w:p w14:paraId="30ABC3FE" w14:textId="77777777" w:rsidR="00DA179E" w:rsidRDefault="00DA179E" w:rsidP="00D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EFDC" w14:textId="77777777" w:rsidR="00DA179E" w:rsidRDefault="00DA179E" w:rsidP="00DA179E">
      <w:r>
        <w:separator/>
      </w:r>
    </w:p>
  </w:footnote>
  <w:footnote w:type="continuationSeparator" w:id="0">
    <w:p w14:paraId="024CC344" w14:textId="77777777" w:rsidR="00DA179E" w:rsidRDefault="00DA179E" w:rsidP="00DA179E">
      <w:r>
        <w:continuationSeparator/>
      </w:r>
    </w:p>
  </w:footnote>
  <w:footnote w:id="1">
    <w:p w14:paraId="405570C9" w14:textId="77777777" w:rsidR="00DA179E" w:rsidRDefault="00DA179E" w:rsidP="00DA179E">
      <w:pPr>
        <w:pStyle w:val="Fotnotstext"/>
      </w:pPr>
      <w:r>
        <w:rPr>
          <w:rStyle w:val="Fotnotsreferens"/>
        </w:rPr>
        <w:footnoteRef/>
      </w:r>
      <w:r>
        <w:t xml:space="preserve"> J</w:t>
      </w:r>
      <w:r w:rsidRPr="007E7FD9">
        <w:t xml:space="preserve">fr t.ex. prop. 1970:125 s. 80, prop. 1978/79 s. 8 respektive </w:t>
      </w:r>
      <w:r>
        <w:t xml:space="preserve">prop. </w:t>
      </w:r>
      <w:r w:rsidRPr="007E7FD9">
        <w:t>1997/98:43 s. 65</w:t>
      </w:r>
      <w:r>
        <w:t>.</w:t>
      </w:r>
    </w:p>
  </w:footnote>
  <w:footnote w:id="2">
    <w:p w14:paraId="28D49AA0" w14:textId="77777777" w:rsidR="00DA179E" w:rsidRDefault="00DA179E" w:rsidP="00DA179E">
      <w:pPr>
        <w:pStyle w:val="Fotnotstext"/>
      </w:pPr>
      <w:r>
        <w:rPr>
          <w:rStyle w:val="Fotnotsreferens"/>
        </w:rPr>
        <w:footnoteRef/>
      </w:r>
      <w:r>
        <w:t xml:space="preserve"> Se t.ex. </w:t>
      </w:r>
      <w:r w:rsidRPr="00921C9C">
        <w:t>https://polisen.se/utsatt-for-brott/polisanmalan/hat-hot-och-vald/sexuella-overgrepp-mot-barn-pa-natet/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6155AA"/>
    <w:multiLevelType w:val="hybridMultilevel"/>
    <w:tmpl w:val="FE20BD64"/>
    <w:lvl w:ilvl="0" w:tplc="D7D6E490">
      <w:start w:val="3"/>
      <w:numFmt w:val="bullet"/>
      <w:suff w:val="space"/>
      <w:lvlText w:val="-"/>
      <w:lvlJc w:val="left"/>
      <w:pPr>
        <w:ind w:left="2106" w:hanging="360"/>
      </w:pPr>
      <w:rPr>
        <w:rFonts w:ascii="Times New Roman" w:eastAsia="Times New Roman" w:hAnsi="Times New Roman" w:cs="Times New Roman" w:hint="default"/>
        <w:b w:val="0"/>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abstractNum w:abstractNumId="12"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4"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5713BA9"/>
    <w:multiLevelType w:val="hybridMultilevel"/>
    <w:tmpl w:val="1AF45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37448"/>
    <w:multiLevelType w:val="hybridMultilevel"/>
    <w:tmpl w:val="DEE0DF64"/>
    <w:lvl w:ilvl="0" w:tplc="8ED4083A">
      <w:numFmt w:val="bullet"/>
      <w:lvlText w:val="-"/>
      <w:lvlJc w:val="left"/>
      <w:pPr>
        <w:ind w:left="2106" w:hanging="360"/>
      </w:pPr>
      <w:rPr>
        <w:rFonts w:ascii="Times New Roman" w:eastAsiaTheme="minorHAnsi" w:hAnsi="Times New Roman" w:cs="Times New Roman" w:hint="default"/>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2"/>
  </w:num>
  <w:num w:numId="14">
    <w:abstractNumId w:val="13"/>
  </w:num>
  <w:num w:numId="15">
    <w:abstractNumId w:val="10"/>
  </w:num>
  <w:num w:numId="16">
    <w:abstractNumId w:val="15"/>
  </w:num>
  <w:num w:numId="17">
    <w:abstractNumId w:val="17"/>
  </w:num>
  <w:num w:numId="18">
    <w:abstractNumId w:val="11"/>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12F6F"/>
    <w:rsid w:val="0001354B"/>
    <w:rsid w:val="00016AAD"/>
    <w:rsid w:val="00022654"/>
    <w:rsid w:val="00026C42"/>
    <w:rsid w:val="0003066B"/>
    <w:rsid w:val="0003128F"/>
    <w:rsid w:val="00031D60"/>
    <w:rsid w:val="00046D4E"/>
    <w:rsid w:val="0006043F"/>
    <w:rsid w:val="00062A3D"/>
    <w:rsid w:val="000638AE"/>
    <w:rsid w:val="00064A5C"/>
    <w:rsid w:val="000665D9"/>
    <w:rsid w:val="00067EC7"/>
    <w:rsid w:val="00072835"/>
    <w:rsid w:val="00074062"/>
    <w:rsid w:val="00077D20"/>
    <w:rsid w:val="0008055A"/>
    <w:rsid w:val="00081824"/>
    <w:rsid w:val="000827B8"/>
    <w:rsid w:val="00090EC9"/>
    <w:rsid w:val="00090EFB"/>
    <w:rsid w:val="00094A50"/>
    <w:rsid w:val="000A06B0"/>
    <w:rsid w:val="000B7DD3"/>
    <w:rsid w:val="000C20B7"/>
    <w:rsid w:val="000D1C7D"/>
    <w:rsid w:val="000D3A74"/>
    <w:rsid w:val="000E1A00"/>
    <w:rsid w:val="000E72AC"/>
    <w:rsid w:val="000F328E"/>
    <w:rsid w:val="00104FB7"/>
    <w:rsid w:val="00112470"/>
    <w:rsid w:val="0011723B"/>
    <w:rsid w:val="00120C12"/>
    <w:rsid w:val="0012215E"/>
    <w:rsid w:val="00125C12"/>
    <w:rsid w:val="00127E96"/>
    <w:rsid w:val="00131AF7"/>
    <w:rsid w:val="00152092"/>
    <w:rsid w:val="00152ADB"/>
    <w:rsid w:val="00157636"/>
    <w:rsid w:val="00163D56"/>
    <w:rsid w:val="00166224"/>
    <w:rsid w:val="0016738D"/>
    <w:rsid w:val="00170479"/>
    <w:rsid w:val="0017748E"/>
    <w:rsid w:val="0018067D"/>
    <w:rsid w:val="00181D8B"/>
    <w:rsid w:val="00184017"/>
    <w:rsid w:val="001936CF"/>
    <w:rsid w:val="0019370B"/>
    <w:rsid w:val="001A38A2"/>
    <w:rsid w:val="001A5270"/>
    <w:rsid w:val="001B31B0"/>
    <w:rsid w:val="001B6C70"/>
    <w:rsid w:val="001C6AEB"/>
    <w:rsid w:val="001C76B1"/>
    <w:rsid w:val="001D4265"/>
    <w:rsid w:val="001E2712"/>
    <w:rsid w:val="001E28A8"/>
    <w:rsid w:val="001E292F"/>
    <w:rsid w:val="001E6062"/>
    <w:rsid w:val="001E60AF"/>
    <w:rsid w:val="001E69FC"/>
    <w:rsid w:val="001F2123"/>
    <w:rsid w:val="0020396B"/>
    <w:rsid w:val="0021031B"/>
    <w:rsid w:val="002139F4"/>
    <w:rsid w:val="002157A2"/>
    <w:rsid w:val="002212DB"/>
    <w:rsid w:val="002333BF"/>
    <w:rsid w:val="002366F9"/>
    <w:rsid w:val="00237316"/>
    <w:rsid w:val="0023763A"/>
    <w:rsid w:val="00237A6A"/>
    <w:rsid w:val="0025160C"/>
    <w:rsid w:val="002523C3"/>
    <w:rsid w:val="002572AC"/>
    <w:rsid w:val="002646EE"/>
    <w:rsid w:val="00272112"/>
    <w:rsid w:val="00272B28"/>
    <w:rsid w:val="0028015F"/>
    <w:rsid w:val="00280BC7"/>
    <w:rsid w:val="00280D3A"/>
    <w:rsid w:val="00280F15"/>
    <w:rsid w:val="002911EB"/>
    <w:rsid w:val="00292E49"/>
    <w:rsid w:val="002A0E7A"/>
    <w:rsid w:val="002A4EF0"/>
    <w:rsid w:val="002B10F4"/>
    <w:rsid w:val="002B112C"/>
    <w:rsid w:val="002B6197"/>
    <w:rsid w:val="002B6EA1"/>
    <w:rsid w:val="002B7046"/>
    <w:rsid w:val="002B7485"/>
    <w:rsid w:val="002C7C0F"/>
    <w:rsid w:val="002D0716"/>
    <w:rsid w:val="002E718E"/>
    <w:rsid w:val="002F16C2"/>
    <w:rsid w:val="002F514C"/>
    <w:rsid w:val="002F783C"/>
    <w:rsid w:val="002F7CF0"/>
    <w:rsid w:val="0030037C"/>
    <w:rsid w:val="003103FC"/>
    <w:rsid w:val="00310620"/>
    <w:rsid w:val="0031064D"/>
    <w:rsid w:val="00310681"/>
    <w:rsid w:val="003116F2"/>
    <w:rsid w:val="003200B4"/>
    <w:rsid w:val="00320BA9"/>
    <w:rsid w:val="00333E42"/>
    <w:rsid w:val="00337EA6"/>
    <w:rsid w:val="0034533C"/>
    <w:rsid w:val="003520AA"/>
    <w:rsid w:val="00356C7C"/>
    <w:rsid w:val="00360652"/>
    <w:rsid w:val="00361D20"/>
    <w:rsid w:val="00362203"/>
    <w:rsid w:val="00380454"/>
    <w:rsid w:val="003804E0"/>
    <w:rsid w:val="0038512B"/>
    <w:rsid w:val="00386CC5"/>
    <w:rsid w:val="003A0BF1"/>
    <w:rsid w:val="003A0CE6"/>
    <w:rsid w:val="003A3C2B"/>
    <w:rsid w:val="003B2990"/>
    <w:rsid w:val="003C7B83"/>
    <w:rsid w:val="003D4B89"/>
    <w:rsid w:val="003D5474"/>
    <w:rsid w:val="003E0388"/>
    <w:rsid w:val="003E3940"/>
    <w:rsid w:val="003E43FE"/>
    <w:rsid w:val="003E5FC3"/>
    <w:rsid w:val="00403F46"/>
    <w:rsid w:val="0040613F"/>
    <w:rsid w:val="00421F4C"/>
    <w:rsid w:val="004258BC"/>
    <w:rsid w:val="00430C27"/>
    <w:rsid w:val="00435004"/>
    <w:rsid w:val="00443162"/>
    <w:rsid w:val="00450175"/>
    <w:rsid w:val="00452A12"/>
    <w:rsid w:val="00461E15"/>
    <w:rsid w:val="0046261F"/>
    <w:rsid w:val="00462A62"/>
    <w:rsid w:val="0046391A"/>
    <w:rsid w:val="0047167B"/>
    <w:rsid w:val="00472CE9"/>
    <w:rsid w:val="00476A90"/>
    <w:rsid w:val="0047710C"/>
    <w:rsid w:val="00481351"/>
    <w:rsid w:val="00484B5B"/>
    <w:rsid w:val="00491D82"/>
    <w:rsid w:val="00491FEC"/>
    <w:rsid w:val="00493DC6"/>
    <w:rsid w:val="00496AC5"/>
    <w:rsid w:val="00496C91"/>
    <w:rsid w:val="004A53F0"/>
    <w:rsid w:val="004A7C2F"/>
    <w:rsid w:val="004B0A3A"/>
    <w:rsid w:val="004B47AA"/>
    <w:rsid w:val="004B6C8F"/>
    <w:rsid w:val="004C367B"/>
    <w:rsid w:val="004E3CF1"/>
    <w:rsid w:val="004E5EE0"/>
    <w:rsid w:val="004E7F7B"/>
    <w:rsid w:val="004F2FA5"/>
    <w:rsid w:val="004F5F7B"/>
    <w:rsid w:val="005008E4"/>
    <w:rsid w:val="005014B9"/>
    <w:rsid w:val="00502CC8"/>
    <w:rsid w:val="005044E4"/>
    <w:rsid w:val="005128A0"/>
    <w:rsid w:val="00514E30"/>
    <w:rsid w:val="005208F2"/>
    <w:rsid w:val="00524D6B"/>
    <w:rsid w:val="00525BBE"/>
    <w:rsid w:val="0052672A"/>
    <w:rsid w:val="0052677D"/>
    <w:rsid w:val="005315D0"/>
    <w:rsid w:val="005556E5"/>
    <w:rsid w:val="005576BB"/>
    <w:rsid w:val="0056254D"/>
    <w:rsid w:val="00574110"/>
    <w:rsid w:val="005744C4"/>
    <w:rsid w:val="005813BF"/>
    <w:rsid w:val="00582253"/>
    <w:rsid w:val="00585C22"/>
    <w:rsid w:val="005900E8"/>
    <w:rsid w:val="005A6E4F"/>
    <w:rsid w:val="005B3359"/>
    <w:rsid w:val="005C2B68"/>
    <w:rsid w:val="005C5D73"/>
    <w:rsid w:val="005D4EB1"/>
    <w:rsid w:val="005E7C57"/>
    <w:rsid w:val="005F1121"/>
    <w:rsid w:val="005F12A9"/>
    <w:rsid w:val="00602423"/>
    <w:rsid w:val="006048DE"/>
    <w:rsid w:val="00610FF8"/>
    <w:rsid w:val="00616642"/>
    <w:rsid w:val="00632C3D"/>
    <w:rsid w:val="0063596D"/>
    <w:rsid w:val="006453DD"/>
    <w:rsid w:val="00653792"/>
    <w:rsid w:val="0065419E"/>
    <w:rsid w:val="00654733"/>
    <w:rsid w:val="00661AF9"/>
    <w:rsid w:val="00662A01"/>
    <w:rsid w:val="00672DBC"/>
    <w:rsid w:val="006756C3"/>
    <w:rsid w:val="00682E94"/>
    <w:rsid w:val="006845BD"/>
    <w:rsid w:val="006849F1"/>
    <w:rsid w:val="00693DC4"/>
    <w:rsid w:val="006965C9"/>
    <w:rsid w:val="006A5149"/>
    <w:rsid w:val="006A74D8"/>
    <w:rsid w:val="006B21D1"/>
    <w:rsid w:val="006C1674"/>
    <w:rsid w:val="006C4D97"/>
    <w:rsid w:val="006D2078"/>
    <w:rsid w:val="006D3AF9"/>
    <w:rsid w:val="006D646E"/>
    <w:rsid w:val="006E0D0C"/>
    <w:rsid w:val="006E1878"/>
    <w:rsid w:val="007052FA"/>
    <w:rsid w:val="00705E9A"/>
    <w:rsid w:val="00712508"/>
    <w:rsid w:val="00712851"/>
    <w:rsid w:val="00712E1F"/>
    <w:rsid w:val="00714173"/>
    <w:rsid w:val="007149F6"/>
    <w:rsid w:val="00726897"/>
    <w:rsid w:val="00731E7D"/>
    <w:rsid w:val="007414DB"/>
    <w:rsid w:val="00747DDA"/>
    <w:rsid w:val="007516A5"/>
    <w:rsid w:val="00752081"/>
    <w:rsid w:val="00753F31"/>
    <w:rsid w:val="00755EB8"/>
    <w:rsid w:val="007621B9"/>
    <w:rsid w:val="00781CC8"/>
    <w:rsid w:val="0078442A"/>
    <w:rsid w:val="007A1FD3"/>
    <w:rsid w:val="007A3D9F"/>
    <w:rsid w:val="007B1C79"/>
    <w:rsid w:val="007B6145"/>
    <w:rsid w:val="007B66A4"/>
    <w:rsid w:val="007B6A85"/>
    <w:rsid w:val="007C1964"/>
    <w:rsid w:val="007C39E8"/>
    <w:rsid w:val="007C4961"/>
    <w:rsid w:val="007C61E6"/>
    <w:rsid w:val="007C6B25"/>
    <w:rsid w:val="007D15F6"/>
    <w:rsid w:val="007D3323"/>
    <w:rsid w:val="007E11BA"/>
    <w:rsid w:val="007E2A19"/>
    <w:rsid w:val="007E6798"/>
    <w:rsid w:val="007F15C7"/>
    <w:rsid w:val="00815793"/>
    <w:rsid w:val="00817696"/>
    <w:rsid w:val="0082048B"/>
    <w:rsid w:val="0082554F"/>
    <w:rsid w:val="00827FE2"/>
    <w:rsid w:val="00832B26"/>
    <w:rsid w:val="00832FC4"/>
    <w:rsid w:val="0083750C"/>
    <w:rsid w:val="00862B75"/>
    <w:rsid w:val="008727E9"/>
    <w:rsid w:val="008732D3"/>
    <w:rsid w:val="00874A67"/>
    <w:rsid w:val="008752A1"/>
    <w:rsid w:val="00876557"/>
    <w:rsid w:val="00884A95"/>
    <w:rsid w:val="00885515"/>
    <w:rsid w:val="008A478F"/>
    <w:rsid w:val="008B06E2"/>
    <w:rsid w:val="008B301A"/>
    <w:rsid w:val="008B5393"/>
    <w:rsid w:val="008C6816"/>
    <w:rsid w:val="008D3BE8"/>
    <w:rsid w:val="008D6118"/>
    <w:rsid w:val="008F3668"/>
    <w:rsid w:val="008F5C48"/>
    <w:rsid w:val="008F7A58"/>
    <w:rsid w:val="008F7E88"/>
    <w:rsid w:val="009027D8"/>
    <w:rsid w:val="009072DC"/>
    <w:rsid w:val="009108F4"/>
    <w:rsid w:val="0092109A"/>
    <w:rsid w:val="00921410"/>
    <w:rsid w:val="00925EF5"/>
    <w:rsid w:val="00930A84"/>
    <w:rsid w:val="00943F96"/>
    <w:rsid w:val="00953A8F"/>
    <w:rsid w:val="00953BEC"/>
    <w:rsid w:val="009612EF"/>
    <w:rsid w:val="0096189F"/>
    <w:rsid w:val="009661A1"/>
    <w:rsid w:val="00980BA4"/>
    <w:rsid w:val="00984C82"/>
    <w:rsid w:val="009855B9"/>
    <w:rsid w:val="0099214D"/>
    <w:rsid w:val="00994F11"/>
    <w:rsid w:val="009A6EBB"/>
    <w:rsid w:val="009B4C2D"/>
    <w:rsid w:val="009C1E1F"/>
    <w:rsid w:val="009C29BB"/>
    <w:rsid w:val="009C44D2"/>
    <w:rsid w:val="009C6A19"/>
    <w:rsid w:val="009E498D"/>
    <w:rsid w:val="009E580F"/>
    <w:rsid w:val="009E6DED"/>
    <w:rsid w:val="00A14C12"/>
    <w:rsid w:val="00A30B27"/>
    <w:rsid w:val="00A32C67"/>
    <w:rsid w:val="00A343E8"/>
    <w:rsid w:val="00A37376"/>
    <w:rsid w:val="00A44F94"/>
    <w:rsid w:val="00A46F10"/>
    <w:rsid w:val="00A47894"/>
    <w:rsid w:val="00A61851"/>
    <w:rsid w:val="00A656F2"/>
    <w:rsid w:val="00A666BE"/>
    <w:rsid w:val="00A70611"/>
    <w:rsid w:val="00A731ED"/>
    <w:rsid w:val="00A778B2"/>
    <w:rsid w:val="00A847CC"/>
    <w:rsid w:val="00A92EC5"/>
    <w:rsid w:val="00A97DBF"/>
    <w:rsid w:val="00AA1ECA"/>
    <w:rsid w:val="00AA3272"/>
    <w:rsid w:val="00AB3729"/>
    <w:rsid w:val="00AC64ED"/>
    <w:rsid w:val="00AD0407"/>
    <w:rsid w:val="00AD05A2"/>
    <w:rsid w:val="00B026D0"/>
    <w:rsid w:val="00B03372"/>
    <w:rsid w:val="00B03F4E"/>
    <w:rsid w:val="00B06312"/>
    <w:rsid w:val="00B07D51"/>
    <w:rsid w:val="00B15BBD"/>
    <w:rsid w:val="00B1701A"/>
    <w:rsid w:val="00B175DB"/>
    <w:rsid w:val="00B25EB1"/>
    <w:rsid w:val="00B32962"/>
    <w:rsid w:val="00B33A4A"/>
    <w:rsid w:val="00B353C5"/>
    <w:rsid w:val="00B52E1B"/>
    <w:rsid w:val="00B5619E"/>
    <w:rsid w:val="00B626B9"/>
    <w:rsid w:val="00B704CA"/>
    <w:rsid w:val="00B706ED"/>
    <w:rsid w:val="00B710C2"/>
    <w:rsid w:val="00B71A12"/>
    <w:rsid w:val="00B74FD1"/>
    <w:rsid w:val="00B7622C"/>
    <w:rsid w:val="00B804C0"/>
    <w:rsid w:val="00B9252C"/>
    <w:rsid w:val="00BA047C"/>
    <w:rsid w:val="00BA692F"/>
    <w:rsid w:val="00BA7B97"/>
    <w:rsid w:val="00BB144E"/>
    <w:rsid w:val="00BB1A34"/>
    <w:rsid w:val="00BB5652"/>
    <w:rsid w:val="00BC1BCA"/>
    <w:rsid w:val="00BC2546"/>
    <w:rsid w:val="00BC59F5"/>
    <w:rsid w:val="00BC5F72"/>
    <w:rsid w:val="00BD022C"/>
    <w:rsid w:val="00BE1188"/>
    <w:rsid w:val="00BE1DA1"/>
    <w:rsid w:val="00BE4BC0"/>
    <w:rsid w:val="00BF2A0D"/>
    <w:rsid w:val="00BF463E"/>
    <w:rsid w:val="00C04A92"/>
    <w:rsid w:val="00C10FDC"/>
    <w:rsid w:val="00C1417F"/>
    <w:rsid w:val="00C25DAA"/>
    <w:rsid w:val="00C26E3A"/>
    <w:rsid w:val="00C41451"/>
    <w:rsid w:val="00C41804"/>
    <w:rsid w:val="00C41D16"/>
    <w:rsid w:val="00C473D5"/>
    <w:rsid w:val="00C64A6A"/>
    <w:rsid w:val="00C6627F"/>
    <w:rsid w:val="00C71293"/>
    <w:rsid w:val="00C71B0A"/>
    <w:rsid w:val="00C72569"/>
    <w:rsid w:val="00C80A97"/>
    <w:rsid w:val="00C8475F"/>
    <w:rsid w:val="00C85341"/>
    <w:rsid w:val="00C9395A"/>
    <w:rsid w:val="00CA573C"/>
    <w:rsid w:val="00CB04CD"/>
    <w:rsid w:val="00CC3C44"/>
    <w:rsid w:val="00CC6D85"/>
    <w:rsid w:val="00CC7E7A"/>
    <w:rsid w:val="00CD030B"/>
    <w:rsid w:val="00CE0E1F"/>
    <w:rsid w:val="00CE209C"/>
    <w:rsid w:val="00CE2C0B"/>
    <w:rsid w:val="00CE6889"/>
    <w:rsid w:val="00CF06A6"/>
    <w:rsid w:val="00CF6027"/>
    <w:rsid w:val="00D01580"/>
    <w:rsid w:val="00D02E59"/>
    <w:rsid w:val="00D0463A"/>
    <w:rsid w:val="00D055CE"/>
    <w:rsid w:val="00D1187C"/>
    <w:rsid w:val="00D20ABE"/>
    <w:rsid w:val="00D20EB8"/>
    <w:rsid w:val="00D20F81"/>
    <w:rsid w:val="00D260D7"/>
    <w:rsid w:val="00D30A68"/>
    <w:rsid w:val="00D40DC2"/>
    <w:rsid w:val="00D4514C"/>
    <w:rsid w:val="00D47BBD"/>
    <w:rsid w:val="00D5749C"/>
    <w:rsid w:val="00D61584"/>
    <w:rsid w:val="00D64FCD"/>
    <w:rsid w:val="00D66118"/>
    <w:rsid w:val="00D75F89"/>
    <w:rsid w:val="00D77E0B"/>
    <w:rsid w:val="00D82362"/>
    <w:rsid w:val="00D825A0"/>
    <w:rsid w:val="00D8468E"/>
    <w:rsid w:val="00D86851"/>
    <w:rsid w:val="00D87683"/>
    <w:rsid w:val="00DA179E"/>
    <w:rsid w:val="00DA1C2E"/>
    <w:rsid w:val="00DA3900"/>
    <w:rsid w:val="00DA50BB"/>
    <w:rsid w:val="00DB0A30"/>
    <w:rsid w:val="00DB0D5E"/>
    <w:rsid w:val="00DB133C"/>
    <w:rsid w:val="00DB439F"/>
    <w:rsid w:val="00DB46EE"/>
    <w:rsid w:val="00DC79BA"/>
    <w:rsid w:val="00DD0D97"/>
    <w:rsid w:val="00DD73C4"/>
    <w:rsid w:val="00DE02D3"/>
    <w:rsid w:val="00DE1185"/>
    <w:rsid w:val="00DE3D8E"/>
    <w:rsid w:val="00DF1A23"/>
    <w:rsid w:val="00DF2356"/>
    <w:rsid w:val="00DF4715"/>
    <w:rsid w:val="00DF514E"/>
    <w:rsid w:val="00DF612E"/>
    <w:rsid w:val="00E07164"/>
    <w:rsid w:val="00E12476"/>
    <w:rsid w:val="00E1354C"/>
    <w:rsid w:val="00E138F3"/>
    <w:rsid w:val="00E13A68"/>
    <w:rsid w:val="00E15132"/>
    <w:rsid w:val="00E159B7"/>
    <w:rsid w:val="00E15CFC"/>
    <w:rsid w:val="00E171B2"/>
    <w:rsid w:val="00E26A48"/>
    <w:rsid w:val="00E342E0"/>
    <w:rsid w:val="00E44D3A"/>
    <w:rsid w:val="00E5262B"/>
    <w:rsid w:val="00E55A69"/>
    <w:rsid w:val="00E57CDE"/>
    <w:rsid w:val="00E63FE2"/>
    <w:rsid w:val="00E678F0"/>
    <w:rsid w:val="00E85860"/>
    <w:rsid w:val="00E8734D"/>
    <w:rsid w:val="00E9663C"/>
    <w:rsid w:val="00EA15F3"/>
    <w:rsid w:val="00EA1DEC"/>
    <w:rsid w:val="00EA33E9"/>
    <w:rsid w:val="00EB0244"/>
    <w:rsid w:val="00EB336B"/>
    <w:rsid w:val="00EB40B1"/>
    <w:rsid w:val="00EC1780"/>
    <w:rsid w:val="00ED2E15"/>
    <w:rsid w:val="00ED58E1"/>
    <w:rsid w:val="00ED71A0"/>
    <w:rsid w:val="00EE1A55"/>
    <w:rsid w:val="00EE41DF"/>
    <w:rsid w:val="00EE600C"/>
    <w:rsid w:val="00EF1004"/>
    <w:rsid w:val="00EF2E0B"/>
    <w:rsid w:val="00EF73AE"/>
    <w:rsid w:val="00F04106"/>
    <w:rsid w:val="00F063C4"/>
    <w:rsid w:val="00F06C41"/>
    <w:rsid w:val="00F10D05"/>
    <w:rsid w:val="00F15A7D"/>
    <w:rsid w:val="00F17BCF"/>
    <w:rsid w:val="00F221B7"/>
    <w:rsid w:val="00F346B4"/>
    <w:rsid w:val="00F36C74"/>
    <w:rsid w:val="00F37F9E"/>
    <w:rsid w:val="00F4243C"/>
    <w:rsid w:val="00F42749"/>
    <w:rsid w:val="00F47425"/>
    <w:rsid w:val="00F527F6"/>
    <w:rsid w:val="00F63947"/>
    <w:rsid w:val="00F65F82"/>
    <w:rsid w:val="00F66E5F"/>
    <w:rsid w:val="00F67C97"/>
    <w:rsid w:val="00F70D49"/>
    <w:rsid w:val="00F72205"/>
    <w:rsid w:val="00F84DEE"/>
    <w:rsid w:val="00F925D5"/>
    <w:rsid w:val="00FA755F"/>
    <w:rsid w:val="00FB2E45"/>
    <w:rsid w:val="00FB5668"/>
    <w:rsid w:val="00FC051A"/>
    <w:rsid w:val="00FC09C3"/>
    <w:rsid w:val="00FE27E9"/>
    <w:rsid w:val="00FE4067"/>
    <w:rsid w:val="00FE5E08"/>
    <w:rsid w:val="00FF07E5"/>
    <w:rsid w:val="00FF4DC8"/>
    <w:rsid w:val="00FF6780"/>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semiHidden/>
    <w:unhideWhenUsed/>
    <w:rsid w:val="00C9395A"/>
    <w:rPr>
      <w:sz w:val="20"/>
    </w:rPr>
  </w:style>
  <w:style w:type="character" w:customStyle="1" w:styleId="KommentarerChar">
    <w:name w:val="Kommentarer Char"/>
    <w:basedOn w:val="Standardstycketeckensnitt"/>
    <w:link w:val="Kommentarer"/>
    <w:uiPriority w:val="99"/>
    <w:semiHidden/>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 w:type="paragraph" w:styleId="Citat">
    <w:name w:val="Quote"/>
    <w:basedOn w:val="Normal"/>
    <w:next w:val="Normal"/>
    <w:link w:val="CitatChar"/>
    <w:uiPriority w:val="29"/>
    <w:qFormat/>
    <w:rsid w:val="00493D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93DC6"/>
    <w:rPr>
      <w:rFonts w:ascii="Times New Roman" w:eastAsia="Times New Roman" w:hAnsi="Times New Roman" w:cs="Times New Roman"/>
      <w:i/>
      <w:iCs/>
      <w:color w:val="404040" w:themeColor="text1" w:themeTint="BF"/>
      <w:sz w:val="24"/>
      <w:szCs w:val="20"/>
      <w:lang w:val="sv-SE" w:eastAsia="sv-SE"/>
    </w:rPr>
  </w:style>
  <w:style w:type="character" w:styleId="Hyperlnk">
    <w:name w:val="Hyperlink"/>
    <w:basedOn w:val="Standardstycketeckensnitt"/>
    <w:uiPriority w:val="99"/>
    <w:semiHidden/>
    <w:unhideWhenUsed/>
    <w:rsid w:val="00731E7D"/>
    <w:rPr>
      <w:color w:val="0563C1"/>
      <w:u w:val="single"/>
    </w:rPr>
  </w:style>
  <w:style w:type="paragraph" w:styleId="Fotnotstext">
    <w:name w:val="footnote text"/>
    <w:basedOn w:val="Normal"/>
    <w:link w:val="FotnotstextChar"/>
    <w:semiHidden/>
    <w:rsid w:val="00DA179E"/>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semiHidden/>
    <w:rsid w:val="00DA179E"/>
    <w:rPr>
      <w:rFonts w:ascii="Times New Roman" w:eastAsia="Times New Roman" w:hAnsi="Times New Roman" w:cs="Times New Roman"/>
      <w:sz w:val="18"/>
      <w:szCs w:val="20"/>
      <w:lang w:val="sv-SE" w:eastAsia="sv-SE"/>
    </w:rPr>
  </w:style>
  <w:style w:type="character" w:styleId="Fotnotsreferens">
    <w:name w:val="footnote reference"/>
    <w:basedOn w:val="Standardstycketeckensnitt"/>
    <w:semiHidden/>
    <w:rsid w:val="00DA1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46405">
      <w:bodyDiv w:val="1"/>
      <w:marLeft w:val="0"/>
      <w:marRight w:val="0"/>
      <w:marTop w:val="0"/>
      <w:marBottom w:val="0"/>
      <w:divBdr>
        <w:top w:val="none" w:sz="0" w:space="0" w:color="auto"/>
        <w:left w:val="none" w:sz="0" w:space="0" w:color="auto"/>
        <w:bottom w:val="none" w:sz="0" w:space="0" w:color="auto"/>
        <w:right w:val="none" w:sz="0" w:space="0" w:color="auto"/>
      </w:divBdr>
    </w:div>
    <w:div w:id="14066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123</TotalTime>
  <Pages>6</Pages>
  <Words>851</Words>
  <Characters>5021</Characters>
  <Application>Microsoft Office Word</Application>
  <DocSecurity>0</DocSecurity>
  <Lines>1004</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12</cp:revision>
  <cp:lastPrinted>2025-11-18T09:52:00Z</cp:lastPrinted>
  <dcterms:created xsi:type="dcterms:W3CDTF">2025-11-14T14:24:00Z</dcterms:created>
  <dcterms:modified xsi:type="dcterms:W3CDTF">2025-11-20T13:10:00Z</dcterms:modified>
</cp:coreProperties>
</file>