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7242A3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647002">
              <w:t>Ju2016/04536</w:t>
            </w:r>
            <w:r w:rsidR="003836E6">
              <w:t>/POL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155587" w:rsidRPr="00155587" w:rsidRDefault="00155587" w:rsidP="0015558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2D77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F274D6">
        <w:t>2015/16:13</w:t>
      </w:r>
      <w:r w:rsidR="00F36122">
        <w:t>38</w:t>
      </w:r>
      <w:r w:rsidR="00D748FB">
        <w:t xml:space="preserve"> </w:t>
      </w:r>
      <w:r w:rsidR="001C177E">
        <w:t>av Markus Wiech</w:t>
      </w:r>
      <w:r w:rsidR="003836E6">
        <w:t>el (SD</w:t>
      </w:r>
      <w:r w:rsidR="00C658A8">
        <w:t>)</w:t>
      </w:r>
      <w:r w:rsidR="003836E6">
        <w:t xml:space="preserve"> </w:t>
      </w:r>
      <w:r w:rsidR="00F36122">
        <w:t>Säkerhetspolisens samverkan med andra länder</w:t>
      </w:r>
    </w:p>
    <w:p w:rsidR="006E4E11" w:rsidRDefault="006E4E11">
      <w:pPr>
        <w:pStyle w:val="RKnormal"/>
      </w:pPr>
    </w:p>
    <w:p w:rsidR="00194D82" w:rsidRDefault="001C177E">
      <w:pPr>
        <w:pStyle w:val="RKnormal"/>
      </w:pPr>
      <w:r>
        <w:t>Markus Wiech</w:t>
      </w:r>
      <w:r w:rsidR="003836E6">
        <w:t>el</w:t>
      </w:r>
      <w:r w:rsidR="00194D82">
        <w:t xml:space="preserve"> har frågat </w:t>
      </w:r>
      <w:r w:rsidR="00376D25">
        <w:t xml:space="preserve">mig </w:t>
      </w:r>
      <w:r w:rsidR="00194D82">
        <w:t xml:space="preserve">om </w:t>
      </w:r>
      <w:r w:rsidR="003836E6">
        <w:t xml:space="preserve">jag </w:t>
      </w:r>
      <w:r w:rsidR="00F36122">
        <w:t xml:space="preserve">anser </w:t>
      </w:r>
      <w:r w:rsidR="00376D25">
        <w:t>att det är</w:t>
      </w:r>
      <w:r w:rsidR="00F36122">
        <w:t xml:space="preserve"> viktigare att värna terrorister</w:t>
      </w:r>
      <w:r w:rsidR="00376D25">
        <w:t>na</w:t>
      </w:r>
      <w:r w:rsidR="00F36122">
        <w:t>s integritet än att förhindra offer för terrorismen och om jag avser att vidta åtgärder för att få till ett samarbete mellan Säkerhets</w:t>
      </w:r>
      <w:r w:rsidR="00E60D4F">
        <w:t>-</w:t>
      </w:r>
      <w:r w:rsidR="00F36122">
        <w:t>polisen och Säkerhet</w:t>
      </w:r>
      <w:r w:rsidR="00E60D4F">
        <w:t>spolisens irakiska motsvarighet.</w:t>
      </w:r>
    </w:p>
    <w:p w:rsidR="00C658A8" w:rsidRDefault="00C658A8">
      <w:pPr>
        <w:pStyle w:val="RKnormal"/>
      </w:pPr>
    </w:p>
    <w:p w:rsidR="00A932F9" w:rsidRDefault="00A932F9" w:rsidP="00A932F9">
      <w:r>
        <w:t xml:space="preserve">Säkerhetspolisen har ett omfattande internationellt samarbete för att kunna fullfölja sitt uppdrag, t.ex. </w:t>
      </w:r>
      <w:r w:rsidR="007810B1">
        <w:t xml:space="preserve">när det gäller </w:t>
      </w:r>
      <w:r>
        <w:t>kontraterrorism. Vikten av denna samverkan avspeglas i myndighetens instruktion. Jag är mycket angelägen om att Säkerhetspolisen har en fungerande internationell samverkan.</w:t>
      </w:r>
    </w:p>
    <w:p w:rsidR="00A932F9" w:rsidRDefault="00A932F9" w:rsidP="00A932F9"/>
    <w:p w:rsidR="00611ECB" w:rsidRDefault="00A932F9" w:rsidP="00F36122">
      <w:r>
        <w:t>Detta samarbete ska</w:t>
      </w:r>
      <w:r w:rsidR="00611ECB">
        <w:t xml:space="preserve"> värna rättssäkerhet och mänskliga rättigheter</w:t>
      </w:r>
      <w:r w:rsidR="007810B1">
        <w:t>,</w:t>
      </w:r>
      <w:r>
        <w:t xml:space="preserve"> vilket</w:t>
      </w:r>
      <w:r w:rsidR="00611ECB">
        <w:t xml:space="preserve"> är en av hörnstenarna i regeringens strategi mot terrorism. </w:t>
      </w:r>
      <w:r w:rsidR="00611ECB" w:rsidRPr="00611ECB">
        <w:t>Det gäller även skyddet för den personliga integriteten. Terrorism får bara bekämpas med medel som hör hemma i ett öppet, demokratiskt och rättssäkert samhälle. Varje åtgärd ska stå i propo</w:t>
      </w:r>
      <w:r w:rsidR="00E60D4F">
        <w:t xml:space="preserve">rtion till syftet med åtgärden. </w:t>
      </w:r>
      <w:r w:rsidR="00611ECB" w:rsidRPr="00611ECB">
        <w:t xml:space="preserve">Bekämpningen av terroristbrottslighet innebär därför ibland svåra bedömningar, där olika intressen och målsättningar måste vägas mot varandra. </w:t>
      </w:r>
    </w:p>
    <w:p w:rsidR="00F36122" w:rsidRDefault="00F36122" w:rsidP="00F36122"/>
    <w:p w:rsidR="00F36122" w:rsidRDefault="00F36122" w:rsidP="00F36122">
      <w:r>
        <w:t xml:space="preserve">Jag </w:t>
      </w:r>
      <w:r w:rsidR="00611ECB">
        <w:t>är förhindrad att kommentera Säkerhetspolisens samverkan med enskilda länder</w:t>
      </w:r>
      <w:r w:rsidR="00F630AD">
        <w:t>,</w:t>
      </w:r>
      <w:r w:rsidR="00611ECB">
        <w:t xml:space="preserve"> men </w:t>
      </w:r>
      <w:r>
        <w:t xml:space="preserve">har stort förtroende för att Säkerhetspolisen </w:t>
      </w:r>
      <w:r w:rsidR="00792709">
        <w:t xml:space="preserve">har </w:t>
      </w:r>
      <w:r w:rsidR="009D0ABE">
        <w:t xml:space="preserve">den </w:t>
      </w:r>
      <w:r w:rsidR="00792709">
        <w:t>internationell</w:t>
      </w:r>
      <w:r w:rsidR="009D0ABE">
        <w:t>a</w:t>
      </w:r>
      <w:r w:rsidR="00792709">
        <w:t xml:space="preserve"> samverkan </w:t>
      </w:r>
      <w:r w:rsidR="009D0ABE">
        <w:t xml:space="preserve">som krävs </w:t>
      </w:r>
      <w:r w:rsidR="00792709">
        <w:t>för att tjäna Sveriges och andra länders säkerhet</w:t>
      </w:r>
      <w:r>
        <w:t>. Jag ser därför inte något behov av åtgärder från min sida.</w:t>
      </w:r>
    </w:p>
    <w:p w:rsidR="00837132" w:rsidRDefault="00837132" w:rsidP="00194D8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3D3B4A">
        <w:t>22 juni 2016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6E4E11" w:rsidRDefault="002D77A7">
      <w:pPr>
        <w:pStyle w:val="RKnormal"/>
      </w:pPr>
      <w:r>
        <w:t>Anders Ygeman</w:t>
      </w:r>
    </w:p>
    <w:sectPr w:rsidR="006E4E11" w:rsidSect="00E60D4F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28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2A" w:rsidRDefault="004F312A">
      <w:r>
        <w:separator/>
      </w:r>
    </w:p>
  </w:endnote>
  <w:endnote w:type="continuationSeparator" w:id="0">
    <w:p w:rsidR="004F312A" w:rsidRDefault="004F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2A" w:rsidRDefault="004F312A">
      <w:r>
        <w:separator/>
      </w:r>
    </w:p>
  </w:footnote>
  <w:footnote w:type="continuationSeparator" w:id="0">
    <w:p w:rsidR="004F312A" w:rsidRDefault="004F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04D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236A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007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0424A"/>
    <w:rsid w:val="00012376"/>
    <w:rsid w:val="000134C3"/>
    <w:rsid w:val="000525E1"/>
    <w:rsid w:val="000E05DA"/>
    <w:rsid w:val="0013506A"/>
    <w:rsid w:val="00142708"/>
    <w:rsid w:val="00150384"/>
    <w:rsid w:val="001515C7"/>
    <w:rsid w:val="00155587"/>
    <w:rsid w:val="00155D33"/>
    <w:rsid w:val="001805B7"/>
    <w:rsid w:val="00194D82"/>
    <w:rsid w:val="001C177E"/>
    <w:rsid w:val="0023640F"/>
    <w:rsid w:val="00236A32"/>
    <w:rsid w:val="00286BC5"/>
    <w:rsid w:val="002B32C3"/>
    <w:rsid w:val="002D4454"/>
    <w:rsid w:val="002D77A7"/>
    <w:rsid w:val="002E381D"/>
    <w:rsid w:val="002F67E6"/>
    <w:rsid w:val="003135D0"/>
    <w:rsid w:val="00323342"/>
    <w:rsid w:val="00376D25"/>
    <w:rsid w:val="003836E6"/>
    <w:rsid w:val="003A5862"/>
    <w:rsid w:val="003A72D8"/>
    <w:rsid w:val="003C689C"/>
    <w:rsid w:val="003D3B4A"/>
    <w:rsid w:val="004A328D"/>
    <w:rsid w:val="004B711C"/>
    <w:rsid w:val="004F312A"/>
    <w:rsid w:val="005B1938"/>
    <w:rsid w:val="0060554B"/>
    <w:rsid w:val="00611ECB"/>
    <w:rsid w:val="00647002"/>
    <w:rsid w:val="00656CB6"/>
    <w:rsid w:val="00664F26"/>
    <w:rsid w:val="00690861"/>
    <w:rsid w:val="006934CC"/>
    <w:rsid w:val="006E4E11"/>
    <w:rsid w:val="007242A3"/>
    <w:rsid w:val="007331C4"/>
    <w:rsid w:val="00733C31"/>
    <w:rsid w:val="00766641"/>
    <w:rsid w:val="007810B1"/>
    <w:rsid w:val="00792709"/>
    <w:rsid w:val="007C21AE"/>
    <w:rsid w:val="007D1F81"/>
    <w:rsid w:val="00825738"/>
    <w:rsid w:val="00837132"/>
    <w:rsid w:val="0084691C"/>
    <w:rsid w:val="00853408"/>
    <w:rsid w:val="00864966"/>
    <w:rsid w:val="008D04D9"/>
    <w:rsid w:val="008E0EEA"/>
    <w:rsid w:val="009014B7"/>
    <w:rsid w:val="00904995"/>
    <w:rsid w:val="00967FD4"/>
    <w:rsid w:val="009D0ABE"/>
    <w:rsid w:val="009F37ED"/>
    <w:rsid w:val="009F3DC4"/>
    <w:rsid w:val="009F502E"/>
    <w:rsid w:val="00A932F9"/>
    <w:rsid w:val="00AC063D"/>
    <w:rsid w:val="00BA5809"/>
    <w:rsid w:val="00BA775E"/>
    <w:rsid w:val="00C658A8"/>
    <w:rsid w:val="00C77CD0"/>
    <w:rsid w:val="00C818AD"/>
    <w:rsid w:val="00C94EB5"/>
    <w:rsid w:val="00CF54A1"/>
    <w:rsid w:val="00D748FB"/>
    <w:rsid w:val="00D867B3"/>
    <w:rsid w:val="00D86DB9"/>
    <w:rsid w:val="00DC0B8B"/>
    <w:rsid w:val="00DC5541"/>
    <w:rsid w:val="00DE07F9"/>
    <w:rsid w:val="00E6044A"/>
    <w:rsid w:val="00E60D4F"/>
    <w:rsid w:val="00EC25F9"/>
    <w:rsid w:val="00F15B18"/>
    <w:rsid w:val="00F274D6"/>
    <w:rsid w:val="00F36122"/>
    <w:rsid w:val="00F630AD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54F9D5-036B-43CA-8D18-955F35B1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04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D04D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7810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10B1"/>
    <w:rPr>
      <w:sz w:val="20"/>
    </w:rPr>
  </w:style>
  <w:style w:type="character" w:customStyle="1" w:styleId="KommentarerChar">
    <w:name w:val="Kommentarer Char"/>
    <w:link w:val="Kommentarer"/>
    <w:rsid w:val="007810B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810B1"/>
    <w:rPr>
      <w:b/>
      <w:bCs/>
    </w:rPr>
  </w:style>
  <w:style w:type="character" w:customStyle="1" w:styleId="KommentarsmneChar">
    <w:name w:val="Kommentarsämne Char"/>
    <w:link w:val="Kommentarsmne"/>
    <w:rsid w:val="007810B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25580917-ee98-44ec-9310-21337aa74a44</RD_Svarsid>
  </documentManagement>
</p:properties>
</file>

<file path=customXml/itemProps1.xml><?xml version="1.0" encoding="utf-8"?>
<ds:datastoreItem xmlns:ds="http://schemas.openxmlformats.org/officeDocument/2006/customXml" ds:itemID="{C3A2A31D-38AA-4D5D-9B7B-E9C51338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61754-60E1-4A49-A016-D84D05D839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96BB84-8B14-45A7-BE85-250D4025DA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E8AF74-795C-4457-8A04-077BF54660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1384</Characters>
  <Application>Microsoft Office Word</Application>
  <DocSecurity>0</DocSecurity>
  <Lines>57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Ling</dc:creator>
  <cp:keywords/>
  <cp:lastModifiedBy>Lars Brink</cp:lastModifiedBy>
  <cp:revision>2</cp:revision>
  <cp:lastPrinted>2016-06-15T12:06:00Z</cp:lastPrinted>
  <dcterms:created xsi:type="dcterms:W3CDTF">2016-09-23T08:52:00Z</dcterms:created>
  <dcterms:modified xsi:type="dcterms:W3CDTF">2016-09-23T08:52:00Z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FWTQ6V37SVZC-1-2298</vt:lpwstr>
  </property>
  <property fmtid="{D5CDD505-2E9C-101B-9397-08002B2CF9AE}" pid="21" name="_dlc_DocIdItemGuid">
    <vt:lpwstr>50ef6a5f-98f8-4c0d-9790-73ac75c41a9a</vt:lpwstr>
  </property>
  <property fmtid="{D5CDD505-2E9C-101B-9397-08002B2CF9AE}" pid="22" name="_dlc_DocIdUrl">
    <vt:lpwstr>http://rkdhs-ju/enhet/polis/_layouts/DocIdRedir.aspx?ID=FWTQ6V37SVZC-1-2298, FWTQ6V37SVZC-1-2298</vt:lpwstr>
  </property>
  <property fmtid="{D5CDD505-2E9C-101B-9397-08002B2CF9AE}" pid="23" name="Aktivitetskategori">
    <vt:lpwstr/>
  </property>
  <property fmtid="{D5CDD505-2E9C-101B-9397-08002B2CF9AE}" pid="24" name="k46d94c0acf84ab9a79866a9d8b1905f">
    <vt:lpwstr/>
  </property>
  <property fmtid="{D5CDD505-2E9C-101B-9397-08002B2CF9AE}" pid="25" name="Departementsenhet">
    <vt:lpwstr/>
  </property>
  <property fmtid="{D5CDD505-2E9C-101B-9397-08002B2CF9AE}" pid="26" name="c9cd366cc722410295b9eacffbd73909">
    <vt:lpwstr/>
  </property>
  <property fmtid="{D5CDD505-2E9C-101B-9397-08002B2CF9AE}" pid="27" name="TaxCatchAll">
    <vt:lpwstr/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