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7D3576" w14:paraId="0B08829A" w14:textId="77777777">
      <w:pPr>
        <w:pStyle w:val="RubrikFrslagTIllRiksdagsbeslut"/>
      </w:pPr>
      <w:sdt>
        <w:sdtPr>
          <w:alias w:val="CC_Boilerplate_4"/>
          <w:tag w:val="CC_Boilerplate_4"/>
          <w:id w:val="-1644581176"/>
          <w:lock w:val="sdtContentLocked"/>
          <w:placeholder>
            <w:docPart w:val="BF1BD99BF64F408F8BCD8A7FA0F4AD39"/>
          </w:placeholder>
          <w:text/>
        </w:sdtPr>
        <w:sdtEndPr/>
        <w:sdtContent>
          <w:r w:rsidRPr="009B062B" w:rsidR="00AF30DD">
            <w:t>Förslag till riksdagsbeslut</w:t>
          </w:r>
        </w:sdtContent>
      </w:sdt>
      <w:bookmarkEnd w:id="0"/>
      <w:bookmarkEnd w:id="1"/>
    </w:p>
    <w:sdt>
      <w:sdtPr>
        <w:alias w:val="Yrkande 1"/>
        <w:tag w:val="9d4c28d7-db40-495f-be1e-559151c548a2"/>
        <w:id w:val="-1403671508"/>
        <w:lock w:val="sdtLocked"/>
      </w:sdtPr>
      <w:sdtEndPr/>
      <w:sdtContent>
        <w:p w:rsidR="00EF763A" w:rsidRDefault="002710AB" w14:paraId="698EE148" w14:textId="77777777">
          <w:pPr>
            <w:pStyle w:val="Frslagstext"/>
          </w:pPr>
          <w:r>
            <w:t>Riksdagen avslår regeringens förslag i de delar det avser en sänkning av straffbarhetsåldern till 14 år.</w:t>
          </w:r>
        </w:p>
      </w:sdtContent>
    </w:sdt>
    <w:sdt>
      <w:sdtPr>
        <w:alias w:val="Yrkande 2"/>
        <w:tag w:val="d0ac1d9f-26b5-4215-9e73-94ac7028475c"/>
        <w:id w:val="-1944055294"/>
        <w:lock w:val="sdtLocked"/>
      </w:sdtPr>
      <w:sdtEndPr/>
      <w:sdtContent>
        <w:p w:rsidR="00EF763A" w:rsidRDefault="002710AB" w14:paraId="296587F6" w14:textId="77777777">
          <w:pPr>
            <w:pStyle w:val="Frslagstext"/>
          </w:pPr>
          <w:r>
            <w:t>Riksdagen avslår regeringens förslag till lag om ändring i brottsbalken i de delar det avser 29 kap. 7 §.</w:t>
          </w:r>
        </w:p>
      </w:sdtContent>
    </w:sdt>
    <w:sdt>
      <w:sdtPr>
        <w:alias w:val="Yrkande 3"/>
        <w:tag w:val="4c2917f4-eca9-4bde-8580-7e234da622bb"/>
        <w:id w:val="568775936"/>
        <w:lock w:val="sdtLocked"/>
      </w:sdtPr>
      <w:sdtEndPr/>
      <w:sdtContent>
        <w:p w:rsidR="00EF763A" w:rsidRDefault="002710AB" w14:paraId="1093CB86" w14:textId="77777777">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b685c371-53b9-4d88-abc7-ea5bf9e3809a"/>
        <w:id w:val="-2116053482"/>
        <w:lock w:val="sdtLocked"/>
      </w:sdtPr>
      <w:sdtEndPr/>
      <w:sdtContent>
        <w:p w:rsidR="00EF763A" w:rsidRDefault="002710AB" w14:paraId="61381E50" w14:textId="77777777">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3FA6E137934F1F9C44C495D87244E9"/>
        </w:placeholder>
        <w:text/>
      </w:sdtPr>
      <w:sdtEndPr/>
      <w:sdtContent>
        <w:p w:rsidRPr="009B062B" w:rsidR="006D79C9" w:rsidP="00333E95" w:rsidRDefault="006D79C9" w14:paraId="37E68B8B" w14:textId="77777777">
          <w:pPr>
            <w:pStyle w:val="Rubrik1"/>
          </w:pPr>
          <w:r>
            <w:t>Motivering</w:t>
          </w:r>
        </w:p>
      </w:sdtContent>
    </w:sdt>
    <w:bookmarkEnd w:displacedByCustomXml="prev" w:id="3"/>
    <w:bookmarkEnd w:displacedByCustomXml="prev" w:id="4"/>
    <w:p w:rsidR="00674389" w:rsidP="006511C1" w:rsidRDefault="00674389" w14:paraId="75882C31" w14:textId="0D82B2A5">
      <w:pPr>
        <w:pStyle w:val="Normalutanindragellerluft"/>
      </w:pPr>
      <w:r>
        <w:t>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2025/26:293 går dessvärre i motsatt riktning och kommer att innebära en tydlig förskjutning, inte bara i synen på unga lagöverträdare, utan också från förebyggande, sociala och vårdande insatser till ökad repression mot barn och unga.</w:t>
      </w:r>
    </w:p>
    <w:p w:rsidR="00674389" w:rsidP="00674389" w:rsidRDefault="00674389" w14:paraId="1B1E19BB" w14:textId="301F9604">
      <w:r>
        <w:t xml:space="preserve">Vad vi ser nu är en stressad och desperat regering, som inte ens har stöd i de egna leden för sin egen politik. Vi har, tillsammans med remissinstanser och experter, konsekvent sagt nej till att sänka straffmyndighetsåldern. Men regeringen har tyckt sig veta bättre, men i sista stund tvingas man att backa på sin egen politik. Det är välkommet, men samtidigt beklagligt hur regeringen fortsätter </w:t>
      </w:r>
      <w:r w:rsidR="00AC3FFC">
        <w:t xml:space="preserve">att </w:t>
      </w:r>
      <w:r>
        <w:t xml:space="preserve">hantera en så allvarlig </w:t>
      </w:r>
      <w:r>
        <w:lastRenderedPageBreak/>
        <w:t xml:space="preserve">fråga som att sätta barn i fängelse så slarvigt. Vi återkommer till regeringens hafsverk till hantering senare. </w:t>
      </w:r>
    </w:p>
    <w:p w:rsidR="00674389" w:rsidP="00674389" w:rsidRDefault="00674389" w14:paraId="303D6F41" w14:textId="391C3AAE">
      <w:r>
        <w:t xml:space="preserve">Att regeringen backar ändrar däremot ingenting </w:t>
      </w:r>
      <w:r w:rsidR="00AC3FFC">
        <w:t>–</w:t>
      </w:r>
      <w:r>
        <w:t xml:space="preserve"> de många och allvarliga problemen med en sänkt straffmyndighetsålder för vissa brott kvarstår oavsett om barnen är 13 eller 14 år gamla. FN:s barnrättskommitté uppmanade Sverige 2023 att behålla straffbarhets</w:t>
      </w:r>
      <w:r w:rsidR="006511C1">
        <w:softHyphen/>
      </w:r>
      <w:r>
        <w:t>åldern på 15 år. Det är en uppmaning som inte går att missuppfatta. Ändå tillsatte Tidöregeringen en utredning samma år som skulle överväga och, om lämpligt, lämna förslag om sänkt straffbarhetsålder. Den utredningen föreslog en sänkning till 14 år</w:t>
      </w:r>
      <w:r w:rsidR="00AC3FFC">
        <w:t>,</w:t>
      </w:r>
      <w:r>
        <w:t xml:space="preserve"> och i princip alla remissinstanser avstyrker förslaget. Institutet för mänskliga rättigheter, Rädda Barnen, Barnombudsmannen, Brå och Socialstyrelsen är bara några av de aktörer som tydligt pekat på att det är en mycket dålig idé att barn så unga som 14 år ska kunna dömas till fängelse. Även myndigheter och professioner som kommer att möta barnen i praktiken </w:t>
      </w:r>
      <w:r w:rsidR="00AC3FFC">
        <w:t xml:space="preserve">har </w:t>
      </w:r>
      <w:r>
        <w:t xml:space="preserve">ifrågasatt förslaget: Kriminalvården bedöms sakna resurser och kompetens för att hantera barn i den unga åldern, Polismyndigheten varnar för att reformer i den här riktningen kan leda till att ännu yngre barn dras in i kriminalitet och både Åklagarmyndigheten och Advokatsamfundet lyfter </w:t>
      </w:r>
      <w:r w:rsidR="00AC3FFC">
        <w:t xml:space="preserve">fram </w:t>
      </w:r>
      <w:r>
        <w:t>risk för tillämpnings</w:t>
      </w:r>
      <w:r w:rsidR="006511C1">
        <w:softHyphen/>
      </w:r>
      <w:r>
        <w:t xml:space="preserve">problem och rättsosäkerhet. </w:t>
      </w:r>
    </w:p>
    <w:p w:rsidR="00674389" w:rsidP="00674389" w:rsidRDefault="00674389" w14:paraId="5867FBC3" w14:textId="15FA1529">
      <w:r>
        <w:t>Barnkonventionen är svensk lag. I stället för att säkerställa den rätt till skydd som barnkonventionen innehåller och sträva efter att skyddet bibehålls eller stärks, behandlar regeringens förslag konventionens bestämmelser som hinder att ta sig förbi. Man menar att en inskränkning och kränkning av en rättighet är okej så länge det inte görs med barnkonventionen som grund, utan med syftet ”samhällsskydd” eller ”brottsoffers upprättelse”. Det är ett helt felaktigt sätt att hantera folkrättsliga förpliktelser om mänskliga rättigheter, förpliktelser som dessutom gäller som svensk lag, vilket också Institutet för mänskliga rättigheter påpekar.</w:t>
      </w:r>
    </w:p>
    <w:p w:rsidR="00674389" w:rsidP="00674389" w:rsidRDefault="00674389" w14:paraId="2AA7068A" w14:textId="42CEAA89">
      <w:r>
        <w:t xml:space="preserve">Barn och unga som begår brott ska naturligtvis mötas av konsekvenser till följd av sitt agerande – men på ett sätt som är förenligt med barnkonventionen och </w:t>
      </w:r>
      <w:r w:rsidR="00AC3FFC">
        <w:t xml:space="preserve">som </w:t>
      </w:r>
      <w:r>
        <w:t xml:space="preserve">bygger på kunskap om barns utveckling, barns behov och vad som faktiskt minskar risken för att de begår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674389" w:rsidP="00674389" w:rsidRDefault="00674389" w14:paraId="36272CB3" w14:textId="31206C98">
      <w:r>
        <w:t xml:space="preserve">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Vi har konsekvent sagt nej till att sänka straffbarhetsåldern och kommer fortsätta att göra det. Vi kommer inte </w:t>
      </w:r>
      <w:r w:rsidR="00AC3FFC">
        <w:t xml:space="preserve">att </w:t>
      </w:r>
      <w:r>
        <w:t>medverka till att sänka straffmyndighetsåldern och riskera att en kriminell identitet cementeras.</w:t>
      </w:r>
    </w:p>
    <w:p w:rsidR="00674389" w:rsidP="00674389" w:rsidRDefault="00674389" w14:paraId="17EAA679" w14:textId="7496D886">
      <w:r>
        <w:t>Miljöpartiet pekar ut en annan riktning: Behåll straffmyndighetsålder vid 15 år och reformera insatserna hos Sis. När barn begår grova brott är det samhällets misslyckande. Samhällets misslyckanden ska inte dumpas över på barnens axlar. Vi vill i</w:t>
      </w:r>
      <w:r w:rsidR="00AC3FFC">
        <w:t xml:space="preserve"> </w:t>
      </w:r>
      <w:r>
        <w:t xml:space="preserve">stället se tidigt förebyggande insatser, stärkta insatser hos Sis och en trygg utslussning. Barn skiljer sig från vuxna i fråga om mognad, impulskontroll och förmåga att överblicka konsekvenser. Straffsystemet måste kunna ta hänsyn till det.  </w:t>
      </w:r>
    </w:p>
    <w:p w:rsidR="00674389" w:rsidP="00674389" w:rsidRDefault="00674389" w14:paraId="20012276" w14:textId="77777777">
      <w:pPr>
        <w:pStyle w:val="Rubrik2"/>
      </w:pPr>
      <w:r>
        <w:lastRenderedPageBreak/>
        <w:t>Sänkt straffmyndighetsålder strider mot barns rättigheter</w:t>
      </w:r>
    </w:p>
    <w:p w:rsidR="00674389" w:rsidP="006511C1" w:rsidRDefault="00674389" w14:paraId="4F1FF172" w14:textId="7E038F18">
      <w:pPr>
        <w:pStyle w:val="Normalutanindragellerluft"/>
      </w:pPr>
      <w:r>
        <w:t>Miljöpartiets utgångspunkt är tydlig: barnkonventionen är svensk lag. Den kräver att barnets bästa ska beaktas i alla åtgärder som rör barn</w:t>
      </w:r>
      <w:r w:rsidR="0030111F">
        <w:t>,</w:t>
      </w:r>
      <w:r>
        <w:t xml:space="preserve"> och att frihetsberövande av barn endast får användas som en sista utväg och under kortast lämpliga tid. Mot den bakgrunden har FN:s barnrättskommitté tydligt uttalat att den lägsta straffbarhetsåldern inte bör sättas under 14 år, att stater bör eftersträva en högre nivå och att stater under inga omständigheter bör sänka en befintlig straffmyndighetsålder. Ett stort antal remissinstanser, inklusive Barnombudsmannen, B</w:t>
      </w:r>
      <w:r w:rsidR="0030111F">
        <w:t>ris</w:t>
      </w:r>
      <w:r>
        <w:t>, Rädda Barnen, Barnrättsbyrån och Unicef Sverige, har också påpekat för regeringen att en sänkt straffmyndighetsålder strider mot barnkonventionen, oavsett om man sänker till 14 eller 13 år. Förslag om att sänka straffbarhetsåldern är inte värdigt en rättsstat som gjort barnkonventionen till lag och därmed lovat att säkerställa barns skydd och stöd.</w:t>
      </w:r>
    </w:p>
    <w:p w:rsidR="00674389" w:rsidP="00674389" w:rsidRDefault="00674389" w14:paraId="6DB8F585" w14:textId="4304B9EC">
      <w:r>
        <w:t>Att sänka straffmyndighetsåldern är ett av de mest långtgående skiftena i svensk barn- och straffrätt. Ändå präglas processen av påskyndade processer, parallella utredningar och uppdrag till myndigheter och bristande överblick. Inte minst har regeringen hanterat kopplingen mellan frågan om att inrätta ungdomsfängelser (prop</w:t>
      </w:r>
      <w:r w:rsidR="0030111F">
        <w:t>.</w:t>
      </w:r>
      <w:r>
        <w:t xml:space="preserve"> 2025/26:132 Frihetsberövande påföljder för barn och unga) till frågan om sänkt straffmyndighetsålder ogenomtänkt, hastigt och utan möjlighet att analysera konsekvenserna av helheten. </w:t>
      </w:r>
    </w:p>
    <w:p w:rsidR="00674389" w:rsidP="00674389" w:rsidRDefault="00674389" w14:paraId="5556EC27" w14:textId="7EE4524C">
      <w:r>
        <w:t>Utredningen om ungdomsfängelser byggde på en straffmyndighetsålder på 15 år och gjorde inte analyser utifrån en lägre ålder. Utredningen konstaterar t</w:t>
      </w:r>
      <w:r w:rsidR="0030111F">
        <w:t>.o.m.</w:t>
      </w:r>
      <w:r>
        <w:t xml:space="preserve"> att </w:t>
      </w:r>
      <w:r w:rsidR="0030111F">
        <w:t>”</w:t>
      </w:r>
      <w:r>
        <w:t xml:space="preserve">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w:rsidR="00674389" w:rsidP="00674389" w:rsidRDefault="00674389" w14:paraId="78D0539F" w14:textId="0B4754F2">
      <w:r>
        <w:t>Det finns stora konsekvenser med att sätta barn i fängelse, för barns rättigheter, för synen på barn</w:t>
      </w:r>
      <w:r w:rsidR="00E646F7">
        <w:t xml:space="preserve"> och</w:t>
      </w:r>
      <w:r>
        <w:t xml:space="preserve"> för utvecklingen av barn som förmås begå grova brott inom den gängkriminella miljön. I sammanhanget finns det en särskilt stor oro för hur flickors rättigheter ska respekteras inom Kriminalvården. Regeringens beredning av förslaget, eller frånvaro av detsamma, är helt oacceptabel i en modern demokrati. Det är inte så vi stiftar robusta och rättssäkra lagar i Sverige. Förslaget om ungdomsfängelser och sänkt straffmyndighetsålder hänger ihop</w:t>
      </w:r>
      <w:r w:rsidR="00E646F7">
        <w:t>,</w:t>
      </w:r>
      <w:r>
        <w:t xml:space="preserve"> och på grund av regeringens bristfälliga hantering kommer nu ännu yngre barn än vad utredaren tänkt sig</w:t>
      </w:r>
      <w:r w:rsidR="00E646F7">
        <w:t xml:space="preserve"> att</w:t>
      </w:r>
      <w:r>
        <w:t xml:space="preserve"> sättas i fängelse.</w:t>
      </w:r>
    </w:p>
    <w:p w:rsidR="00674389" w:rsidP="00674389" w:rsidRDefault="00674389" w14:paraId="6B24E1CA" w14:textId="77777777">
      <w:r>
        <w:t>Mot denna bakgrund är det oacceptabelt att regeringen går vidare med förslaget.</w:t>
      </w:r>
    </w:p>
    <w:p w:rsidR="00674389" w:rsidP="00674389" w:rsidRDefault="00674389" w14:paraId="00F6E9DD" w14:textId="77777777">
      <w:pPr>
        <w:pStyle w:val="Rubrik2"/>
      </w:pPr>
      <w:r>
        <w:t>Massiv kritik mot att sätta 14-åringar i fängelse</w:t>
      </w:r>
    </w:p>
    <w:p w:rsidR="00674389" w:rsidP="006511C1" w:rsidRDefault="00674389" w14:paraId="29D6B29A" w14:textId="720A2C2F">
      <w:pPr>
        <w:pStyle w:val="Normalutanindragellerluft"/>
      </w:pPr>
      <w:r>
        <w:t>Få rättspolitiska förslag har mött ett så massivt motstånd som förslaget att sänka straffmyndighetsåldern för allvarliga brott. Det är minst sagt anmärkningsvärt att regeringen först går vidare med förslaget om att sänka till 13 år, se</w:t>
      </w:r>
      <w:r w:rsidR="00E646F7">
        <w:t>da</w:t>
      </w:r>
      <w:r>
        <w:t>n tar tillbaka det, men ändå pressar igenom en sänkning till 14 år,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w:rsidR="00674389" w:rsidP="00674389" w:rsidRDefault="00674389" w14:paraId="7377B1BD" w14:textId="4C27A3D1">
      <w:r>
        <w:t xml:space="preserve">Redan i utredningen Straffbarhetsåldern (SOU 2025:11) framkom vilka risker som var förenade med en sänkt straffmyndighetsålder till 14 år. Åtta av utredningens elva </w:t>
      </w:r>
      <w:r>
        <w:lastRenderedPageBreak/>
        <w:t>sakkunniga och experter lämnade särskilda yttranden eller reservationer till utredningens förslag. Experterna framhåller sammantaget att en sänkt eller differentierad straffbarhetsålder saknar forskningsstöd och sannolikt inte leder till 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w:rsidR="00674389" w:rsidP="00674389" w:rsidRDefault="00674389" w14:paraId="2FE2D011" w14:textId="43F2E30D">
      <w:r>
        <w:t>Även remisskritiken mot en sänkning till 14 år är omfattande. Bland annat Brotts</w:t>
      </w:r>
      <w:r w:rsidR="006511C1">
        <w:softHyphen/>
      </w:r>
      <w:r>
        <w:t>förebyggande rådet (B</w:t>
      </w:r>
      <w:r w:rsidR="00771F98">
        <w:t>rå</w:t>
      </w:r>
      <w:r>
        <w:t>),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w:rsidR="00674389" w:rsidP="00674389" w:rsidRDefault="00674389" w14:paraId="2D4BB33B" w14:textId="30F6228A">
      <w:r>
        <w:t xml:space="preserve">Brå, Domstolsverket och Polismyndigheten lyfter också </w:t>
      </w:r>
      <w:r w:rsidR="00771F98">
        <w:t xml:space="preserve">fram </w:t>
      </w:r>
      <w:r>
        <w:t>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w:rsidR="00674389" w:rsidP="00674389" w:rsidRDefault="00674389" w14:paraId="63FA3FB5" w14:textId="57FD4FC6">
      <w:r>
        <w:t xml:space="preserve">Flera remissinstanser lyfter även </w:t>
      </w:r>
      <w:r w:rsidR="00771F98">
        <w:t xml:space="preserve">fram </w:t>
      </w:r>
      <w:r>
        <w:t xml:space="preserve">de konkreta riskerna för barn </w:t>
      </w:r>
      <w:r w:rsidR="00771F98">
        <w:t>–</w:t>
      </w:r>
      <w:r>
        <w:t xml:space="preserve"> dessa risker ser inte olika ut beroende på om barnet är 13 år eller 14 år. Enligt B</w:t>
      </w:r>
      <w:r w:rsidR="00771F98">
        <w:t>ris</w:t>
      </w:r>
      <w:r>
        <w:t xml:space="preserve"> och andra barnrätts</w:t>
      </w:r>
      <w:r w:rsidR="006511C1">
        <w:softHyphen/>
      </w:r>
      <w:r>
        <w:t>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w:rsidR="00674389" w:rsidP="00674389" w:rsidRDefault="00674389" w14:paraId="2A890EC7" w14:textId="6467E7CA">
      <w:r>
        <w:t>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Rights Defenders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w:rsidR="00674389" w:rsidP="00674389" w:rsidRDefault="00674389" w14:paraId="53DBDD3E" w14:textId="2BEA47E8">
      <w:r>
        <w:t xml:space="preserve">Även de myndigheter som ska hantera konsekvenserna av regeringens förslag pekar på allvarliga brister. Kriminalvården har framhållit att myndigheten saknar tillräckliga resurser och rätt kompetens för att hantera barn i nedre tonåren. Polismyndigheten, men </w:t>
      </w:r>
      <w:r>
        <w:lastRenderedPageBreak/>
        <w:t xml:space="preserve">också Justitiekanslern och Statskontoret, lyfter </w:t>
      </w:r>
      <w:r w:rsidR="00495685">
        <w:t xml:space="preserve">fram </w:t>
      </w:r>
      <w:r>
        <w:t>att de praktiska och organisatoriska konsekvenserna inte är tillräckligt analyserade. Polismyndigheten varnar dessutom för att kriminella aktörer kan komma att rekrytera ännu yngre barn för att undgå straff</w:t>
      </w:r>
      <w:r w:rsidR="006511C1">
        <w:softHyphen/>
      </w:r>
      <w:r>
        <w:t>rättsligt ansvar. En sådan utveckling skulle innebära att gränsen för vilka barn som exploateras av kriminella nätverk förskjuts ytterligare nedåt.</w:t>
      </w:r>
    </w:p>
    <w:p w:rsidR="00674389" w:rsidP="00674389" w:rsidRDefault="00674389" w14:paraId="34C36AE4" w14:textId="55D5551D">
      <w:r>
        <w:t>Regeringens tidigare förslag om att sänka straffmyndighetsåldern till 13 år, avstyrks av Lagrådet och man riktade omfattande kritik mot förslaget. Bland annat ansåg Lagrådet att beredningen av förslaget inte uppfyller grundlagens beredningskrav eftersom ett antal förslag som direkt påverkar förslaget om sänkt straffmyndighetsålder lagts fram separat och inte ingått i beredningsunderlaget. Lagrådet ifrågasätter också om förslaget kan förväntas uppfylla sitt syfte</w:t>
      </w:r>
      <w:r w:rsidR="00495685">
        <w:t xml:space="preserve"> när det</w:t>
      </w:r>
      <w:r>
        <w:t xml:space="preserve"> gäller att minska ungdoms</w:t>
      </w:r>
      <w:r w:rsidR="006511C1">
        <w:softHyphen/>
      </w:r>
      <w:r>
        <w:t xml:space="preserve">brottsligheten, säkerställa rättssystemets legitimitet </w:t>
      </w:r>
      <w:r w:rsidR="00495685">
        <w:t>och</w:t>
      </w:r>
      <w:r>
        <w:t xml:space="preserve">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w:t>
      </w:r>
      <w:r w:rsidR="00495685">
        <w:t xml:space="preserve">fram </w:t>
      </w:r>
      <w:r>
        <w:t xml:space="preserve">att förslaget inte är förenligt med barnkonventionens krav på att frihetsberövande av barn endast får användas som en sista utväg och under kortast lämpliga tid. Det nu aktuella förslaget om en sänkt straffmyndighetsålder till 14 år har inte remitterats till Lagrådet </w:t>
      </w:r>
      <w:r w:rsidR="00495685">
        <w:t>–</w:t>
      </w:r>
      <w:r>
        <w:t xml:space="preserve"> Miljöpartiet kan dock konstatera att flera delar av Lagrådets kritik är oberoende av om sänkningen görs till 13 eller 14 år. Bland annat uppmärksammar Lagrådet att en majoritet av remissinstanserna avstyrker eller har starka invändningar mot utredningens förslag om att sänka straffbarhetsåldern till 14 år samt Barnrättskommitténs uttalande om att länder som har en högre straffbarhetsålder än 14 år inte bör sänka den. Lagrådet konstaterar även att en sänkt straffbarhetsålder inte kan antas leda till minskad brottslighet, inte heller att inkapacitera ett enskilt barn oavsett om barnet är 13 eller 14 år.</w:t>
      </w:r>
    </w:p>
    <w:p w:rsidR="00674389" w:rsidP="00674389" w:rsidRDefault="00674389" w14:paraId="47E87EB9" w14:textId="77777777">
      <w:pPr>
        <w:pStyle w:val="Rubrik2"/>
      </w:pPr>
      <w:r>
        <w:t>Barn och unga bör särbehandlas i det straffrättsliga systemet</w:t>
      </w:r>
    </w:p>
    <w:p w:rsidR="00674389" w:rsidP="006511C1" w:rsidRDefault="00674389" w14:paraId="1E3FAFBA" w14:textId="742F1E76">
      <w:pPr>
        <w:pStyle w:val="Normalutanindragellerluft"/>
      </w:pPr>
      <w:r>
        <w:t>Regeringen föreslår även att ungdomsreduktionen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495685">
        <w:t>,</w:t>
      </w:r>
      <w:r w:rsidR="00EE3066">
        <w:t xml:space="preserve"> </w:t>
      </w:r>
      <w:r w:rsidRPr="00EE3066" w:rsidR="00EE3066">
        <w:t>som att unga myndiga ska kunna dömas till ungdomsvård och särbehandlas i domstol samt i Skatteverkets brottsbekämpande verksamhet</w:t>
      </w:r>
      <w:r>
        <w:t>. Miljöpartiet anser att ungdoms</w:t>
      </w:r>
      <w:r w:rsidR="006511C1">
        <w:softHyphen/>
      </w:r>
      <w:r>
        <w:t>reduktionen för unga myndiga och omyndiga bör vara oförändrad jämfört med i</w:t>
      </w:r>
      <w:r w:rsidR="00495685">
        <w:t xml:space="preserve"> </w:t>
      </w:r>
      <w:r>
        <w:t>dag. Vi anser även att straffmaximum för barn bör ligga kvar på 10 år.</w:t>
      </w:r>
    </w:p>
    <w:p w:rsidR="00674389" w:rsidP="00674389" w:rsidRDefault="00674389" w14:paraId="0C453F73" w14:textId="4EB08868">
      <w:r>
        <w:t xml:space="preserve">Barn, och även unga vuxna, skiljer sig från vuxna i fråga om mognad, impulskontroll och förmåga att överblicka konsekvenser. Straffsystemet måste kunna ta hänsyn till det. Det gäller i synnerhet för barn under 18 år. Att minska ungdomsreduktionen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ungdomsreduktionen för lagöverträdare mellan 18 och 21 år. I regering medverkade Miljöpartiet till att slopa ungdomsreduktionen för unga myndiga </w:t>
      </w:r>
      <w:r>
        <w:lastRenderedPageBreak/>
        <w:t>som begår allvarliga brott. Det var en avgränsad reform riktad mot allvarlig brottslighet. Regeringens förslag går betydligt längre och innebär att unga myndiga inte längre ska omfattas av ungdomsreduktion över huvud taget, även vid mindre allvarliga brott. Det är varken proportionerligt eller träffsäkert. Innan nya ändringar görs av ungdoms</w:t>
      </w:r>
      <w:r w:rsidR="006511C1">
        <w:softHyphen/>
      </w:r>
      <w:r>
        <w:t>reduktionen, bör nuvarande regelverk ses över och utvärderas så att eventuella skärpningar kan göras träffsäkra och proportionerliga.</w:t>
      </w:r>
    </w:p>
    <w:p w:rsidR="00674389" w:rsidP="00674389" w:rsidRDefault="00674389" w14:paraId="579FE030" w14:textId="464B397B">
      <w:pPr>
        <w:pStyle w:val="Rubrik2"/>
      </w:pPr>
      <w:r>
        <w:t>Om ungdomsövervakning, att regleringen vid misskötsamhet av påföljderna ungdomsvård och ungdomstjänst skärps och att gränsen för när bevistalan ska väckas sänks</w:t>
      </w:r>
    </w:p>
    <w:p w:rsidR="00674389" w:rsidP="006511C1" w:rsidRDefault="00674389" w14:paraId="63328E92" w14:textId="39181677">
      <w:pPr>
        <w:pStyle w:val="Normalutanindragellerluft"/>
      </w:pPr>
      <w:r>
        <w:t>Miljöpartiet står bakom regeringens förslag om att skärpa påföljden ungdoms</w:t>
      </w:r>
      <w:r w:rsidR="006511C1">
        <w:softHyphen/>
      </w:r>
      <w:r>
        <w:t>övervakning, att skärpa regleringen vid misskötsamhet av ungdomsvård och ungdoms</w:t>
      </w:r>
      <w:r w:rsidR="006511C1">
        <w:softHyphen/>
      </w:r>
      <w:r>
        <w:t>tjänst samt att sänka gränsen för när åklagaren ska väcka bevistalan enligt presumtions</w:t>
      </w:r>
      <w:r w:rsidR="006511C1">
        <w:softHyphen/>
      </w:r>
      <w:r>
        <w:t>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w:rsidR="00674389" w:rsidP="00674389" w:rsidRDefault="00674389" w14:paraId="48E39766" w14:textId="6C22B370">
      <w:r>
        <w:t>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w:t>
      </w:r>
      <w:r w:rsidR="006511C1">
        <w:softHyphen/>
      </w:r>
      <w:r>
        <w:t>ombudsmannen har framhållit vikten av att icke frihetsberövande påföljder används när de bäst kan bidra till att barnet inte återfaller i brott. Samtidigt delar Miljöpartiet den kritik som bl</w:t>
      </w:r>
      <w:r w:rsidR="002964AC">
        <w:t>.a.</w:t>
      </w:r>
      <w:r>
        <w:t xml:space="preserve"> Barnombudsmannen, Civil Rights Defenders och Institutet för mänskliga rättigheter lyft </w:t>
      </w:r>
      <w:r w:rsidR="002964AC">
        <w:t xml:space="preserve">fram </w:t>
      </w:r>
      <w:r>
        <w:t>om att rättssäkerhet, proportionalitet och möjlighet till omprövning måste värnas.</w:t>
      </w:r>
    </w:p>
    <w:p w:rsidR="00674389" w:rsidP="00674389" w:rsidRDefault="00674389" w14:paraId="0A1BFD53" w14:textId="0A4AB239">
      <w:r>
        <w:t>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Rights Defenders och Sveriges advokat</w:t>
      </w:r>
      <w:r w:rsidR="006511C1">
        <w:softHyphen/>
      </w:r>
      <w:r>
        <w:t>samfund, varnade för att en sådan ordning riskera</w:t>
      </w:r>
      <w:r w:rsidR="002964AC">
        <w:t>r</w:t>
      </w:r>
      <w:r>
        <w:t xml:space="preserve"> att bli alltför repressiv och leda till fler ingripande påföljder.</w:t>
      </w:r>
    </w:p>
    <w:p w:rsidR="00674389" w:rsidP="00674389" w:rsidRDefault="00674389" w14:paraId="6ED21F6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w:rsidR="00674389" w:rsidP="00674389" w:rsidRDefault="00674389" w14:paraId="0E0CCDB4" w14:textId="77777777">
      <w:pPr>
        <w:pStyle w:val="Rubrik2"/>
      </w:pPr>
      <w:r>
        <w:t>Riktade insatser mot barn i riskzon</w:t>
      </w:r>
    </w:p>
    <w:p w:rsidR="00674389" w:rsidP="006511C1" w:rsidRDefault="00674389" w14:paraId="4AADC582" w14:textId="0CD0C448">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w:t>
      </w:r>
      <w:r w:rsidR="002964AC">
        <w:t>–</w:t>
      </w:r>
      <w:r>
        <w:t xml:space="preserve"> detta är verksamheter </w:t>
      </w:r>
      <w:r>
        <w:lastRenderedPageBreak/>
        <w:t xml:space="preserve">som varje dag möter barn och deras familjer och har störst möjligheter att främja en gynnsam utveckling för varje barn och förebygga en kriminell utveckling innan det första brottet sker. </w:t>
      </w:r>
    </w:p>
    <w:p w:rsidR="00674389" w:rsidP="00674389" w:rsidRDefault="00674389" w14:paraId="2D15CBC7" w14:textId="6EA3E2C9">
      <w:r>
        <w:t xml:space="preserve">Därutöver finns det goda exempel </w:t>
      </w:r>
      <w:r w:rsidR="002964AC">
        <w:t xml:space="preserve">från </w:t>
      </w:r>
      <w:r>
        <w:t>både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w:t>
      </w:r>
      <w:r w:rsidR="006511C1">
        <w:softHyphen/>
      </w:r>
      <w:r>
        <w:t xml:space="preserve">fängelser eller sänkt straffmyndighetsålder som gett den effekten. Forskare lyfter i stället upp långsiktiga, sociala insatser som de starkast bidragande faktorerna. </w:t>
      </w:r>
    </w:p>
    <w:p w:rsidR="00BB6339" w:rsidP="006511C1" w:rsidRDefault="00674389" w14:paraId="42451F81" w14:textId="602E2743">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sdt>
      <w:sdtPr>
        <w:alias w:val="CC_Underskrifter"/>
        <w:tag w:val="CC_Underskrifter"/>
        <w:id w:val="583496634"/>
        <w:lock w:val="sdtContentLocked"/>
        <w:placeholder>
          <w:docPart w:val="D6FC0B260B78495CB24C6E41A7CCD943"/>
        </w:placeholder>
      </w:sdtPr>
      <w:sdtEndPr>
        <w:rPr>
          <w:i/>
          <w:noProof/>
        </w:rPr>
      </w:sdtEndPr>
      <w:sdtContent>
        <w:p w:rsidR="00674389" w:rsidP="005A3FAE" w:rsidRDefault="00674389" w14:paraId="03F08CFA" w14:textId="77777777"/>
        <w:p w:rsidR="00674389" w:rsidP="005A3FAE" w:rsidRDefault="007D3576" w14:paraId="5CCF4F9A" w14:textId="0CA4D96F"/>
      </w:sdtContent>
    </w:sdt>
    <w:tbl>
      <w:tblPr>
        <w:tblW w:w="5000" w:type="pct"/>
        <w:tblLook w:val="04A0" w:firstRow="1" w:lastRow="0" w:firstColumn="1" w:lastColumn="0" w:noHBand="0" w:noVBand="1"/>
        <w:tblCaption w:val="underskrifter"/>
      </w:tblPr>
      <w:tblGrid>
        <w:gridCol w:w="4252"/>
        <w:gridCol w:w="4252"/>
      </w:tblGrid>
      <w:tr w:rsidR="00EF763A" w14:paraId="6BA4FF61" w14:textId="77777777">
        <w:trPr>
          <w:cantSplit/>
        </w:trPr>
        <w:tc>
          <w:tcPr>
            <w:tcW w:w="50" w:type="pct"/>
            <w:vAlign w:val="bottom"/>
          </w:tcPr>
          <w:p w:rsidR="00EF763A" w:rsidRDefault="002710AB" w14:paraId="1C02E35E" w14:textId="77777777">
            <w:pPr>
              <w:pStyle w:val="Underskrifter"/>
              <w:spacing w:after="0"/>
            </w:pPr>
            <w:r>
              <w:t>Ulrika Westerlund (MP)</w:t>
            </w:r>
          </w:p>
        </w:tc>
        <w:tc>
          <w:tcPr>
            <w:tcW w:w="50" w:type="pct"/>
            <w:vAlign w:val="bottom"/>
          </w:tcPr>
          <w:p w:rsidR="00EF763A" w:rsidRDefault="00EF763A" w14:paraId="35D947D1" w14:textId="77777777">
            <w:pPr>
              <w:pStyle w:val="Underskrifter"/>
              <w:spacing w:after="0"/>
            </w:pPr>
          </w:p>
        </w:tc>
      </w:tr>
      <w:tr w:rsidR="00EF763A" w14:paraId="6006149E" w14:textId="77777777">
        <w:trPr>
          <w:cantSplit/>
        </w:trPr>
        <w:tc>
          <w:tcPr>
            <w:tcW w:w="50" w:type="pct"/>
            <w:vAlign w:val="bottom"/>
          </w:tcPr>
          <w:p w:rsidR="00EF763A" w:rsidRDefault="002710AB" w14:paraId="33E62001" w14:textId="77777777">
            <w:pPr>
              <w:pStyle w:val="Underskrifter"/>
              <w:spacing w:after="0"/>
            </w:pPr>
            <w:r>
              <w:t>Mats Berglund (MP)</w:t>
            </w:r>
          </w:p>
        </w:tc>
        <w:tc>
          <w:tcPr>
            <w:tcW w:w="50" w:type="pct"/>
            <w:vAlign w:val="bottom"/>
          </w:tcPr>
          <w:p w:rsidR="00EF763A" w:rsidRDefault="002710AB" w14:paraId="1E669245" w14:textId="77777777">
            <w:pPr>
              <w:pStyle w:val="Underskrifter"/>
              <w:spacing w:after="0"/>
            </w:pPr>
            <w:r>
              <w:t>Camilla Hansén (MP)</w:t>
            </w:r>
          </w:p>
        </w:tc>
      </w:tr>
      <w:tr w:rsidR="00EF763A" w14:paraId="6C358A84" w14:textId="77777777">
        <w:trPr>
          <w:cantSplit/>
        </w:trPr>
        <w:tc>
          <w:tcPr>
            <w:tcW w:w="50" w:type="pct"/>
            <w:vAlign w:val="bottom"/>
          </w:tcPr>
          <w:p w:rsidR="00EF763A" w:rsidRDefault="002710AB" w14:paraId="6451CA09" w14:textId="77777777">
            <w:pPr>
              <w:pStyle w:val="Underskrifter"/>
              <w:spacing w:after="0"/>
            </w:pPr>
            <w:r>
              <w:t>Annika Hirvonen (MP)</w:t>
            </w:r>
          </w:p>
        </w:tc>
        <w:tc>
          <w:tcPr>
            <w:tcW w:w="50" w:type="pct"/>
            <w:vAlign w:val="bottom"/>
          </w:tcPr>
          <w:p w:rsidR="00EF763A" w:rsidRDefault="002710AB" w14:paraId="30C0B6E7" w14:textId="77777777">
            <w:pPr>
              <w:pStyle w:val="Underskrifter"/>
              <w:spacing w:after="0"/>
            </w:pPr>
            <w:r>
              <w:t>Jan Riise (MP)</w:t>
            </w:r>
          </w:p>
        </w:tc>
      </w:tr>
      <w:tr w:rsidR="00EF763A" w14:paraId="6867B9F9" w14:textId="77777777">
        <w:trPr>
          <w:cantSplit/>
        </w:trPr>
        <w:tc>
          <w:tcPr>
            <w:tcW w:w="50" w:type="pct"/>
            <w:vAlign w:val="bottom"/>
          </w:tcPr>
          <w:p w:rsidR="00EF763A" w:rsidRDefault="002710AB" w14:paraId="5D0FD88C" w14:textId="77777777">
            <w:pPr>
              <w:pStyle w:val="Underskrifter"/>
              <w:spacing w:after="0"/>
            </w:pPr>
            <w:r>
              <w:t>Nils Seye Larsen (MP)</w:t>
            </w:r>
          </w:p>
        </w:tc>
        <w:tc>
          <w:tcPr>
            <w:tcW w:w="50" w:type="pct"/>
            <w:vAlign w:val="bottom"/>
          </w:tcPr>
          <w:p w:rsidR="00EF763A" w:rsidRDefault="00EF763A" w14:paraId="43F35098" w14:textId="77777777">
            <w:pPr>
              <w:pStyle w:val="Underskrifter"/>
              <w:spacing w:after="0"/>
            </w:pPr>
          </w:p>
        </w:tc>
      </w:tr>
    </w:tbl>
    <w:p w:rsidRPr="008E0FE2" w:rsidR="004801AC" w:rsidP="00DF3554" w:rsidRDefault="004801AC" w14:paraId="6B84B2B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301F" w14:textId="77777777" w:rsidR="007D3576" w:rsidRDefault="007D3576" w:rsidP="000C1CAD">
      <w:pPr>
        <w:spacing w:line="240" w:lineRule="auto"/>
      </w:pPr>
      <w:r>
        <w:separator/>
      </w:r>
    </w:p>
  </w:endnote>
  <w:endnote w:type="continuationSeparator" w:id="0">
    <w:p w14:paraId="5E38BDD9" w14:textId="77777777" w:rsidR="007D3576" w:rsidRDefault="007D3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AFCC" w14:textId="2D3A2527" w:rsidR="00262EA3" w:rsidRPr="005A3FAE" w:rsidRDefault="00262EA3" w:rsidP="005A3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3D13" w14:textId="77777777" w:rsidR="007D3576" w:rsidRDefault="007D3576" w:rsidP="000C1CAD">
      <w:pPr>
        <w:spacing w:line="240" w:lineRule="auto"/>
      </w:pPr>
      <w:r>
        <w:separator/>
      </w:r>
    </w:p>
  </w:footnote>
  <w:footnote w:type="continuationSeparator" w:id="0">
    <w:p w14:paraId="6D9B5C39" w14:textId="77777777" w:rsidR="007D3576" w:rsidRDefault="007D35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54CE" w14:textId="33538D3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473C10" w14:textId="1BE2D9CB" w:rsidR="00262EA3" w:rsidRDefault="007D3576" w:rsidP="008103B5">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473C10" w14:textId="1BE2D9CB" w:rsidR="00262EA3" w:rsidRDefault="007D3576" w:rsidP="008103B5">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v:textbox>
              <w10:wrap anchorx="page"/>
            </v:shape>
          </w:pict>
        </mc:Fallback>
      </mc:AlternateContent>
    </w:r>
  </w:p>
  <w:p w14:paraId="15AA51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B882" w14:textId="467FE3D0" w:rsidR="00262EA3" w:rsidRDefault="00262EA3" w:rsidP="008563AC">
    <w:pPr>
      <w:jc w:val="right"/>
    </w:pPr>
  </w:p>
  <w:p w14:paraId="626810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8349" w14:textId="7DF1F639" w:rsidR="00262EA3" w:rsidRDefault="007D3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1627C" w14:textId="26B39FFE" w:rsidR="00262EA3" w:rsidRDefault="007D3576" w:rsidP="00A314CF">
    <w:pPr>
      <w:pStyle w:val="FSHNormal"/>
      <w:spacing w:before="40"/>
    </w:pPr>
    <w:sdt>
      <w:sdtPr>
        <w:alias w:val="CC_Noformat_Motionstyp"/>
        <w:tag w:val="CC_Noformat_Motionstyp"/>
        <w:id w:val="1162973129"/>
        <w:lock w:val="sdtContentLocked"/>
        <w15:appearance w15:val="hidden"/>
        <w:text/>
      </w:sdtPr>
      <w:sdtEndPr/>
      <w:sdtContent>
        <w:r w:rsidR="006B2C48">
          <w:t>Kommittémotion</w:t>
        </w:r>
      </w:sdtContent>
    </w:sdt>
    <w:r w:rsidR="00821B36">
      <w:t xml:space="preserve"> </w:t>
    </w:r>
    <w:sdt>
      <w:sdtPr>
        <w:alias w:val="CC_Noformat_Partikod"/>
        <w:tag w:val="CC_Noformat_Partikod"/>
        <w:id w:val="1471015553"/>
        <w:text/>
      </w:sdtPr>
      <w:sdtEndPr/>
      <w:sdtContent>
        <w:r w:rsidR="00674389">
          <w:t>MP</w:t>
        </w:r>
      </w:sdtContent>
    </w:sdt>
    <w:sdt>
      <w:sdtPr>
        <w:alias w:val="CC_Noformat_Partinummer"/>
        <w:tag w:val="CC_Noformat_Partinummer"/>
        <w:id w:val="-2014525982"/>
        <w:text/>
      </w:sdtPr>
      <w:sdtEndPr/>
      <w:sdtContent>
        <w:r w:rsidR="00674389">
          <w:t>119</w:t>
        </w:r>
      </w:sdtContent>
    </w:sdt>
  </w:p>
  <w:p w14:paraId="356BF628" w14:textId="77777777" w:rsidR="00262EA3" w:rsidRPr="008227B3" w:rsidRDefault="007D3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F1E79" w14:textId="7A33AC0C" w:rsidR="00262EA3" w:rsidRPr="008227B3" w:rsidRDefault="007D3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C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C48">
          <w:t>:4222</w:t>
        </w:r>
      </w:sdtContent>
    </w:sdt>
  </w:p>
  <w:p w14:paraId="69D0B570" w14:textId="05CDC2A6" w:rsidR="00262EA3" w:rsidRDefault="007D3576" w:rsidP="00E03A3D">
    <w:pPr>
      <w:pStyle w:val="Motionr"/>
    </w:pPr>
    <w:sdt>
      <w:sdtPr>
        <w:alias w:val="CC_Noformat_Avtext"/>
        <w:tag w:val="CC_Noformat_Avtext"/>
        <w:id w:val="-2020768203"/>
        <w:lock w:val="sdtContentLocked"/>
        <w:placeholder>
          <w:docPart w:val="0F36A6DE00DE4DC38FF199FB0ADB0F7C"/>
        </w:placeholder>
        <w15:appearance w15:val="hidden"/>
        <w:text/>
      </w:sdtPr>
      <w:sdtEndPr/>
      <w:sdtContent>
        <w:r w:rsidR="006B2C48">
          <w:t>av Ulrika Westerlund m.fl. (MP)</w:t>
        </w:r>
      </w:sdtContent>
    </w:sdt>
  </w:p>
  <w:sdt>
    <w:sdtPr>
      <w:alias w:val="CC_Noformat_Rubtext"/>
      <w:tag w:val="CC_Noformat_Rubtext"/>
      <w:id w:val="-218060500"/>
      <w:lock w:val="sdtLocked"/>
      <w:placeholder>
        <w:docPart w:val="35AEBB24B1AD4EC39DD60E3DAEFAD22C"/>
      </w:placeholder>
      <w:text/>
    </w:sdtPr>
    <w:sdtEndPr/>
    <w:sdtContent>
      <w:p w14:paraId="06CD6D59" w14:textId="2B4ADBA7" w:rsidR="00262EA3" w:rsidRDefault="00674389" w:rsidP="00283E0F">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14:paraId="11E892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D18650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3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4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0AB"/>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A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1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54"/>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8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1C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89"/>
    <w:rsid w:val="00675AFF"/>
    <w:rsid w:val="00676000"/>
    <w:rsid w:val="00676347"/>
    <w:rsid w:val="006779BB"/>
    <w:rsid w:val="00677FDB"/>
    <w:rsid w:val="006806B7"/>
    <w:rsid w:val="00680CB1"/>
    <w:rsid w:val="00680E69"/>
    <w:rsid w:val="0068104A"/>
    <w:rsid w:val="006814EE"/>
    <w:rsid w:val="006818A9"/>
    <w:rsid w:val="00681D1D"/>
    <w:rsid w:val="0068238B"/>
    <w:rsid w:val="0068286C"/>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98"/>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576"/>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FC"/>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AE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BFB"/>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F7"/>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6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3A"/>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D057"/>
  <w15:chartTrackingRefBased/>
  <w15:docId w15:val="{7059E919-2ABA-4B7F-A1E0-FB3AF5C4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BD99BF64F408F8BCD8A7FA0F4AD39"/>
        <w:category>
          <w:name w:val="Allmänt"/>
          <w:gallery w:val="placeholder"/>
        </w:category>
        <w:types>
          <w:type w:val="bbPlcHdr"/>
        </w:types>
        <w:behaviors>
          <w:behavior w:val="content"/>
        </w:behaviors>
        <w:guid w:val="{7B05AB64-17AD-4301-8269-D1976619CEE2}"/>
      </w:docPartPr>
      <w:docPartBody>
        <w:p w:rsidR="007E5393" w:rsidRDefault="007E5393">
          <w:pPr>
            <w:pStyle w:val="BF1BD99BF64F408F8BCD8A7FA0F4AD39"/>
          </w:pPr>
          <w:r w:rsidRPr="005A0A93">
            <w:rPr>
              <w:rStyle w:val="Platshllartext"/>
            </w:rPr>
            <w:t>Förslag till riksdagsbeslut</w:t>
          </w:r>
        </w:p>
      </w:docPartBody>
    </w:docPart>
    <w:docPart>
      <w:docPartPr>
        <w:name w:val="963FA6E137934F1F9C44C495D87244E9"/>
        <w:category>
          <w:name w:val="Allmänt"/>
          <w:gallery w:val="placeholder"/>
        </w:category>
        <w:types>
          <w:type w:val="bbPlcHdr"/>
        </w:types>
        <w:behaviors>
          <w:behavior w:val="content"/>
        </w:behaviors>
        <w:guid w:val="{8B2C80F0-7F0F-45A4-B048-934FF3062528}"/>
      </w:docPartPr>
      <w:docPartBody>
        <w:p w:rsidR="007E5393" w:rsidRDefault="007E5393">
          <w:pPr>
            <w:pStyle w:val="963FA6E137934F1F9C44C495D87244E9"/>
          </w:pPr>
          <w:r w:rsidRPr="005A0A93">
            <w:rPr>
              <w:rStyle w:val="Platshllartext"/>
            </w:rPr>
            <w:t>Motivering</w:t>
          </w:r>
        </w:p>
      </w:docPartBody>
    </w:docPart>
    <w:docPart>
      <w:docPartPr>
        <w:name w:val="0F36A6DE00DE4DC38FF199FB0ADB0F7C"/>
        <w:category>
          <w:name w:val="Allmänt"/>
          <w:gallery w:val="placeholder"/>
        </w:category>
        <w:types>
          <w:type w:val="bbPlcHdr"/>
        </w:types>
        <w:behaviors>
          <w:behavior w:val="content"/>
        </w:behaviors>
        <w:guid w:val="{CCF62379-9BC7-4D9F-A8B8-A468E60C5533}"/>
      </w:docPartPr>
      <w:docPartBody>
        <w:p w:rsidR="007E5393" w:rsidRDefault="007E5393">
          <w:pPr>
            <w:pStyle w:val="0F36A6DE00DE4DC38FF199FB0ADB0F7C"/>
          </w:pPr>
          <w:r>
            <w:rPr>
              <w:rStyle w:val="Platshllartext"/>
            </w:rPr>
            <w:t xml:space="preserve"> </w:t>
          </w:r>
        </w:p>
      </w:docPartBody>
    </w:docPart>
    <w:docPart>
      <w:docPartPr>
        <w:name w:val="35AEBB24B1AD4EC39DD60E3DAEFAD22C"/>
        <w:category>
          <w:name w:val="Allmänt"/>
          <w:gallery w:val="placeholder"/>
        </w:category>
        <w:types>
          <w:type w:val="bbPlcHdr"/>
        </w:types>
        <w:behaviors>
          <w:behavior w:val="content"/>
        </w:behaviors>
        <w:guid w:val="{EE499E97-C852-4977-9F33-0A4E5A30F500}"/>
      </w:docPartPr>
      <w:docPartBody>
        <w:p w:rsidR="007E5393" w:rsidRDefault="007E5393">
          <w:pPr>
            <w:pStyle w:val="35AEBB24B1AD4EC39DD60E3DAEFAD22C"/>
          </w:pPr>
          <w:r>
            <w:t xml:space="preserve"> </w:t>
          </w:r>
        </w:p>
      </w:docPartBody>
    </w:docPart>
    <w:docPart>
      <w:docPartPr>
        <w:name w:val="D6FC0B260B78495CB24C6E41A7CCD943"/>
        <w:category>
          <w:name w:val="Allmänt"/>
          <w:gallery w:val="placeholder"/>
        </w:category>
        <w:types>
          <w:type w:val="bbPlcHdr"/>
        </w:types>
        <w:behaviors>
          <w:behavior w:val="content"/>
        </w:behaviors>
        <w:guid w:val="{6937EFE3-9189-46AD-BFA2-940353F672B4}"/>
      </w:docPartPr>
      <w:docPartBody>
        <w:p w:rsidR="005E28F1" w:rsidRDefault="005E2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93"/>
    <w:rsid w:val="005E28F1"/>
    <w:rsid w:val="0068286C"/>
    <w:rsid w:val="007E5393"/>
    <w:rsid w:val="00B14AEB"/>
    <w:rsid w:val="00BD47F3"/>
    <w:rsid w:val="00CD4DC3"/>
    <w:rsid w:val="00D007BD"/>
    <w:rsid w:val="00DF3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1BD99BF64F408F8BCD8A7FA0F4AD39">
    <w:name w:val="BF1BD99BF64F408F8BCD8A7FA0F4AD39"/>
  </w:style>
  <w:style w:type="paragraph" w:customStyle="1" w:styleId="963FA6E137934F1F9C44C495D87244E9">
    <w:name w:val="963FA6E137934F1F9C44C495D87244E9"/>
  </w:style>
  <w:style w:type="paragraph" w:customStyle="1" w:styleId="0F36A6DE00DE4DC38FF199FB0ADB0F7C">
    <w:name w:val="0F36A6DE00DE4DC38FF199FB0ADB0F7C"/>
  </w:style>
  <w:style w:type="paragraph" w:customStyle="1" w:styleId="35AEBB24B1AD4EC39DD60E3DAEFAD22C">
    <w:name w:val="35AEBB24B1AD4EC39DD60E3DAEFAD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4698E-EA4E-43FA-B403-CBF90030ADC4}"/>
</file>

<file path=customXml/itemProps2.xml><?xml version="1.0" encoding="utf-8"?>
<ds:datastoreItem xmlns:ds="http://schemas.openxmlformats.org/officeDocument/2006/customXml" ds:itemID="{1CBD66CA-C7D5-4ACC-B51C-C5D8893E4D00}"/>
</file>

<file path=customXml/itemProps3.xml><?xml version="1.0" encoding="utf-8"?>
<ds:datastoreItem xmlns:ds="http://schemas.openxmlformats.org/officeDocument/2006/customXml" ds:itemID="{925BAB8F-1C23-43BE-900A-806D35D407F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7</Pages>
  <Words>3095</Words>
  <Characters>18447</Characters>
  <Application>Microsoft Office Word</Application>
  <DocSecurity>0</DocSecurity>
  <Lines>283</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MP119 med anledning av proposition 2025 26 293 Skärpta regler för unga lagöverträdare</vt:lpstr>
      <vt:lpstr>
      </vt:lpstr>
    </vt:vector>
  </TitlesOfParts>
  <Company>Sveriges riksdag</Company>
  <LinksUpToDate>false</LinksUpToDate>
  <CharactersWithSpaces>21489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