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BEC554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D5F68D42BF884599A623E3DBF7DC2580"/>
        </w:placeholder>
        <w15:appearance w15:val="hidden"/>
        <w:text/>
      </w:sdtPr>
      <w:sdtEndPr/>
      <w:sdtContent>
        <w:p w:rsidR="00AF30DD" w:rsidP="00CC4C93" w:rsidRDefault="00AF30DD" w14:paraId="2BEC554C" w14:textId="77777777">
          <w:pPr>
            <w:pStyle w:val="Rubrik1"/>
          </w:pPr>
          <w:r>
            <w:t>Förslag till riksdagsbeslut</w:t>
          </w:r>
        </w:p>
      </w:sdtContent>
    </w:sdt>
    <w:sdt>
      <w:sdtPr>
        <w:alias w:val="Yrkande 1"/>
        <w:tag w:val="2c642f59-e444-40dc-9afd-dc095c101dbb"/>
        <w:id w:val="-288364402"/>
        <w:lock w:val="sdtLocked"/>
      </w:sdtPr>
      <w:sdtEndPr/>
      <w:sdtContent>
        <w:p w:rsidR="002C3E51" w:rsidRDefault="00DE77BA" w14:paraId="2BEC554D" w14:textId="77777777">
          <w:pPr>
            <w:pStyle w:val="Frslagstext"/>
          </w:pPr>
          <w:r>
            <w:t>Riksdagen ställer sig bakom det som anförs i motionen om att passagerartåg med enbart en tjänstgörande lokförare ombord ska förbjudas och tillkännager detta för regeringen.</w:t>
          </w:r>
        </w:p>
      </w:sdtContent>
    </w:sdt>
    <w:p w:rsidR="00AF30DD" w:rsidP="00AF30DD" w:rsidRDefault="000156D9" w14:paraId="2BEC554E" w14:textId="77777777">
      <w:pPr>
        <w:pStyle w:val="Rubrik1"/>
      </w:pPr>
      <w:bookmarkStart w:name="MotionsStart" w:id="1"/>
      <w:bookmarkEnd w:id="1"/>
      <w:r>
        <w:t>Motivering</w:t>
      </w:r>
    </w:p>
    <w:p w:rsidR="008D6BE0" w:rsidP="008D6BE0" w:rsidRDefault="008D6BE0" w14:paraId="2BEC554F" w14:textId="77777777">
      <w:r>
        <w:t>Dagens passagerartåg i form av motorvagnståg kan transportera ett mycket stort antal resenärer med enbart en lokförare ombord som säkerhetsansvarig. SJ AB utrustar i dagsläget sina lokdragna tåg med central dörrförsegling, vilket medför att ett lokdraget tåg kan framföras utan personal ombord i vagnarna.</w:t>
      </w:r>
    </w:p>
    <w:p w:rsidR="008D6BE0" w:rsidP="008D6BE0" w:rsidRDefault="008D6BE0" w14:paraId="2BEC5550" w14:textId="77777777"/>
    <w:p w:rsidR="008D6BE0" w:rsidP="008D6BE0" w:rsidRDefault="008D6BE0" w14:paraId="2BEC5551" w14:textId="77777777">
      <w:r>
        <w:t>En tågvagn rökfylls på en minut och är helt övertänd inom tre minuter. Från indikation på brand tar det minst en minut att stanna ett tåg, därefter måste säkerhetssamtal ringas. Vid en konstaterad brand måste ytterligare till</w:t>
      </w:r>
      <w:r>
        <w:lastRenderedPageBreak/>
        <w:t xml:space="preserve">stånd inhämtas innan passagerarna kan släppas ut. Fördröjningen som uppstår med endast en ensamarbetande lokförare ombord kan för resenärerna innebära skillnaden mellan liv och död. </w:t>
      </w:r>
    </w:p>
    <w:p w:rsidR="008D6BE0" w:rsidP="008D6BE0" w:rsidRDefault="008D6BE0" w14:paraId="2BEC5552" w14:textId="77777777"/>
    <w:p w:rsidR="008D6BE0" w:rsidP="008D6BE0" w:rsidRDefault="008D6BE0" w14:paraId="2BEC5553" w14:textId="77777777">
      <w:r>
        <w:t>I dagens upphandlade tågtrafik skall inte en aktör kunna vinna ett anbud genom att skriva egna regler med lättnader som innebär lägre säkerhet för resenärerna.</w:t>
      </w:r>
    </w:p>
    <w:p w:rsidR="008D6BE0" w:rsidP="008D6BE0" w:rsidRDefault="008D6BE0" w14:paraId="2BEC5554" w14:textId="77777777"/>
    <w:p w:rsidR="00AF30DD" w:rsidP="008D6BE0" w:rsidRDefault="008D6BE0" w14:paraId="2BEC5555" w14:textId="77777777">
      <w:r>
        <w:t>Resandetåg med endast en lokförare ombord bör med hänsyn till passagerarnas säkerhet förbjudas generellt.</w:t>
      </w:r>
    </w:p>
    <w:sdt>
      <w:sdtPr>
        <w:rPr>
          <w:i/>
          <w:noProof/>
        </w:rPr>
        <w:alias w:val="CC_Underskrifter"/>
        <w:tag w:val="CC_Underskrifter"/>
        <w:id w:val="583496634"/>
        <w:lock w:val="sdtContentLocked"/>
        <w:placeholder>
          <w:docPart w:val="6D9BCC2C9DA240DBA1B10E7966FE7ADF"/>
        </w:placeholder>
        <w15:appearance w15:val="hidden"/>
      </w:sdtPr>
      <w:sdtEndPr>
        <w:rPr>
          <w:noProof w:val="0"/>
        </w:rPr>
      </w:sdtEndPr>
      <w:sdtContent>
        <w:p w:rsidRPr="00ED19F0" w:rsidR="00865E70" w:rsidP="00087AC6" w:rsidRDefault="00912F23" w14:paraId="2BEC55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bl>
    <w:p w:rsidR="00D62181" w:rsidRDefault="00D62181" w14:paraId="2BEC555A" w14:textId="77777777"/>
    <w:sectPr w:rsidR="00D6218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C555C" w14:textId="77777777" w:rsidR="00331E2C" w:rsidRDefault="00331E2C" w:rsidP="000C1CAD">
      <w:pPr>
        <w:spacing w:line="240" w:lineRule="auto"/>
      </w:pPr>
      <w:r>
        <w:separator/>
      </w:r>
    </w:p>
  </w:endnote>
  <w:endnote w:type="continuationSeparator" w:id="0">
    <w:p w14:paraId="2BEC555D" w14:textId="77777777" w:rsidR="00331E2C" w:rsidRDefault="00331E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88BB7" w14:textId="77777777" w:rsidR="00912F23" w:rsidRDefault="00912F2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C556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12F2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C5568" w14:textId="77777777" w:rsidR="00A02F47" w:rsidRDefault="00A02F4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201510051823</w:instrText>
    </w:r>
    <w:r>
      <w:fldChar w:fldCharType="end"/>
    </w:r>
    <w:r>
      <w:instrText xml:space="preserve"> &gt; </w:instrText>
    </w:r>
    <w:r>
      <w:fldChar w:fldCharType="begin"/>
    </w:r>
    <w:r>
      <w:instrText xml:space="preserve"> PRINTDATE \@ "yyyyMMddHHmm" </w:instrText>
    </w:r>
    <w:r>
      <w:fldChar w:fldCharType="separate"/>
    </w:r>
    <w:r>
      <w:rPr>
        <w:noProof/>
      </w:rPr>
      <w:instrText>201510052355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23:55</w:instrText>
    </w:r>
    <w:r>
      <w:fldChar w:fldCharType="end"/>
    </w:r>
    <w:r>
      <w:instrText xml:space="preserve"> </w:instrText>
    </w:r>
    <w:r>
      <w:fldChar w:fldCharType="separate"/>
    </w:r>
    <w:r>
      <w:rPr>
        <w:noProof/>
      </w:rPr>
      <w:t>2015-10-05 23:55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C555A" w14:textId="77777777" w:rsidR="00331E2C" w:rsidRDefault="00331E2C" w:rsidP="000C1CAD">
      <w:pPr>
        <w:spacing w:line="240" w:lineRule="auto"/>
      </w:pPr>
      <w:r>
        <w:separator/>
      </w:r>
    </w:p>
  </w:footnote>
  <w:footnote w:type="continuationSeparator" w:id="0">
    <w:p w14:paraId="2BEC555B" w14:textId="77777777" w:rsidR="00331E2C" w:rsidRDefault="00331E2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F23" w:rsidRDefault="00912F23" w14:paraId="2A57C83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F23" w:rsidRDefault="00912F23" w14:paraId="62A11C0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BEC556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12F23" w14:paraId="2BEC556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:1776</w:t>
        </w:r>
      </w:sdtContent>
    </w:sdt>
  </w:p>
  <w:p w:rsidR="00A42228" w:rsidP="00283E0F" w:rsidRDefault="00912F23" w14:paraId="2BEC5565" w14:textId="77777777">
    <w:pPr>
      <w:pStyle w:val="FSHRub2"/>
    </w:pPr>
    <w:sdt>
      <w:sdtPr>
        <w:alias w:val="CC_Noformat_Avtext"/>
        <w:tag w:val="CC_Noformat_Avtext"/>
        <w:id w:val="1389603703"/>
        <w:lock w:val="sdtContentLocked"/>
        <w15:appearance w15:val="hidden"/>
        <w:text/>
      </w:sdtPr>
      <w:sdtEndPr/>
      <w:sdtContent>
        <w:r>
          <w:t>av Per Klarberg (SD)</w:t>
        </w:r>
      </w:sdtContent>
    </w:sdt>
  </w:p>
  <w:sdt>
    <w:sdtPr>
      <w:alias w:val="CC_Noformat_Rubtext"/>
      <w:tag w:val="CC_Noformat_Rubtext"/>
      <w:id w:val="1800419874"/>
      <w:lock w:val="sdtLocked"/>
      <w15:appearance w15:val="hidden"/>
      <w:text/>
    </w:sdtPr>
    <w:sdtEndPr/>
    <w:sdtContent>
      <w:p w:rsidR="00A42228" w:rsidP="00283E0F" w:rsidRDefault="008D6BE0" w14:paraId="2BEC5566" w14:textId="77777777">
        <w:pPr>
          <w:pStyle w:val="FSHRub2"/>
        </w:pPr>
        <w:r>
          <w:t>Ensam lokförare</w:t>
        </w:r>
      </w:p>
    </w:sdtContent>
  </w:sdt>
  <w:sdt>
    <w:sdtPr>
      <w:alias w:val="CC_Boilerplate_3"/>
      <w:tag w:val="CC_Boilerplate_3"/>
      <w:id w:val="-1567486118"/>
      <w:lock w:val="sdtContentLocked"/>
      <w15:appearance w15:val="hidden"/>
      <w:text w:multiLine="1"/>
    </w:sdtPr>
    <w:sdtEndPr/>
    <w:sdtContent>
      <w:p w:rsidR="00A42228" w:rsidP="00283E0F" w:rsidRDefault="00A42228" w14:paraId="2BEC556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D6BE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87AC6"/>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4557"/>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1552"/>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3E51"/>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1E2C"/>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6BE0"/>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2F23"/>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2F47"/>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181"/>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77BA"/>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5D3"/>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EC554B"/>
  <w15:chartTrackingRefBased/>
  <w15:docId w15:val="{ABB937BC-780B-49E2-8B3D-938DE20B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F68D42BF884599A623E3DBF7DC2580"/>
        <w:category>
          <w:name w:val="Allmänt"/>
          <w:gallery w:val="placeholder"/>
        </w:category>
        <w:types>
          <w:type w:val="bbPlcHdr"/>
        </w:types>
        <w:behaviors>
          <w:behavior w:val="content"/>
        </w:behaviors>
        <w:guid w:val="{D198CFC5-79DA-4299-B864-B6CF36C2B472}"/>
      </w:docPartPr>
      <w:docPartBody>
        <w:p w:rsidR="00A3220D" w:rsidRDefault="00A74CE5">
          <w:pPr>
            <w:pStyle w:val="D5F68D42BF884599A623E3DBF7DC2580"/>
          </w:pPr>
          <w:r w:rsidRPr="009A726D">
            <w:rPr>
              <w:rStyle w:val="Platshllartext"/>
            </w:rPr>
            <w:t>Klicka här för att ange text.</w:t>
          </w:r>
        </w:p>
      </w:docPartBody>
    </w:docPart>
    <w:docPart>
      <w:docPartPr>
        <w:name w:val="6D9BCC2C9DA240DBA1B10E7966FE7ADF"/>
        <w:category>
          <w:name w:val="Allmänt"/>
          <w:gallery w:val="placeholder"/>
        </w:category>
        <w:types>
          <w:type w:val="bbPlcHdr"/>
        </w:types>
        <w:behaviors>
          <w:behavior w:val="content"/>
        </w:behaviors>
        <w:guid w:val="{4A43649E-5E8C-41EB-AE2A-F3909F6CB9FA}"/>
      </w:docPartPr>
      <w:docPartBody>
        <w:p w:rsidR="00A3220D" w:rsidRDefault="00A74CE5">
          <w:pPr>
            <w:pStyle w:val="6D9BCC2C9DA240DBA1B10E7966FE7AD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CE5"/>
    <w:rsid w:val="00A3220D"/>
    <w:rsid w:val="00A74C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F68D42BF884599A623E3DBF7DC2580">
    <w:name w:val="D5F68D42BF884599A623E3DBF7DC2580"/>
  </w:style>
  <w:style w:type="paragraph" w:customStyle="1" w:styleId="8E198ADCAD9848E395DCC1CE488F37AF">
    <w:name w:val="8E198ADCAD9848E395DCC1CE488F37AF"/>
  </w:style>
  <w:style w:type="paragraph" w:customStyle="1" w:styleId="6D9BCC2C9DA240DBA1B10E7966FE7ADF">
    <w:name w:val="6D9BCC2C9DA240DBA1B10E7966FE7A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4873</RubrikLookup>
    <MotionGuid xmlns="00d11361-0b92-4bae-a181-288d6a55b763">c88d85da-b3b6-42c9-8c06-46f9c614f0ce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95F50-2AC7-410A-B944-8F9B3BA1127C}"/>
</file>

<file path=customXml/itemProps2.xml><?xml version="1.0" encoding="utf-8"?>
<ds:datastoreItem xmlns:ds="http://schemas.openxmlformats.org/officeDocument/2006/customXml" ds:itemID="{CD2A61F7-54A7-4FA8-B3B0-C11B2151C34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6D57E44-6C3F-4BAA-A806-0711F54E24D1}"/>
</file>

<file path=customXml/itemProps5.xml><?xml version="1.0" encoding="utf-8"?>
<ds:datastoreItem xmlns:ds="http://schemas.openxmlformats.org/officeDocument/2006/customXml" ds:itemID="{8CDC2B93-AD49-47FE-9E77-285C69B13762}"/>
</file>

<file path=docProps/app.xml><?xml version="1.0" encoding="utf-8"?>
<Properties xmlns="http://schemas.openxmlformats.org/officeDocument/2006/extended-properties" xmlns:vt="http://schemas.openxmlformats.org/officeDocument/2006/docPropsVTypes">
  <Template>GranskaMot</Template>
  <TotalTime>3</TotalTime>
  <Pages>2</Pages>
  <Words>179</Words>
  <Characters>1046</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201516SD368 Ensam lokförare</vt:lpstr>
      <vt:lpstr/>
    </vt:vector>
  </TitlesOfParts>
  <Company>Sveriges riksdag</Company>
  <LinksUpToDate>false</LinksUpToDate>
  <CharactersWithSpaces>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201516SD368 Ensam lokförare</dc:title>
  <dc:subject/>
  <dc:creator>Charlott Qvick</dc:creator>
  <cp:keywords/>
  <dc:description/>
  <cp:lastModifiedBy>Jakob Nyström</cp:lastModifiedBy>
  <cp:revision>6</cp:revision>
  <cp:lastPrinted>2015-10-05T21:55:00Z</cp:lastPrinted>
  <dcterms:created xsi:type="dcterms:W3CDTF">2015-10-05T16:23:00Z</dcterms:created>
  <dcterms:modified xsi:type="dcterms:W3CDTF">2015-10-06T06:28:00Z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*T71E05C6F0304*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https://filur.riksdagen.se/drop/DropOffLibrary/T71E05C6F0304.docx</vt:lpwstr>
  </property>
  <property fmtid="{D5CDD505-2E9C-101B-9397-08002B2CF9AE}" pid="11" name="RevisionsOn">
    <vt:lpwstr>1</vt:lpwstr>
  </property>
</Properties>
</file>