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B74" w:rsidRPr="005B3980" w:rsidRDefault="006B3B74">
      <w:pPr>
        <w:pStyle w:val="Frslagsrubrik"/>
        <w:rPr>
          <w:b/>
        </w:rPr>
      </w:pPr>
      <w:r w:rsidRPr="005B3980">
        <w:t>Förslag till riksdagsbeslut</w:t>
      </w:r>
    </w:p>
    <w:p w:rsidR="006B3B74" w:rsidRPr="005B3980" w:rsidRDefault="006B3B74">
      <w:pPr>
        <w:pStyle w:val="Hemstlatt"/>
        <w:ind w:left="0"/>
      </w:pPr>
      <w:r w:rsidRPr="005B3980">
        <w:t xml:space="preserve">Riksdagen tillkännager för regeringen som sin mening vad som anförs i motionen om att </w:t>
      </w:r>
      <w:r w:rsidRPr="005B3980">
        <w:rPr>
          <w:color w:val="000000"/>
        </w:rPr>
        <w:t xml:space="preserve">regeringen vid årsskiftet ska återkomma till riksdagen med en rapport om hur arbetet med införandet av lärarlegitimation fortskrider. </w:t>
      </w:r>
    </w:p>
    <w:p w:rsidR="006B3B74" w:rsidRPr="005B3980" w:rsidRDefault="006B3B74">
      <w:pPr>
        <w:pStyle w:val="Rubrik1"/>
        <w:rPr>
          <w:b/>
        </w:rPr>
      </w:pPr>
      <w:r w:rsidRPr="005B3980">
        <w:t>Motivering</w:t>
      </w:r>
    </w:p>
    <w:p w:rsidR="006B3B74" w:rsidRPr="005B3980" w:rsidRDefault="006B3B74">
      <w:r w:rsidRPr="005B3980">
        <w:t>Införandet av lärarlegitimation är en mycket viktig reform för såväl eleverna som lärarna liksom för samhället i sin helhet. Att lärare är behöriga är grun</w:t>
      </w:r>
      <w:r w:rsidRPr="005B3980">
        <w:t>d</w:t>
      </w:r>
      <w:r w:rsidRPr="005B3980">
        <w:t>läggande för att uppnå höga kunskapsresultat i skolan, vilket är av största vikt för hela samhället. Eleverna har rätt till en högkvalitativ utbildning och dä</w:t>
      </w:r>
      <w:r w:rsidRPr="005B3980">
        <w:t>r</w:t>
      </w:r>
      <w:r w:rsidRPr="005B3980">
        <w:t>med att undervisas av behöriga lärare. Läraryrket behöver också bli mer a</w:t>
      </w:r>
      <w:r w:rsidRPr="005B3980">
        <w:t>t</w:t>
      </w:r>
      <w:r w:rsidRPr="005B3980">
        <w:t xml:space="preserve">traktivt för att locka fler begåvade studenter till lärarutbildningarna, och en lärarlegitimation är en viktig del i arbetet för att höja statusen på yrket. </w:t>
      </w:r>
    </w:p>
    <w:p w:rsidR="006B3B74" w:rsidRPr="005B3980" w:rsidRDefault="006B3B74">
      <w:pPr>
        <w:pStyle w:val="Normaltindrag"/>
      </w:pPr>
      <w:r w:rsidRPr="005B3980">
        <w:t>Lärarlegitimation är en positiv reform. Dock är vi socialdemokrater myc</w:t>
      </w:r>
      <w:r w:rsidRPr="005B3980">
        <w:t>k</w:t>
      </w:r>
      <w:r w:rsidRPr="005B3980">
        <w:t>et oroade över att sättet som regeringen har hanterat införandet av lärarlegit</w:t>
      </w:r>
      <w:r w:rsidRPr="005B3980">
        <w:t>i</w:t>
      </w:r>
      <w:r w:rsidRPr="005B3980">
        <w:t>mationen riskerar dess syfte. Uppskjutandet av införandet av lärarlegitimati</w:t>
      </w:r>
      <w:r w:rsidRPr="005B3980">
        <w:t>o</w:t>
      </w:r>
      <w:r w:rsidRPr="005B3980">
        <w:t>nen kan tyvärr inte beskrivas på annat sätt än ett fiasko, men det får inte till</w:t>
      </w:r>
      <w:r w:rsidRPr="005B3980">
        <w:t>å</w:t>
      </w:r>
      <w:r w:rsidRPr="005B3980">
        <w:t>tas äventyra reformen i sig. Det är av största vikt att reformen, trots dess up</w:t>
      </w:r>
      <w:r w:rsidRPr="005B3980">
        <w:t>p</w:t>
      </w:r>
      <w:r w:rsidRPr="005B3980">
        <w:t>skjutande, kommer på plats på ett så bra sätt som bara möjligt och att arbetet med de delar som följer direkt av legitimationen, såsom introduktionsperi</w:t>
      </w:r>
      <w:r w:rsidRPr="005B3980">
        <w:t>o</w:t>
      </w:r>
      <w:r w:rsidRPr="005B3980">
        <w:t>den inklusive mentorskapets utformning, i</w:t>
      </w:r>
      <w:r w:rsidRPr="005B3980">
        <w:t>nte stannar av. För att riksdagen ska kunna följa att implementeringen av lärarlegitimationen hädan</w:t>
      </w:r>
      <w:r w:rsidRPr="005B3980">
        <w:lastRenderedPageBreak/>
        <w:t xml:space="preserve">efter fortlöper väl bör regeringen återkomma till riksdagen med en rapport om detta vid årsskiftet. </w:t>
      </w:r>
    </w:p>
    <w:p w:rsidR="006B3B74" w:rsidRPr="005B3980" w:rsidRDefault="006B3B74">
      <w:pPr>
        <w:pStyle w:val="Normaltindrag"/>
      </w:pPr>
      <w:r w:rsidRPr="005B3980">
        <w:t>När reformen med lärarlegitimation implementerats på ett tillfredsställande sätt bör regeringen återkomma med legitimation för fler lärare i skolan. När beslut om legitimation för lärare och förskollärare fattades i riksdagen var Socialdemokraterna tydliga med att vi såg det som ett viktigt första steg. Fler st</w:t>
      </w:r>
      <w:r w:rsidRPr="005B3980">
        <w:t xml:space="preserve">eg bör tas och man bör se till fler grupper. Vi lyfte fram fritidspedagogerna och vi ville att regeringen skulle återkomma till riksdagen med förslag om hur fritidspedagogernas status kan höjas och deras yrkesutövning kvalitetssäkras. Vi vill införa en legitimation för alla lärare i skolan.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980">
        <w:trPr>
          <w:cantSplit/>
        </w:trPr>
        <w:tc>
          <w:tcPr>
            <w:tcW w:w="3046" w:type="dxa"/>
          </w:tcPr>
          <w:p w:rsidR="006B3B74" w:rsidRPr="005B3980" w:rsidRDefault="006B3B74">
            <w:pPr>
              <w:pStyle w:val="UnderskriftDatum"/>
              <w:spacing w:before="240"/>
            </w:pPr>
            <w:r w:rsidRPr="005B3980">
              <w:t>Stockholm den 9 maj 2012</w:t>
            </w:r>
          </w:p>
        </w:tc>
        <w:tc>
          <w:tcPr>
            <w:tcW w:w="3047" w:type="dxa"/>
          </w:tcPr>
          <w:p w:rsidR="006B3B74" w:rsidRPr="005B3980" w:rsidRDefault="006B3B74">
            <w:pPr>
              <w:pStyle w:val="Underskrifter"/>
              <w:spacing w:before="240"/>
            </w:pPr>
          </w:p>
        </w:tc>
      </w:tr>
      <w:tr w:rsidR="00000000" w:rsidRPr="005B3980">
        <w:trPr>
          <w:cantSplit/>
        </w:trPr>
        <w:tc>
          <w:tcPr>
            <w:tcW w:w="3046" w:type="dxa"/>
          </w:tcPr>
          <w:p w:rsidR="006B3B74" w:rsidRPr="005B3980" w:rsidRDefault="006B3B74">
            <w:pPr>
              <w:pStyle w:val="Underskrifter"/>
            </w:pPr>
            <w:r w:rsidRPr="005B3980">
              <w:t>Ibrahim Baylan (S)</w:t>
            </w:r>
          </w:p>
        </w:tc>
        <w:tc>
          <w:tcPr>
            <w:tcW w:w="3046" w:type="dxa"/>
          </w:tcPr>
          <w:p w:rsidR="006B3B74" w:rsidRPr="005B3980" w:rsidRDefault="006B3B74">
            <w:pPr>
              <w:pStyle w:val="Underskrifter"/>
            </w:pPr>
          </w:p>
        </w:tc>
      </w:tr>
      <w:tr w:rsidR="00000000" w:rsidRPr="005B3980">
        <w:trPr>
          <w:cantSplit/>
        </w:trPr>
        <w:tc>
          <w:tcPr>
            <w:tcW w:w="3046" w:type="dxa"/>
          </w:tcPr>
          <w:p w:rsidR="006B3B74" w:rsidRPr="005B3980" w:rsidRDefault="006B3B74">
            <w:pPr>
              <w:pStyle w:val="Underskrifter"/>
            </w:pPr>
            <w:r w:rsidRPr="005B3980">
              <w:t>Louise Malmström (S)</w:t>
            </w:r>
          </w:p>
        </w:tc>
        <w:tc>
          <w:tcPr>
            <w:tcW w:w="3046" w:type="dxa"/>
          </w:tcPr>
          <w:p w:rsidR="006B3B74" w:rsidRPr="005B3980" w:rsidRDefault="006B3B74">
            <w:pPr>
              <w:pStyle w:val="Underskrifter"/>
            </w:pPr>
            <w:r w:rsidRPr="005B3980">
              <w:t>Håkan Bergman (S)</w:t>
            </w:r>
          </w:p>
        </w:tc>
      </w:tr>
      <w:tr w:rsidR="00000000" w:rsidRPr="005B3980">
        <w:trPr>
          <w:cantSplit/>
        </w:trPr>
        <w:tc>
          <w:tcPr>
            <w:tcW w:w="3046" w:type="dxa"/>
          </w:tcPr>
          <w:p w:rsidR="006B3B74" w:rsidRPr="005B3980" w:rsidRDefault="006B3B74">
            <w:pPr>
              <w:pStyle w:val="Underskrifter"/>
            </w:pPr>
            <w:r w:rsidRPr="005B3980">
              <w:t>Caroline Helmersson Olsson (S)</w:t>
            </w:r>
          </w:p>
        </w:tc>
        <w:tc>
          <w:tcPr>
            <w:tcW w:w="3046" w:type="dxa"/>
          </w:tcPr>
          <w:p w:rsidR="006B3B74" w:rsidRPr="005B3980" w:rsidRDefault="006B3B74">
            <w:pPr>
              <w:pStyle w:val="Underskrifter"/>
            </w:pPr>
            <w:r w:rsidRPr="005B3980">
              <w:t>Thomas Strand (S)</w:t>
            </w:r>
          </w:p>
        </w:tc>
      </w:tr>
      <w:tr w:rsidR="00000000" w:rsidRPr="005B3980">
        <w:trPr>
          <w:cantSplit/>
        </w:trPr>
        <w:tc>
          <w:tcPr>
            <w:tcW w:w="3046" w:type="dxa"/>
          </w:tcPr>
          <w:p w:rsidR="006B3B74" w:rsidRPr="005B3980" w:rsidRDefault="006B3B74">
            <w:pPr>
              <w:pStyle w:val="Underskrifter"/>
            </w:pPr>
            <w:r w:rsidRPr="005B3980">
              <w:t>Gunilla Svantorp (S)</w:t>
            </w:r>
          </w:p>
        </w:tc>
        <w:tc>
          <w:tcPr>
            <w:tcW w:w="3046" w:type="dxa"/>
          </w:tcPr>
          <w:p w:rsidR="006B3B74" w:rsidRPr="005B3980" w:rsidRDefault="006B3B74">
            <w:pPr>
              <w:pStyle w:val="Underskrifter"/>
            </w:pPr>
            <w:r w:rsidRPr="005B3980">
              <w:t>Adnan Dibrani (S)</w:t>
            </w:r>
          </w:p>
        </w:tc>
      </w:tr>
    </w:tbl>
    <w:p w:rsidR="006B3B74" w:rsidRPr="005B3980" w:rsidRDefault="006B3B74">
      <w:pPr>
        <w:pStyle w:val="Normaltindrag"/>
      </w:pPr>
    </w:p>
    <w:sectPr w:rsidR="006B3B74" w:rsidRPr="005B398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B74" w:rsidRPr="005B3980" w:rsidRDefault="006B3B74">
      <w:r w:rsidRPr="005B3980">
        <w:separator/>
      </w:r>
    </w:p>
  </w:endnote>
  <w:endnote w:type="continuationSeparator" w:id="0">
    <w:p w:rsidR="006B3B74" w:rsidRPr="005B3980" w:rsidRDefault="006B3B74">
      <w:r w:rsidRPr="005B39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4" w:rsidRPr="005B3980" w:rsidRDefault="005B3980">
    <w:pPr>
      <w:pStyle w:val="Sidfot"/>
    </w:pPr>
    <w:r w:rsidRPr="005B39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5392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74" w:rsidRDefault="006B3B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B74" w:rsidRDefault="006B3B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4" w:rsidRPr="005B3980" w:rsidRDefault="005B3980">
    <w:pPr>
      <w:pStyle w:val="Sidfot"/>
    </w:pPr>
    <w:r w:rsidRPr="005B39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017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74" w:rsidRDefault="006B3B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B74" w:rsidRDefault="006B3B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4" w:rsidRPr="005B3980" w:rsidRDefault="005B3980">
    <w:pPr>
      <w:pStyle w:val="Sidfot"/>
    </w:pPr>
    <w:r w:rsidRPr="005B39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487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74" w:rsidRDefault="006B3B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B74" w:rsidRDefault="006B3B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B74" w:rsidRPr="005B3980" w:rsidRDefault="006B3B74">
      <w:r w:rsidRPr="005B3980">
        <w:separator/>
      </w:r>
    </w:p>
  </w:footnote>
  <w:footnote w:type="continuationSeparator" w:id="0">
    <w:p w:rsidR="006B3B74" w:rsidRPr="005B3980" w:rsidRDefault="006B3B74">
      <w:r w:rsidRPr="005B39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4" w:rsidRPr="005B3980" w:rsidRDefault="005B3980">
    <w:pPr>
      <w:pStyle w:val="Sidhuvud"/>
    </w:pPr>
    <w:r w:rsidRPr="005B39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881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74" w:rsidRDefault="006B3B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B74" w:rsidRDefault="006B3B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4" w:rsidRPr="005B3980" w:rsidRDefault="005B3980">
    <w:pPr>
      <w:pStyle w:val="Sidhuvud"/>
    </w:pPr>
    <w:r w:rsidRPr="005B39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421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B74" w:rsidRDefault="006B3B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B74" w:rsidRDefault="006B3B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4" w:rsidRPr="005B3980" w:rsidRDefault="006B3B74">
    <w:pPr>
      <w:pStyle w:val="FSHNormal"/>
      <w:tabs>
        <w:tab w:val="right" w:pos="5840"/>
      </w:tabs>
    </w:pPr>
    <w:r w:rsidRPr="005B3980">
      <w:br/>
    </w:r>
    <w:r w:rsidRPr="005B3980">
      <w:fldChar w:fldCharType="begin" w:fldLock="1"/>
    </w:r>
    <w:r w:rsidRPr="005B3980">
      <w:instrText xml:space="preserve"> DOCPROPERTY</w:instrText>
    </w:r>
    <w:r w:rsidRPr="005B3980">
      <w:rPr>
        <w:sz w:val="18"/>
      </w:rPr>
      <w:instrText xml:space="preserve"> "YearUser" *\charformat </w:instrText>
    </w:r>
    <w:r w:rsidRPr="005B3980">
      <w:fldChar w:fldCharType="separate"/>
    </w:r>
    <w:r w:rsidRPr="005B3980">
      <w:t>2011/12</w:t>
    </w:r>
    <w:r w:rsidRPr="005B3980">
      <w:fldChar w:fldCharType="end"/>
    </w:r>
    <w:r w:rsidRPr="005B3980">
      <w:t xml:space="preserve"> </w:t>
    </w:r>
    <w:r w:rsidRPr="005B3980">
      <w:tab/>
      <w:t xml:space="preserve">mnr: </w:t>
    </w:r>
    <w:r w:rsidRPr="005B3980">
      <w:fldChar w:fldCharType="begin" w:fldLock="1"/>
    </w:r>
    <w:r w:rsidRPr="005B3980">
      <w:instrText xml:space="preserve"> DOCPROPERTY</w:instrText>
    </w:r>
    <w:r w:rsidRPr="005B3980">
      <w:rPr>
        <w:sz w:val="18"/>
      </w:rPr>
      <w:instrText xml:space="preserve"> "Motionsnummer" *\charformat </w:instrText>
    </w:r>
    <w:r w:rsidRPr="005B3980">
      <w:fldChar w:fldCharType="separate"/>
    </w:r>
    <w:r w:rsidRPr="005B3980">
      <w:t>Ub13</w:t>
    </w:r>
    <w:r w:rsidRPr="005B3980">
      <w:fldChar w:fldCharType="end"/>
    </w:r>
    <w:r w:rsidRPr="005B3980">
      <w:br/>
    </w:r>
    <w:r w:rsidRPr="005B3980">
      <w:fldChar w:fldCharType="begin" w:fldLock="1"/>
    </w:r>
    <w:r w:rsidRPr="005B3980">
      <w:instrText xml:space="preserve"> DOCPROPERTY</w:instrText>
    </w:r>
    <w:r w:rsidRPr="005B3980">
      <w:rPr>
        <w:sz w:val="18"/>
      </w:rPr>
      <w:instrText xml:space="preserve"> "Samling" *\charformat </w:instrText>
    </w:r>
    <w:r w:rsidRPr="005B3980">
      <w:fldChar w:fldCharType="end"/>
    </w:r>
    <w:r w:rsidRPr="005B3980">
      <w:tab/>
      <w:t xml:space="preserve">pnr: </w:t>
    </w:r>
    <w:r w:rsidRPr="005B3980">
      <w:fldChar w:fldCharType="begin" w:fldLock="1"/>
    </w:r>
    <w:r w:rsidRPr="005B3980">
      <w:instrText xml:space="preserve"> DOCPROPERTY</w:instrText>
    </w:r>
    <w:r w:rsidRPr="005B3980">
      <w:rPr>
        <w:sz w:val="18"/>
      </w:rPr>
      <w:instrText xml:space="preserve"> "Partinummer" *\charformat </w:instrText>
    </w:r>
    <w:r w:rsidRPr="005B3980">
      <w:fldChar w:fldCharType="separate"/>
    </w:r>
    <w:r w:rsidRPr="005B3980">
      <w:t>S48013</w:t>
    </w:r>
    <w:r w:rsidRPr="005B3980">
      <w:fldChar w:fldCharType="end"/>
    </w:r>
  </w:p>
  <w:p w:rsidR="006B3B74" w:rsidRPr="005B3980" w:rsidRDefault="006B3B74">
    <w:pPr>
      <w:pStyle w:val="FSHRub1"/>
    </w:pPr>
    <w:r w:rsidRPr="005B3980">
      <w:t>Motion till riksdagen</w:t>
    </w:r>
    <w:r w:rsidRPr="005B3980">
      <w:br/>
    </w:r>
    <w:r w:rsidRPr="005B3980">
      <w:fldChar w:fldCharType="begin" w:fldLock="1"/>
    </w:r>
    <w:r w:rsidRPr="005B3980">
      <w:instrText xml:space="preserve"> DOCPROPERTY "YearUser" *\charformat </w:instrText>
    </w:r>
    <w:r w:rsidRPr="005B3980">
      <w:fldChar w:fldCharType="separate"/>
    </w:r>
    <w:r w:rsidRPr="005B3980">
      <w:t>2011/12</w:t>
    </w:r>
    <w:r w:rsidRPr="005B3980">
      <w:fldChar w:fldCharType="end"/>
    </w:r>
    <w:r w:rsidRPr="005B3980">
      <w:t>:</w:t>
    </w:r>
    <w:r w:rsidRPr="005B3980">
      <w:fldChar w:fldCharType="begin" w:fldLock="1"/>
    </w:r>
    <w:r w:rsidRPr="005B3980">
      <w:instrText xml:space="preserve"> DOCPROPERTY "Motionsnummer" *\charformat </w:instrText>
    </w:r>
    <w:r w:rsidRPr="005B3980">
      <w:fldChar w:fldCharType="separate"/>
    </w:r>
    <w:r w:rsidRPr="005B3980">
      <w:t>Ub13</w:t>
    </w:r>
    <w:r w:rsidRPr="005B3980">
      <w:fldChar w:fldCharType="end"/>
    </w:r>
  </w:p>
  <w:p w:rsidR="006B3B74" w:rsidRPr="005B3980" w:rsidRDefault="006B3B74">
    <w:pPr>
      <w:pStyle w:val="FSHNormalS5"/>
    </w:pPr>
    <w:r w:rsidRPr="005B3980">
      <w:fldChar w:fldCharType="begin" w:fldLock="1"/>
    </w:r>
    <w:r w:rsidRPr="005B3980">
      <w:instrText xml:space="preserve"> DOCPROPERTY "MotionarText" *\charformat </w:instrText>
    </w:r>
    <w:r w:rsidRPr="005B3980">
      <w:fldChar w:fldCharType="separate"/>
    </w:r>
    <w:r w:rsidRPr="005B3980">
      <w:t>av Ibrahim Baylan m.fl. (S)</w:t>
    </w:r>
    <w:r w:rsidRPr="005B3980">
      <w:fldChar w:fldCharType="end"/>
    </w:r>
    <w:r w:rsidRPr="005B3980">
      <w:br/>
    </w:r>
    <w:r w:rsidRPr="005B3980">
      <w:fldChar w:fldCharType="begin" w:fldLock="1"/>
    </w:r>
    <w:r w:rsidRPr="005B3980">
      <w:instrText xml:space="preserve"> DOCPROPERTY "SvarFrasKort" *\charformat </w:instrText>
    </w:r>
    <w:r w:rsidRPr="005B3980">
      <w:fldChar w:fldCharType="separate"/>
    </w:r>
    <w:r w:rsidRPr="005B3980">
      <w:t>med anledning av prop. 2011/12:144</w:t>
    </w:r>
    <w:r w:rsidRPr="005B3980">
      <w:fldChar w:fldCharType="end"/>
    </w:r>
  </w:p>
  <w:p w:rsidR="006B3B74" w:rsidRPr="005B3980" w:rsidRDefault="006B3B74">
    <w:pPr>
      <w:pStyle w:val="FSHTitel"/>
    </w:pPr>
    <w:r w:rsidRPr="005B3980">
      <w:fldChar w:fldCharType="begin" w:fldLock="1"/>
    </w:r>
    <w:r w:rsidRPr="005B3980">
      <w:instrText xml:space="preserve"> DOCPROPERTY</w:instrText>
    </w:r>
    <w:r w:rsidRPr="005B3980">
      <w:rPr>
        <w:sz w:val="18"/>
      </w:rPr>
      <w:instrText xml:space="preserve"> "RubrikSvar" *\charformat </w:instrText>
    </w:r>
    <w:r w:rsidRPr="005B3980">
      <w:fldChar w:fldCharType="separate"/>
    </w:r>
    <w:r w:rsidRPr="005B3980">
      <w:t xml:space="preserve">Senare tillämpning av vissa bestämmelser om legitimation för lärare och förskollärare och om särskild utbildning för vuxna
</w:t>
    </w:r>
    <w:r w:rsidRPr="005B3980">
      <w:fldChar w:fldCharType="end"/>
    </w:r>
  </w:p>
  <w:p w:rsidR="006B3B74" w:rsidRPr="005B3980" w:rsidRDefault="006B3B74">
    <w:pPr>
      <w:pStyle w:val="Normal00"/>
    </w:pPr>
  </w:p>
  <w:p w:rsidR="006B3B74" w:rsidRPr="005B3980" w:rsidRDefault="006B3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8328587">
    <w:abstractNumId w:val="10"/>
  </w:num>
  <w:num w:numId="2" w16cid:durableId="648704033">
    <w:abstractNumId w:val="11"/>
  </w:num>
  <w:num w:numId="3" w16cid:durableId="1834106356">
    <w:abstractNumId w:val="13"/>
  </w:num>
  <w:num w:numId="4" w16cid:durableId="191386107">
    <w:abstractNumId w:val="8"/>
  </w:num>
  <w:num w:numId="5" w16cid:durableId="1306853964">
    <w:abstractNumId w:val="3"/>
  </w:num>
  <w:num w:numId="6" w16cid:durableId="1060247712">
    <w:abstractNumId w:val="2"/>
  </w:num>
  <w:num w:numId="7" w16cid:durableId="1452091881">
    <w:abstractNumId w:val="1"/>
  </w:num>
  <w:num w:numId="8" w16cid:durableId="257714367">
    <w:abstractNumId w:val="0"/>
  </w:num>
  <w:num w:numId="9" w16cid:durableId="857276588">
    <w:abstractNumId w:val="9"/>
  </w:num>
  <w:num w:numId="10" w16cid:durableId="32779731">
    <w:abstractNumId w:val="7"/>
  </w:num>
  <w:num w:numId="11" w16cid:durableId="977953588">
    <w:abstractNumId w:val="6"/>
  </w:num>
  <w:num w:numId="12" w16cid:durableId="98528946">
    <w:abstractNumId w:val="5"/>
  </w:num>
  <w:num w:numId="13" w16cid:durableId="1965623239">
    <w:abstractNumId w:val="4"/>
  </w:num>
  <w:num w:numId="14" w16cid:durableId="47993696">
    <w:abstractNumId w:val="15"/>
  </w:num>
  <w:num w:numId="15" w16cid:durableId="1227910230">
    <w:abstractNumId w:val="12"/>
  </w:num>
  <w:num w:numId="16" w16cid:durableId="83388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5-04"/>
    <w:docVar w:name="PersonGUIDs" w:val="{F9C32F89-F2C5-471E-8268-2240EA5062CC},{CA5D01D2-421F-4F5D-8E1A-A951884A2201},{1838BAC7-5804-43D1-84D1-59154FA8A178},{2284A28A-35FB-4B6B-8B37-F5FECFC0DBFC},{B95FC32C-C965-4CD0-8439-57561DC117E3},{08D37412-6E35-4AAD-ABA0-31DCDBF3ADC8},{051A49D3-53CD-4642-8F4B-35937085BCA3}"/>
  </w:docVars>
  <w:rsids>
    <w:rsidRoot w:val="005E2935"/>
    <w:rsid w:val="005B3980"/>
    <w:rsid w:val="005E2935"/>
    <w:rsid w:val="006B3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4B2EC4-7A63-4D8F-AAD3-20E3B92B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2024</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S48013</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S48013</dc:title>
  <dc:subject>S48013</dc:subject>
  <dc:creator>Riksdagen</dc:creator>
  <cp:keywords>Riksdagen</cp:keywords>
  <dc:description>Större EAN, fria namnval (prtimotion etc), a4-funktionen, nya v-loggan mm</dc:description>
  <cp:lastModifiedBy>Lars Brink</cp:lastModifiedBy>
  <cp:revision>2</cp:revision>
  <cp:lastPrinted>2012-05-28T06:54:00Z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mot2000_601_2012-05-04</vt:lpwstr>
  </property>
  <property fmtid="{D5CDD505-2E9C-101B-9397-08002B2CF9AE}" pid="3" name="version">
    <vt:lpwstr>mot2000_601_2012-05-04</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2011/12:144 Senare tillämpning av vissa bestämmelser om legitimation för lärare och förskollärare och om särskild utbildning för vuxna
</vt:lpwstr>
  </property>
  <property fmtid="{D5CDD505-2E9C-101B-9397-08002B2CF9AE}" pid="11" name="SvarFrasKort">
    <vt:lpwstr>med anledning av prop. 2011/12:144</vt:lpwstr>
  </property>
  <property fmtid="{D5CDD505-2E9C-101B-9397-08002B2CF9AE}" pid="12" name="Svar">
    <vt:lpwstr>Proposition</vt:lpwstr>
  </property>
  <property fmtid="{D5CDD505-2E9C-101B-9397-08002B2CF9AE}" pid="13" name="SvarNr">
    <vt:lpwstr>2011/12:144</vt:lpwstr>
  </property>
  <property fmtid="{D5CDD505-2E9C-101B-9397-08002B2CF9AE}" pid="14" name="RubrikSvar">
    <vt:lpwstr>Senare tillämpning av vissa bestämmelser om legitimation för lärare och förskollärare och om särskild utbildning för vuxna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Ibrahim Baylan m.fl. (S)</vt:lpwstr>
  </property>
  <property fmtid="{D5CDD505-2E9C-101B-9397-08002B2CF9AE}" pid="26" name="MotionarLista">
    <vt:lpwstr>Baylan, Ibrahim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maj 2012</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20112012000000000083000480130075</vt:lpwstr>
  </property>
  <property fmtid="{D5CDD505-2E9C-101B-9397-08002B2CF9AE}" pid="47" name="datum">
    <vt:lpwstr>120509</vt:lpwstr>
  </property>
  <property fmtid="{D5CDD505-2E9C-101B-9397-08002B2CF9AE}" pid="48" name="avsändar-e-post">
    <vt:lpwstr>kristina.persdotter@riksdagen.se</vt:lpwstr>
  </property>
  <property fmtid="{D5CDD505-2E9C-101B-9397-08002B2CF9AE}" pid="49" name="id">
    <vt:lpwstr>20112012000000000083000480130075</vt:lpwstr>
  </property>
  <property fmtid="{D5CDD505-2E9C-101B-9397-08002B2CF9AE}" pid="50" name="nummer">
    <vt:lpwstr>13</vt:lpwstr>
  </property>
  <property fmtid="{D5CDD505-2E9C-101B-9397-08002B2CF9AE}" pid="51" name="utskottsbeteckning">
    <vt:lpwstr>Ub</vt:lpwstr>
  </property>
  <property fmtid="{D5CDD505-2E9C-101B-9397-08002B2CF9AE}" pid="52" name="GlobalUID">
    <vt:lpwstr>{FE9FDD59-ACF0-4488-A50E-68324E563615}</vt:lpwstr>
  </property>
  <property fmtid="{D5CDD505-2E9C-101B-9397-08002B2CF9AE}" pid="53" name="Överföringar">
    <vt:i4>0</vt:i4>
  </property>
  <property fmtid="{D5CDD505-2E9C-101B-9397-08002B2CF9AE}" pid="54" name="Checksum">
    <vt:lpwstr>*1019183448478*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120724 09:32:38.540</vt:lpwstr>
  </property>
  <property fmtid="{D5CDD505-2E9C-101B-9397-08002B2CF9AE}" pid="58" name="urixGuid">
    <vt:lpwstr>{D4FE287C-3B4A-4308-A020-0694C9F39FA8}</vt:lpwstr>
  </property>
</Properties>
</file>