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5597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U2017/00166/S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559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559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5597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55975" w:rsidP="00255975">
      <w:pPr>
        <w:pStyle w:val="RKrubrik"/>
        <w:pBdr>
          <w:bottom w:val="single" w:sz="4" w:space="1" w:color="auto"/>
        </w:pBdr>
        <w:spacing w:before="0" w:after="0"/>
      </w:pPr>
      <w:r>
        <w:t>Svar på fråga 2016/17:655 av Camilla Waltersson Grönvall (M) Internationella förskolor</w:t>
      </w:r>
    </w:p>
    <w:p w:rsidR="006E4E11" w:rsidRDefault="006E4E11">
      <w:pPr>
        <w:pStyle w:val="RKnormal"/>
      </w:pPr>
    </w:p>
    <w:p w:rsidR="006E4E11" w:rsidRPr="004F66FB" w:rsidRDefault="00255975" w:rsidP="00255975">
      <w:pPr>
        <w:pStyle w:val="Brdtext"/>
        <w:rPr>
          <w:lang w:eastAsia="sv-SE"/>
        </w:rPr>
      </w:pPr>
      <w:r w:rsidRPr="004F66FB">
        <w:t>Camilla Waltersson Grönvall har frågat mig n</w:t>
      </w:r>
      <w:r w:rsidRPr="004F66FB">
        <w:rPr>
          <w:lang w:eastAsia="sv-SE"/>
        </w:rPr>
        <w:t>är jag och regeringen avser att initiera en utredning eller vidta de åtgärder som möjliggör och klar</w:t>
      </w:r>
      <w:r w:rsidRPr="004F66FB">
        <w:rPr>
          <w:lang w:eastAsia="sv-SE"/>
        </w:rPr>
        <w:softHyphen/>
        <w:t>gör för engelskspråkig förskoleverksamhet.</w:t>
      </w:r>
    </w:p>
    <w:p w:rsidR="00902DE7" w:rsidRPr="004F66FB" w:rsidRDefault="0037339B" w:rsidP="00364DA2">
      <w:pPr>
        <w:pStyle w:val="Brdtext"/>
      </w:pPr>
      <w:r w:rsidRPr="004F66FB">
        <w:t>Jag</w:t>
      </w:r>
      <w:r w:rsidR="003747C6" w:rsidRPr="004F66FB">
        <w:t xml:space="preserve"> delar Camilla Waltersson Grönvalls ståndpunkt</w:t>
      </w:r>
      <w:r w:rsidR="00364DA2" w:rsidRPr="004F66FB">
        <w:t xml:space="preserve"> att</w:t>
      </w:r>
      <w:r w:rsidR="003747C6" w:rsidRPr="004F66FB">
        <w:t xml:space="preserve"> </w:t>
      </w:r>
      <w:r w:rsidR="00364DA2" w:rsidRPr="004F66FB">
        <w:t>det är angeläget att skapa förutsättningar för att Sverige</w:t>
      </w:r>
      <w:r w:rsidR="00807908" w:rsidRPr="004F66FB">
        <w:t xml:space="preserve"> ska kunna</w:t>
      </w:r>
      <w:r w:rsidR="00364DA2" w:rsidRPr="004F66FB">
        <w:t xml:space="preserve"> få kvali</w:t>
      </w:r>
      <w:r w:rsidR="00364DA2" w:rsidRPr="004F66FB">
        <w:softHyphen/>
        <w:t>ficerad utländsk personal inom t.ex. forskning och utveckling</w:t>
      </w:r>
      <w:r w:rsidR="00A11A01">
        <w:t>,</w:t>
      </w:r>
      <w:r w:rsidR="00364DA2" w:rsidRPr="004F66FB">
        <w:t xml:space="preserve"> i näringslivet </w:t>
      </w:r>
      <w:r w:rsidR="00A11A01" w:rsidRPr="004F66FB">
        <w:t xml:space="preserve">och </w:t>
      </w:r>
      <w:r w:rsidR="00364DA2" w:rsidRPr="004F66FB">
        <w:t xml:space="preserve">inom den diplomatiska kåren. </w:t>
      </w:r>
    </w:p>
    <w:p w:rsidR="00364DA2" w:rsidRPr="004F66FB" w:rsidRDefault="00364DA2" w:rsidP="00364DA2">
      <w:pPr>
        <w:pStyle w:val="Brdtext"/>
        <w:rPr>
          <w:lang w:eastAsia="sv-SE"/>
        </w:rPr>
      </w:pPr>
      <w:r w:rsidRPr="004F66FB">
        <w:t>Sveriges inter</w:t>
      </w:r>
      <w:r w:rsidRPr="004F66FB">
        <w:softHyphen/>
        <w:t>na</w:t>
      </w:r>
      <w:r w:rsidRPr="004F66FB">
        <w:softHyphen/>
        <w:t>tionella konkurrenskraft och internationella relationer är beroende av möjlig</w:t>
      </w:r>
      <w:r w:rsidRPr="004F66FB">
        <w:softHyphen/>
        <w:t>heten att rekrytera internationella nyckelmedarbetare inom aka</w:t>
      </w:r>
      <w:r w:rsidRPr="004F66FB">
        <w:softHyphen/>
        <w:t xml:space="preserve">demi, näringsliv och diplomati och av att attrahera utländska företag att etablera verksamheter i Sverige. Dessa efterfrågar ofta skolor med en internationell inriktning. </w:t>
      </w:r>
      <w:r w:rsidR="009B272F" w:rsidRPr="004F66FB">
        <w:t>I syfte just att möjliggöra att sådan ut</w:t>
      </w:r>
      <w:r w:rsidR="009B272F" w:rsidRPr="004F66FB">
        <w:softHyphen/>
        <w:t>bildning kan komma till stånd i ökad utsträckning, även med en kommu</w:t>
      </w:r>
      <w:r w:rsidR="009B272F" w:rsidRPr="004F66FB">
        <w:softHyphen/>
        <w:t>nal huvudman lämnade r</w:t>
      </w:r>
      <w:r w:rsidR="00902DE7" w:rsidRPr="004F66FB">
        <w:t>eger</w:t>
      </w:r>
      <w:r w:rsidR="009B272F" w:rsidRPr="004F66FB">
        <w:softHyphen/>
      </w:r>
      <w:r w:rsidR="00902DE7" w:rsidRPr="004F66FB">
        <w:t>ingen i september 2015 en proposition om internationella skolor</w:t>
      </w:r>
      <w:r w:rsidR="009B272F" w:rsidRPr="004F66FB">
        <w:t>.</w:t>
      </w:r>
      <w:r w:rsidR="00902DE7" w:rsidRPr="004F66FB">
        <w:t xml:space="preserve"> </w:t>
      </w:r>
      <w:r w:rsidRPr="004F66FB">
        <w:t xml:space="preserve"> </w:t>
      </w:r>
    </w:p>
    <w:p w:rsidR="00E72A41" w:rsidRPr="004F66FB" w:rsidRDefault="00E72A41" w:rsidP="009B272F">
      <w:pPr>
        <w:pStyle w:val="Brdtext"/>
      </w:pPr>
      <w:r w:rsidRPr="004F66FB">
        <w:t>En bra förskola lägger grunden för barns fortsatta lärande oavsett bakgrund. Regeringen menar att det är viktigt att erbjuda bra förskole</w:t>
      </w:r>
      <w:r w:rsidR="009B272F" w:rsidRPr="004F66FB">
        <w:softHyphen/>
      </w:r>
      <w:r w:rsidRPr="004F66FB">
        <w:t xml:space="preserve">utbildning </w:t>
      </w:r>
      <w:r w:rsidR="009B272F" w:rsidRPr="004F66FB">
        <w:t xml:space="preserve">till alla, även </w:t>
      </w:r>
      <w:r w:rsidRPr="004F66FB">
        <w:t xml:space="preserve">till de familjer som tillhör </w:t>
      </w:r>
      <w:r w:rsidR="009B272F" w:rsidRPr="004F66FB">
        <w:t>målgrupperna för inter</w:t>
      </w:r>
      <w:r w:rsidR="009B272F" w:rsidRPr="004F66FB">
        <w:softHyphen/>
        <w:t>na</w:t>
      </w:r>
      <w:r w:rsidR="009B272F" w:rsidRPr="004F66FB">
        <w:softHyphen/>
        <w:t xml:space="preserve">tionella skolor. </w:t>
      </w:r>
    </w:p>
    <w:p w:rsidR="003747C6" w:rsidRPr="004F66FB" w:rsidRDefault="005C0892" w:rsidP="003747C6">
      <w:pPr>
        <w:pStyle w:val="Brdtext"/>
      </w:pPr>
      <w:r>
        <w:t>A</w:t>
      </w:r>
      <w:r w:rsidR="008659EE" w:rsidRPr="004F66FB">
        <w:t>lla för</w:t>
      </w:r>
      <w:r w:rsidR="008659EE" w:rsidRPr="004F66FB">
        <w:softHyphen/>
        <w:t>skolor inom skolväsendet</w:t>
      </w:r>
      <w:r>
        <w:t xml:space="preserve"> regleras</w:t>
      </w:r>
      <w:r w:rsidR="008659EE" w:rsidRPr="004F66FB">
        <w:t xml:space="preserve"> i 8 kap. skollagen (2010:800). Det är viktigt att peka på de möjligheter att utveckla barns modersmål som finns här. </w:t>
      </w:r>
      <w:r w:rsidR="00587DFD" w:rsidRPr="004F66FB">
        <w:t xml:space="preserve">I </w:t>
      </w:r>
      <w:r w:rsidR="00E9174E" w:rsidRPr="004F66FB">
        <w:t xml:space="preserve">8 kapitel, 10 § </w:t>
      </w:r>
      <w:r w:rsidR="008659EE" w:rsidRPr="004F66FB">
        <w:t xml:space="preserve">skollagen </w:t>
      </w:r>
      <w:r w:rsidR="00587DFD" w:rsidRPr="004F66FB">
        <w:t>sägs att förskolan ska med</w:t>
      </w:r>
      <w:r w:rsidR="00902DE7" w:rsidRPr="004F66FB">
        <w:softHyphen/>
      </w:r>
      <w:r w:rsidR="00587DFD" w:rsidRPr="004F66FB">
        <w:t xml:space="preserve">verka till att barn med annat modersmål än svenska får möjlighet att utveckla både det svenska språket och sitt modersmål. </w:t>
      </w:r>
    </w:p>
    <w:p w:rsidR="00587DFD" w:rsidRPr="004F66FB" w:rsidRDefault="00587DFD" w:rsidP="003747C6">
      <w:pPr>
        <w:pStyle w:val="Brdtext"/>
      </w:pPr>
      <w:r w:rsidRPr="004F66FB">
        <w:t>I läroplan</w:t>
      </w:r>
      <w:r w:rsidR="00E9174E">
        <w:t>en</w:t>
      </w:r>
      <w:r w:rsidRPr="004F66FB">
        <w:t xml:space="preserve"> för förskolan, , (</w:t>
      </w:r>
      <w:r w:rsidR="00E9174E" w:rsidRPr="004F66FB">
        <w:t>Lpfö 98</w:t>
      </w:r>
      <w:r w:rsidRPr="004F66FB">
        <w:t xml:space="preserve">) finns </w:t>
      </w:r>
      <w:r w:rsidR="00E9174E">
        <w:t>bestämmelser</w:t>
      </w:r>
      <w:r w:rsidR="00E9174E" w:rsidRPr="004F66FB">
        <w:t xml:space="preserve"> </w:t>
      </w:r>
      <w:r w:rsidRPr="004F66FB">
        <w:t xml:space="preserve">om språkets betydelse för barnets lärande och utveckling som individ. </w:t>
      </w:r>
      <w:r w:rsidR="00A54164" w:rsidRPr="004F66FB">
        <w:t xml:space="preserve">Där </w:t>
      </w:r>
      <w:r w:rsidRPr="004F66FB">
        <w:t xml:space="preserve">anges </w:t>
      </w:r>
      <w:r w:rsidR="00A54164" w:rsidRPr="004F66FB">
        <w:t xml:space="preserve">också </w:t>
      </w:r>
      <w:r w:rsidRPr="004F66FB">
        <w:t xml:space="preserve">att förskolan ska sträva efter att varje barn som har ett annat modersmål än svenska utvecklar sin kulturella identitet och sin förmåga </w:t>
      </w:r>
      <w:r w:rsidRPr="004F66FB">
        <w:lastRenderedPageBreak/>
        <w:t>att kommu</w:t>
      </w:r>
      <w:r w:rsidR="00902DE7" w:rsidRPr="004F66FB">
        <w:softHyphen/>
      </w:r>
      <w:r w:rsidRPr="004F66FB">
        <w:t>n</w:t>
      </w:r>
      <w:r w:rsidR="00902DE7" w:rsidRPr="004F66FB">
        <w:softHyphen/>
      </w:r>
      <w:r w:rsidRPr="004F66FB">
        <w:t xml:space="preserve">icera såväl på svenska som på sitt modersmål. </w:t>
      </w:r>
      <w:r w:rsidR="00B97EEE" w:rsidRPr="004F66FB">
        <w:t>Förskolan ska</w:t>
      </w:r>
      <w:r w:rsidR="00A54164" w:rsidRPr="004F66FB">
        <w:t xml:space="preserve"> arbeta med </w:t>
      </w:r>
      <w:r w:rsidR="00B97EEE" w:rsidRPr="004F66FB">
        <w:t xml:space="preserve">att utveckla </w:t>
      </w:r>
      <w:r w:rsidR="0037339B" w:rsidRPr="004F66FB">
        <w:t>barnens modersmål</w:t>
      </w:r>
      <w:r w:rsidR="00335315" w:rsidRPr="004F66FB">
        <w:t>.</w:t>
      </w:r>
      <w:r w:rsidR="00A54164" w:rsidRPr="004F66FB">
        <w:t xml:space="preserve"> </w:t>
      </w:r>
      <w:r w:rsidR="00335315" w:rsidRPr="004F66FB">
        <w:t>D</w:t>
      </w:r>
      <w:r w:rsidR="0037339B" w:rsidRPr="004F66FB">
        <w:t xml:space="preserve">et finns </w:t>
      </w:r>
      <w:r w:rsidR="00335315" w:rsidRPr="004F66FB">
        <w:t xml:space="preserve">heller </w:t>
      </w:r>
      <w:r w:rsidR="0037339B" w:rsidRPr="004F66FB">
        <w:t>inga hinder att till exempel ha engelskspråkig</w:t>
      </w:r>
      <w:r w:rsidR="00335315" w:rsidRPr="004F66FB">
        <w:t>a inslag i</w:t>
      </w:r>
      <w:r w:rsidR="0037339B" w:rsidRPr="004F66FB">
        <w:t xml:space="preserve"> verksamhet</w:t>
      </w:r>
      <w:r w:rsidR="00335315" w:rsidRPr="004F66FB">
        <w:t>en</w:t>
      </w:r>
      <w:r w:rsidR="0037339B" w:rsidRPr="004F66FB">
        <w:t>. Det finns idag flera sådana förskolor.</w:t>
      </w:r>
    </w:p>
    <w:p w:rsidR="00255975" w:rsidRDefault="00B53723" w:rsidP="00255975">
      <w:pPr>
        <w:pStyle w:val="Brdtext"/>
      </w:pPr>
      <w:r>
        <w:t xml:space="preserve">Det är </w:t>
      </w:r>
      <w:r w:rsidR="00A11A01">
        <w:t xml:space="preserve">i detta sammanhang </w:t>
      </w:r>
      <w:r>
        <w:t>viktigt att framhålla förskolans syfte och uppdrag, som skiljer sig påtagligt från den undervisning som ges barn i länder som har betydligt tidigare skolstart än i Sverige. Att reglera internatio</w:t>
      </w:r>
      <w:r>
        <w:softHyphen/>
        <w:t xml:space="preserve">nella förskolor </w:t>
      </w:r>
      <w:r w:rsidR="00E9174E">
        <w:t>som</w:t>
      </w:r>
      <w:r>
        <w:t xml:space="preserve"> undervisa</w:t>
      </w:r>
      <w:r w:rsidR="00E9174E">
        <w:t>r</w:t>
      </w:r>
      <w:r>
        <w:t xml:space="preserve"> i enlighet med en internationell eller ett annat lands läroplan för </w:t>
      </w:r>
      <w:r w:rsidR="00E9174E">
        <w:t>barn i förskoleåldern</w:t>
      </w:r>
      <w:r>
        <w:t xml:space="preserve"> är därför en större </w:t>
      </w:r>
      <w:r w:rsidR="00E9174E">
        <w:t xml:space="preserve">fråga </w:t>
      </w:r>
      <w:r>
        <w:t xml:space="preserve">än bara vilket språk som ska användas i verksamheten. Regeringen har idag inga planer på att ändra gällande regelverk för detta. </w:t>
      </w:r>
    </w:p>
    <w:p w:rsidR="00255975" w:rsidRDefault="00255975">
      <w:pPr>
        <w:pStyle w:val="RKnormal"/>
      </w:pPr>
    </w:p>
    <w:p w:rsidR="00255975" w:rsidRDefault="00255975">
      <w:pPr>
        <w:pStyle w:val="RKnormal"/>
      </w:pPr>
      <w:r>
        <w:t>Stockholm den 25 januari 2017</w:t>
      </w:r>
    </w:p>
    <w:p w:rsidR="00255975" w:rsidRDefault="00255975">
      <w:pPr>
        <w:pStyle w:val="RKnormal"/>
      </w:pPr>
    </w:p>
    <w:p w:rsidR="00255975" w:rsidRDefault="00255975">
      <w:pPr>
        <w:pStyle w:val="RKnormal"/>
      </w:pPr>
    </w:p>
    <w:p w:rsidR="00133219" w:rsidRDefault="00133219">
      <w:pPr>
        <w:pStyle w:val="RKnormal"/>
      </w:pPr>
    </w:p>
    <w:p w:rsidR="00255975" w:rsidRDefault="00255975">
      <w:pPr>
        <w:pStyle w:val="RKnormal"/>
      </w:pPr>
      <w:r>
        <w:t>Gustav Fridolin</w:t>
      </w:r>
    </w:p>
    <w:sectPr w:rsidR="0025597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75" w:rsidRDefault="00255975">
      <w:r>
        <w:separator/>
      </w:r>
    </w:p>
  </w:endnote>
  <w:endnote w:type="continuationSeparator" w:id="0">
    <w:p w:rsidR="00255975" w:rsidRDefault="0025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75" w:rsidRDefault="00255975">
      <w:r>
        <w:separator/>
      </w:r>
    </w:p>
  </w:footnote>
  <w:footnote w:type="continuationSeparator" w:id="0">
    <w:p w:rsidR="00255975" w:rsidRDefault="00255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5018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75" w:rsidRDefault="002559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75"/>
    <w:rsid w:val="00133219"/>
    <w:rsid w:val="00145F44"/>
    <w:rsid w:val="00150384"/>
    <w:rsid w:val="00160901"/>
    <w:rsid w:val="001805B7"/>
    <w:rsid w:val="002120F1"/>
    <w:rsid w:val="00255975"/>
    <w:rsid w:val="002B5F29"/>
    <w:rsid w:val="002C40C0"/>
    <w:rsid w:val="00330BE7"/>
    <w:rsid w:val="00335315"/>
    <w:rsid w:val="00364DA2"/>
    <w:rsid w:val="00367B1C"/>
    <w:rsid w:val="0037339B"/>
    <w:rsid w:val="003747C6"/>
    <w:rsid w:val="00496927"/>
    <w:rsid w:val="004A328D"/>
    <w:rsid w:val="004F66FB"/>
    <w:rsid w:val="0058762B"/>
    <w:rsid w:val="00587DFD"/>
    <w:rsid w:val="005C0892"/>
    <w:rsid w:val="006E4E11"/>
    <w:rsid w:val="007242A3"/>
    <w:rsid w:val="007A6855"/>
    <w:rsid w:val="007C7283"/>
    <w:rsid w:val="00807908"/>
    <w:rsid w:val="008659EE"/>
    <w:rsid w:val="00902DE7"/>
    <w:rsid w:val="0092027A"/>
    <w:rsid w:val="00955E31"/>
    <w:rsid w:val="00992E72"/>
    <w:rsid w:val="009B272F"/>
    <w:rsid w:val="009F5D6F"/>
    <w:rsid w:val="00A11A01"/>
    <w:rsid w:val="00A54164"/>
    <w:rsid w:val="00A87A23"/>
    <w:rsid w:val="00AF26D1"/>
    <w:rsid w:val="00B50184"/>
    <w:rsid w:val="00B53723"/>
    <w:rsid w:val="00B97EEE"/>
    <w:rsid w:val="00D133D7"/>
    <w:rsid w:val="00D31103"/>
    <w:rsid w:val="00D375C1"/>
    <w:rsid w:val="00DA415F"/>
    <w:rsid w:val="00E511EF"/>
    <w:rsid w:val="00E72A41"/>
    <w:rsid w:val="00E80146"/>
    <w:rsid w:val="00E904D0"/>
    <w:rsid w:val="00E9174E"/>
    <w:rsid w:val="00EC25F9"/>
    <w:rsid w:val="00ED583F"/>
    <w:rsid w:val="00E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rsid w:val="0025597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55975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87D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7DF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3531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531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531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531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531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rsid w:val="0025597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55975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87D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7DF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3531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531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531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531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531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059a607b-0e95-4469-930c-22257bd8617d</RD_Svarsid>
  </documentManagement>
</p:properties>
</file>

<file path=customXml/itemProps1.xml><?xml version="1.0" encoding="utf-8"?>
<ds:datastoreItem xmlns:ds="http://schemas.openxmlformats.org/officeDocument/2006/customXml" ds:itemID="{BBB1B095-EC43-4700-B5BD-87AF7B144D3F}"/>
</file>

<file path=customXml/itemProps2.xml><?xml version="1.0" encoding="utf-8"?>
<ds:datastoreItem xmlns:ds="http://schemas.openxmlformats.org/officeDocument/2006/customXml" ds:itemID="{C290C5D6-7B52-46FE-BFE8-2E9F16FDA3CF}"/>
</file>

<file path=customXml/itemProps3.xml><?xml version="1.0" encoding="utf-8"?>
<ds:datastoreItem xmlns:ds="http://schemas.openxmlformats.org/officeDocument/2006/customXml" ds:itemID="{1A90A782-9D6A-4A82-A2FE-A573AE330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Jonna Wahlstedt</cp:lastModifiedBy>
  <cp:revision>2</cp:revision>
  <cp:lastPrinted>2017-01-19T11:46:00Z</cp:lastPrinted>
  <dcterms:created xsi:type="dcterms:W3CDTF">2017-01-25T09:01:00Z</dcterms:created>
  <dcterms:modified xsi:type="dcterms:W3CDTF">2017-01-25T09:01:00Z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