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B5B34" w:rsidRDefault="005B5B34" w14:paraId="6DAAB80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69E2FA18D3499B964C8BD06858FA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742241d-235a-40e3-b932-a1266ade9ec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att en robust lösning för att passera Södertälje måste finnas med i nästa infrastrukturplan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32829CF0474CB9B2102F90B7A2B13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4A026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9218BE" w14:paraId="3EE24F78" w14:textId="029EE776">
      <w:pPr>
        <w:pStyle w:val="Normalutanindragellerluft"/>
      </w:pPr>
      <w:r w:rsidRPr="009218BE">
        <w:t xml:space="preserve">Varje dygn passerar i genomsnitt 65 000 fordon över </w:t>
      </w:r>
      <w:proofErr w:type="spellStart"/>
      <w:r w:rsidRPr="009218BE">
        <w:t>Södertäljebron</w:t>
      </w:r>
      <w:proofErr w:type="spellEnd"/>
      <w:r w:rsidRPr="009218BE">
        <w:t xml:space="preserve"> </w:t>
      </w:r>
      <w:r>
        <w:t xml:space="preserve">i Stockholms län </w:t>
      </w:r>
      <w:r w:rsidRPr="009218BE">
        <w:t>vilket är tre gånger så många som över Öresundsbron. Många av fordonen fraktar viktiga komponenter till produktionen för några av Sveriges största exportbolag.</w:t>
      </w:r>
      <w:r>
        <w:t xml:space="preserve"> </w:t>
      </w:r>
    </w:p>
    <w:p xmlns:w14="http://schemas.microsoft.com/office/word/2010/wordml" w:rsidR="00D87AF1" w:rsidP="009218BE" w:rsidRDefault="009218BE" w14:paraId="564BF4B2" w14:textId="77777777">
      <w:r w:rsidRPr="009218BE">
        <w:t xml:space="preserve">En ny rapport kartlägger de ekonomiska effekterna av ett stopp på </w:t>
      </w:r>
      <w:proofErr w:type="spellStart"/>
      <w:r w:rsidRPr="009218BE">
        <w:t>Södertäljebron</w:t>
      </w:r>
      <w:proofErr w:type="spellEnd"/>
      <w:r w:rsidRPr="009218BE">
        <w:t xml:space="preserve">. Rapporten visar att en incident på </w:t>
      </w:r>
      <w:proofErr w:type="spellStart"/>
      <w:r w:rsidRPr="009218BE">
        <w:t>Södertäljebron</w:t>
      </w:r>
      <w:proofErr w:type="spellEnd"/>
      <w:r w:rsidRPr="009218BE">
        <w:t xml:space="preserve"> skulle påverka så mycket som en tredjedel av Sveriges totala varuflöden räknat i värde och att bron innebär en allvarlig sårbarhet för hela landet.</w:t>
      </w:r>
    </w:p>
    <w:p xmlns:w14="http://schemas.microsoft.com/office/word/2010/wordml" w:rsidR="00D87AF1" w:rsidP="009218BE" w:rsidRDefault="009218BE" w14:paraId="3B67D785" w14:textId="4DE4D9B4">
      <w:r w:rsidRPr="009218BE">
        <w:t xml:space="preserve">I dag finns ingen fungerande alternativ vägförbindelse för tung trafik om bron måste stängas. Trafikvolymen och avsaknaden av alternativa vägar gör </w:t>
      </w:r>
      <w:proofErr w:type="spellStart"/>
      <w:r w:rsidRPr="009218BE">
        <w:t>Södertäljebron</w:t>
      </w:r>
      <w:proofErr w:type="spellEnd"/>
      <w:r w:rsidRPr="009218BE">
        <w:t xml:space="preserve"> till Sveriges mest sårbara vägpassage. I ett föränderligt säkerhetspolitiskt läge, med ökad oro i vår omvärld, blir frågan än mer akut. Att Stockholm </w:t>
      </w:r>
      <w:r>
        <w:t xml:space="preserve">som är </w:t>
      </w:r>
      <w:r w:rsidRPr="009218BE">
        <w:t xml:space="preserve">Sveriges politiska, ekonomiska och demografiska centrum riskerar att stå utan en robust och säker landförbindelse är inte hållbart. En långvarig störning på </w:t>
      </w:r>
      <w:proofErr w:type="spellStart"/>
      <w:r w:rsidRPr="009218BE">
        <w:t>Södertäljebron</w:t>
      </w:r>
      <w:proofErr w:type="spellEnd"/>
      <w:r w:rsidRPr="009218BE">
        <w:t xml:space="preserve"> skulle få både samhällsekonomiska och säkerhetspolitiska konsekvenser.</w:t>
      </w:r>
      <w:r>
        <w:t xml:space="preserve"> </w:t>
      </w:r>
      <w:r w:rsidRPr="009218BE">
        <w:t xml:space="preserve">Hela Stockholmsregionen med över 2,4 miljoner människor är beroende av den 60 år gamla bron för stora delar av </w:t>
      </w:r>
      <w:r w:rsidRPr="009218BE">
        <w:lastRenderedPageBreak/>
        <w:t xml:space="preserve">sin varuförsörjning. Bron är även en viktig evakueringsväg för invånarna i regionen, i händelse av krig eller kris. Den alternativa </w:t>
      </w:r>
      <w:proofErr w:type="spellStart"/>
      <w:r w:rsidRPr="009218BE">
        <w:t>Mälarbron</w:t>
      </w:r>
      <w:proofErr w:type="spellEnd"/>
      <w:r w:rsidRPr="009218BE">
        <w:t xml:space="preserve"> är in</w:t>
      </w:r>
      <w:r w:rsidR="00417B45">
        <w:t>t</w:t>
      </w:r>
      <w:r w:rsidRPr="009218BE">
        <w:t>e dimensionerad för att hantera godsflöden eller evakuering i ett krisläge.</w:t>
      </w:r>
    </w:p>
    <w:p xmlns:w14="http://schemas.microsoft.com/office/word/2010/wordml" w:rsidRPr="009218BE" w:rsidR="009218BE" w:rsidP="009218BE" w:rsidRDefault="009218BE" w14:paraId="439A4532" w14:textId="5F186E01">
      <w:r w:rsidRPr="009218BE">
        <w:t xml:space="preserve"> Idag saknas förbindelsen i den nationella </w:t>
      </w:r>
      <w:r w:rsidRPr="009218BE" w:rsidR="00417B45">
        <w:t>infrastrukturplanen. Vid</w:t>
      </w:r>
      <w:r w:rsidRPr="009218BE">
        <w:t xml:space="preserve"> ett längre avbrott i vägförbindelsen skulle både leveransflöden och tillgången till samhällsviktig verksamhet påverkas. E</w:t>
      </w:r>
      <w:r>
        <w:t xml:space="preserve">xempelvis en </w:t>
      </w:r>
      <w:r w:rsidRPr="009218BE">
        <w:t>tunnel under kanalen skulle öka tillgängligheten och minska sårbarheten genom bättre redundans, både regionalt och nationellt.</w:t>
      </w:r>
    </w:p>
    <w:p xmlns:w14="http://schemas.microsoft.com/office/word/2010/wordml" w:rsidR="00BB6339" w:rsidP="008E0FE2" w:rsidRDefault="009218BE" w14:paraId="0B0F860A" w14:textId="2ED73B91">
      <w:pPr>
        <w:pStyle w:val="Normalutanindragellerluft"/>
      </w:pPr>
      <w:r>
        <w:t xml:space="preserve">Därför bör </w:t>
      </w:r>
      <w:r>
        <w:rPr>
          <w:rStyle w:val="FrslagstextChar"/>
        </w:rPr>
        <w:t>en robust lösning för att passera Södertälje måste finnas med i nästa infrastrukturplan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9C03C5A23C4F8282D1DE9C42230CBA"/>
        </w:placeholder>
      </w:sdtPr>
      <w:sdtEndPr/>
      <w:sdtContent>
        <w:p xmlns:w14="http://schemas.microsoft.com/office/word/2010/wordml" w:rsidR="005B5B34" w:rsidP="005B5B34" w:rsidRDefault="005B5B34" w14:paraId="555F2B41" w14:textId="77777777">
          <w:pPr/>
          <w:r/>
        </w:p>
        <w:p xmlns:w14="http://schemas.microsoft.com/office/word/2010/wordml" w:rsidR="005B5B34" w:rsidP="005B5B34" w:rsidRDefault="005B5B34" w14:paraId="128C2F3E" w14:textId="2AB1F13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Merit Frost Lindberg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Adam Reuterskiöld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Joanna Lewerentz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9C46287" w14:textId="26FD0AD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74C6" w14:textId="77777777" w:rsidR="0025740C" w:rsidRDefault="0025740C" w:rsidP="000C1CAD">
      <w:pPr>
        <w:spacing w:line="240" w:lineRule="auto"/>
      </w:pPr>
      <w:r>
        <w:separator/>
      </w:r>
    </w:p>
  </w:endnote>
  <w:endnote w:type="continuationSeparator" w:id="0">
    <w:p w14:paraId="2A58C79F" w14:textId="77777777" w:rsidR="0025740C" w:rsidRDefault="002574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F5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C0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F0C6" w14:textId="3BF5C052" w:rsidR="00262EA3" w:rsidRPr="005B5B34" w:rsidRDefault="00262EA3" w:rsidP="005B5B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6D85" w14:textId="77777777" w:rsidR="0025740C" w:rsidRDefault="0025740C" w:rsidP="000C1CAD">
      <w:pPr>
        <w:spacing w:line="240" w:lineRule="auto"/>
      </w:pPr>
      <w:r>
        <w:separator/>
      </w:r>
    </w:p>
  </w:footnote>
  <w:footnote w:type="continuationSeparator" w:id="0">
    <w:p w14:paraId="5D2EA9A7" w14:textId="77777777" w:rsidR="0025740C" w:rsidRDefault="002574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DB1B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178F40" wp14:anchorId="375F89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5B34" w14:paraId="1EEF23A0" w14:textId="6E7730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5C8457EAC44950B65C35F805C4641C"/>
                              </w:placeholder>
                              <w:text/>
                            </w:sdtPr>
                            <w:sdtEndPr/>
                            <w:sdtContent>
                              <w:r w:rsidR="009218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87FED0B3FD48AC9C9B77FE15D2E30E"/>
                              </w:placeholder>
                              <w:text/>
                            </w:sdtPr>
                            <w:sdtEndPr/>
                            <w:sdtContent>
                              <w:r w:rsidR="006F5CC7">
                                <w:t>1799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5F89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5B34" w14:paraId="1EEF23A0" w14:textId="6E773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5C8457EAC44950B65C35F805C4641C"/>
                        </w:placeholder>
                        <w:text/>
                      </w:sdtPr>
                      <w:sdtEndPr/>
                      <w:sdtContent>
                        <w:r w:rsidR="009218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87FED0B3FD48AC9C9B77FE15D2E30E"/>
                        </w:placeholder>
                        <w:text/>
                      </w:sdtPr>
                      <w:sdtEndPr/>
                      <w:sdtContent>
                        <w:r w:rsidR="006F5CC7">
                          <w:t>1799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C45F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5B224D" w14:textId="77777777">
    <w:pPr>
      <w:jc w:val="right"/>
    </w:pPr>
  </w:p>
  <w:p w:rsidR="00262EA3" w:rsidP="00776B74" w:rsidRDefault="00262EA3" w14:paraId="283FB3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5B34" w14:paraId="45B73D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D7F56C" wp14:anchorId="0DDF8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5B34" w14:paraId="21B8728B" w14:textId="3F53EA6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F5CC7">
          <w:t>1799</w:t>
        </w:r>
      </w:sdtContent>
    </w:sdt>
  </w:p>
  <w:p w:rsidRPr="008227B3" w:rsidR="00262EA3" w:rsidP="008227B3" w:rsidRDefault="005B5B34" w14:paraId="3C0F0C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5B34" w14:paraId="2867E0F6" w14:textId="48E23F6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:3270</w:t>
        </w:r>
      </w:sdtContent>
    </w:sdt>
  </w:p>
  <w:p w:rsidR="00262EA3" w:rsidP="00E03A3D" w:rsidRDefault="005B5B34" w14:paraId="342E0958" w14:textId="55DE64A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5C8457EAC44950B65C35F805C4641C"/>
        </w:placeholder>
        <w15:appearance w15:val="hidden"/>
        <w:text/>
      </w:sdtPr>
      <w:sdtEndPr/>
      <w:sdtContent>
        <w:r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B87FED0B3FD48AC9C9B77FE15D2E30E"/>
      </w:placeholder>
      <w:text/>
    </w:sdtPr>
    <w:sdtEndPr/>
    <w:sdtContent>
      <w:p w:rsidR="00262EA3" w:rsidP="00283E0F" w:rsidRDefault="00815BAD" w14:paraId="652955D9" w14:textId="7A357F58">
        <w:pPr>
          <w:pStyle w:val="FSHRub2"/>
        </w:pPr>
        <w:r>
          <w:t>Robust lösning för att passera Södertälje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CF60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D1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40C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B45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B34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CC7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A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BE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4CE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50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AF1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6E0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A80E09"/>
  <w15:chartTrackingRefBased/>
  <w15:docId w15:val="{196636A8-7DAA-4FF2-971A-C710B6F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9E2FA18D3499B964C8BD06858F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42FF2-0023-42B8-B616-C5FE8C7A8AEB}"/>
      </w:docPartPr>
      <w:docPartBody>
        <w:p w:rsidR="00C45A29" w:rsidRDefault="00C45A29">
          <w:pPr>
            <w:pStyle w:val="9869E2FA18D3499B964C8BD06858FA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6385384184A49AC7F1D71C9175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DA3F7-706D-4EE4-8FA8-44E465286346}"/>
      </w:docPartPr>
      <w:docPartBody>
        <w:p w:rsidR="00C45A29" w:rsidRDefault="00C45A29">
          <w:pPr>
            <w:pStyle w:val="8806385384184A49AC7F1D71C91756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232829CF0474CB9B2102F90B7A2B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D7E7D-03E6-4C96-8FD9-ECDE7F2CB2A2}"/>
      </w:docPartPr>
      <w:docPartBody>
        <w:p w:rsidR="00C45A29" w:rsidRDefault="00C45A29">
          <w:pPr>
            <w:pStyle w:val="2232829CF0474CB9B2102F90B7A2B1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9C03C5A23C4F8282D1DE9C42230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F7703-DEA0-4B16-8A81-5FBCE2F38967}"/>
      </w:docPartPr>
      <w:docPartBody>
        <w:p w:rsidR="00C45A29" w:rsidRDefault="00C45A29">
          <w:pPr>
            <w:pStyle w:val="509C03C5A23C4F8282D1DE9C42230C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F5C8457EAC44950B65C35F805C46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F4D48-9FB2-4F30-A220-E9303632EAD2}"/>
      </w:docPartPr>
      <w:docPartBody>
        <w:p w:rsidR="00C45A29" w:rsidRDefault="00C45A29">
          <w:pPr>
            <w:pStyle w:val="0F5C8457EAC44950B65C35F805C464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87FED0B3FD48AC9C9B77FE15D2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3E2CB-CDDD-4947-8154-B7E47C689A13}"/>
      </w:docPartPr>
      <w:docPartBody>
        <w:p w:rsidR="00C45A29" w:rsidRDefault="00C45A29">
          <w:pPr>
            <w:pStyle w:val="3B87FED0B3FD48AC9C9B77FE15D2E30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29"/>
    <w:rsid w:val="008D433A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69E2FA18D3499B964C8BD06858FABA">
    <w:name w:val="9869E2FA18D3499B964C8BD06858FABA"/>
  </w:style>
  <w:style w:type="paragraph" w:customStyle="1" w:styleId="8806385384184A49AC7F1D71C917566F">
    <w:name w:val="8806385384184A49AC7F1D71C917566F"/>
  </w:style>
  <w:style w:type="paragraph" w:customStyle="1" w:styleId="2232829CF0474CB9B2102F90B7A2B137">
    <w:name w:val="2232829CF0474CB9B2102F90B7A2B137"/>
  </w:style>
  <w:style w:type="paragraph" w:customStyle="1" w:styleId="509C03C5A23C4F8282D1DE9C42230CBA">
    <w:name w:val="509C03C5A23C4F8282D1DE9C42230CBA"/>
  </w:style>
  <w:style w:type="paragraph" w:customStyle="1" w:styleId="0F5C8457EAC44950B65C35F805C4641C">
    <w:name w:val="0F5C8457EAC44950B65C35F805C4641C"/>
  </w:style>
  <w:style w:type="paragraph" w:customStyle="1" w:styleId="3B87FED0B3FD48AC9C9B77FE15D2E30E">
    <w:name w:val="3B87FED0B3FD48AC9C9B77FE15D2E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03D3B-1227-4E1D-B76C-D6FF608FA19E}"/>
</file>

<file path=customXml/itemProps2.xml><?xml version="1.0" encoding="utf-8"?>
<ds:datastoreItem xmlns:ds="http://schemas.openxmlformats.org/officeDocument/2006/customXml" ds:itemID="{1DE7555E-2DD0-455E-890C-6E8776BF34E2}"/>
</file>

<file path=customXml/itemProps3.xml><?xml version="1.0" encoding="utf-8"?>
<ds:datastoreItem xmlns:ds="http://schemas.openxmlformats.org/officeDocument/2006/customXml" ds:itemID="{9D7DEA2A-EED3-4FB3-BC78-C05632E6E465}"/>
</file>

<file path=customXml/itemProps4.xml><?xml version="1.0" encoding="utf-8"?>
<ds:datastoreItem xmlns:ds="http://schemas.openxmlformats.org/officeDocument/2006/customXml" ds:itemID="{4BCF6252-00D6-46DA-B913-677FD0025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1919</Characters>
  <Application>Microsoft Office Word</Application>
  <DocSecurity>0</DocSecurity>
  <Lines>39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Robust lösning för att passera Södertälje</vt:lpstr>
      <vt:lpstr>
      </vt:lpstr>
    </vt:vector>
  </TitlesOfParts>
  <Company>Sveriges riksdag</Company>
  <LinksUpToDate>false</LinksUpToDate>
  <CharactersWithSpaces>2227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