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F6F8B" w:rsidRPr="005F6F8B" w:rsidRDefault="005F6F8B">
      <w:pPr>
        <w:pStyle w:val="Frslagsrubrik"/>
      </w:pPr>
      <w:r w:rsidRPr="005F6F8B">
        <w:t>Förslag till riksdagsbeslut</w:t>
      </w:r>
    </w:p>
    <w:p w:rsidR="005F6F8B" w:rsidRPr="005F6F8B" w:rsidRDefault="005F6F8B">
      <w:pPr>
        <w:pStyle w:val="Hemstlatt"/>
        <w:ind w:left="0"/>
      </w:pPr>
      <w:r w:rsidRPr="005F6F8B">
        <w:t>Riksdagen tillkännager för regeringen som sin mening vad som anförs i motionen om en förstärkning av de gröna näringarnas ko</w:t>
      </w:r>
      <w:r w:rsidRPr="005F6F8B">
        <w:t>n</w:t>
      </w:r>
      <w:r w:rsidRPr="005F6F8B">
        <w:t>kurrenskraft och en tidigareläggning av utbetalningen av EU:s gård</w:t>
      </w:r>
      <w:r w:rsidRPr="005F6F8B">
        <w:t>s</w:t>
      </w:r>
      <w:r w:rsidRPr="005F6F8B">
        <w:t>stöd.</w:t>
      </w:r>
    </w:p>
    <w:p w:rsidR="005F6F8B" w:rsidRPr="005F6F8B" w:rsidRDefault="005F6F8B">
      <w:pPr>
        <w:pStyle w:val="Rubrik1"/>
      </w:pPr>
      <w:r w:rsidRPr="005F6F8B">
        <w:t>Motivering</w:t>
      </w:r>
    </w:p>
    <w:p w:rsidR="005F6F8B" w:rsidRPr="005F6F8B" w:rsidRDefault="005F6F8B">
      <w:r w:rsidRPr="005F6F8B">
        <w:t>Sveriges bönder och skogsbrukare spelar en viktig roll i sysselsättningen och utvecklingen i Sverige. I de gröna näringarna arbetar 416 000 personer, vilket är 9,4 % av alla sysselsatta. I hälften av landets kommuner är minst 18 % av sysselsättningen beroende av jord- och skogsbruk. Lågkonjunkturen vi just nu befinner oss i påverkar jordbruksmarknaderna kraftfullt och negativt. Jor</w:t>
      </w:r>
      <w:r w:rsidRPr="005F6F8B">
        <w:t>d</w:t>
      </w:r>
      <w:r w:rsidRPr="005F6F8B">
        <w:t>bruksföretagen i Sverige har dessutom haft en svagare utveckling än geno</w:t>
      </w:r>
      <w:r w:rsidRPr="005F6F8B">
        <w:t>m</w:t>
      </w:r>
      <w:r w:rsidRPr="005F6F8B">
        <w:t>snittet i EU, sett över en längre tid tillbaka. Prognoserna för produktionsu</w:t>
      </w:r>
      <w:r w:rsidRPr="005F6F8B">
        <w:t>t</w:t>
      </w:r>
      <w:r w:rsidRPr="005F6F8B">
        <w:t>veckling och livsmedelsproduktion visar att det kommer att vara for</w:t>
      </w:r>
      <w:r w:rsidRPr="005F6F8B">
        <w:t>t</w:t>
      </w:r>
      <w:r w:rsidRPr="005F6F8B">
        <w:t>satt svårt ekonomiskt och att mjölkföretagen och spannmålsproducenterna på den svenska marknaden kommer att ha fortsatta likviditetsproblem.</w:t>
      </w:r>
    </w:p>
    <w:p w:rsidR="005F6F8B" w:rsidRPr="005F6F8B" w:rsidRDefault="005F6F8B">
      <w:pPr>
        <w:pStyle w:val="Normaltindrag"/>
      </w:pPr>
      <w:r w:rsidRPr="005F6F8B">
        <w:t>I det trängda marknadsläge som nu råder planeras och genomförs politiska åtgärder i flera EU-länder för att stärka de gröna näringarna. Bland annat komm</w:t>
      </w:r>
      <w:r w:rsidRPr="005F6F8B">
        <w:t>er det att lanseras tillväxtpaket, samarbetsavtal, planer, skattesänknin</w:t>
      </w:r>
      <w:r w:rsidRPr="005F6F8B">
        <w:t>g</w:t>
      </w:r>
      <w:r w:rsidRPr="005F6F8B">
        <w:t>ar och åtgärder för att stärka konkurrenskraften för jordbruket i Finland, Danmark, Tyskland, Frankrike och Storbritannien. Det behövs politiska å</w:t>
      </w:r>
      <w:r w:rsidRPr="005F6F8B">
        <w:t>t</w:t>
      </w:r>
      <w:r w:rsidRPr="005F6F8B">
        <w:t>gärder även i Sverige för att stärka jordbruksföretagen och de gröna näringa</w:t>
      </w:r>
      <w:r w:rsidRPr="005F6F8B">
        <w:t>r</w:t>
      </w:r>
      <w:r w:rsidRPr="005F6F8B">
        <w:t>nas konkurrenskraft. Regeringen borde ge berörda myndigheter, främst Jor</w:t>
      </w:r>
      <w:r w:rsidRPr="005F6F8B">
        <w:t>d</w:t>
      </w:r>
      <w:r w:rsidRPr="005F6F8B">
        <w:t>bruksverket, i uppgift att kontinuerligt följa konkurrenskraftsutvecklingen hos våra främsta konkurrentländer på sektors-, produktionsgrens- o</w:t>
      </w:r>
      <w:r w:rsidRPr="005F6F8B">
        <w:t xml:space="preserve">ch gårdsnivå. </w:t>
      </w:r>
    </w:p>
    <w:p w:rsidR="005F6F8B" w:rsidRPr="005F6F8B" w:rsidRDefault="005F6F8B">
      <w:pPr>
        <w:pStyle w:val="Normaltindrag"/>
      </w:pPr>
      <w:r w:rsidRPr="005F6F8B">
        <w:t>Likviditetsproblem i dessa företag är ett stort problem, vilket man från EU-kommissionens håll hjälper till att lösa genom att medge en tidigare utbeta</w:t>
      </w:r>
      <w:r w:rsidRPr="005F6F8B">
        <w:t>l</w:t>
      </w:r>
      <w:r w:rsidRPr="005F6F8B">
        <w:lastRenderedPageBreak/>
        <w:t>ning av de stöd som betalas ut till jordbruken inom EU. Tidigare utbetalnin</w:t>
      </w:r>
      <w:r w:rsidRPr="005F6F8B">
        <w:t>g</w:t>
      </w:r>
      <w:r w:rsidRPr="005F6F8B">
        <w:t>ar av gårdsstöd har man bland annat genomfört i Tyskland. Ju tidigare på året jordbruksföretagen får detta stöd, ju lättare är det att lindra likviditetsproblem som uppstår på grund av det ansträngda ekonomiska läget. Trots att EU-kommissionen möjliggjort tidigareläggning av utbetalningen har inte Jor</w:t>
      </w:r>
      <w:r w:rsidRPr="005F6F8B">
        <w:t>d</w:t>
      </w:r>
      <w:r w:rsidRPr="005F6F8B">
        <w:t xml:space="preserve">bruksverket kunnat administrera denna tidigare utbetalning, varför denna viktiga hjälpåtgärd uteblivit för svenska bönders del. </w:t>
      </w:r>
    </w:p>
    <w:p w:rsidR="005F6F8B" w:rsidRPr="005F6F8B" w:rsidRDefault="005F6F8B">
      <w:pPr>
        <w:pStyle w:val="Normaltindrag"/>
      </w:pPr>
      <w:r w:rsidRPr="005F6F8B">
        <w:t xml:space="preserve">En </w:t>
      </w:r>
      <w:r w:rsidRPr="005F6F8B">
        <w:t xml:space="preserve">tidigare utbetalning är en nödvändig åtgärd för att lindra effekterna av den ekonomiska krisen. Det är viktigt att skapa framtidstro och att underlätta för berörda landsbygdsföretag i Sverige, särskilt nu när det ekonomiska läget inte är det bästa. Regeringen bör därför säkerställa att ett tidigareläggande av utbetalningen av EU:s jordbruksstöd kan göras.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F6F8B">
        <w:trPr>
          <w:cantSplit/>
        </w:trPr>
        <w:tc>
          <w:tcPr>
            <w:tcW w:w="3046" w:type="dxa"/>
          </w:tcPr>
          <w:p w:rsidR="005F6F8B" w:rsidRPr="005F6F8B" w:rsidRDefault="005F6F8B">
            <w:pPr>
              <w:pStyle w:val="UnderskriftDatum"/>
              <w:spacing w:before="240"/>
            </w:pPr>
            <w:r w:rsidRPr="005F6F8B">
              <w:t>Stockholm den 5 oktober 2009</w:t>
            </w:r>
          </w:p>
        </w:tc>
        <w:tc>
          <w:tcPr>
            <w:tcW w:w="3047" w:type="dxa"/>
          </w:tcPr>
          <w:p w:rsidR="005F6F8B" w:rsidRPr="005F6F8B" w:rsidRDefault="005F6F8B">
            <w:pPr>
              <w:pStyle w:val="Underskrifter"/>
              <w:spacing w:before="240"/>
            </w:pPr>
          </w:p>
        </w:tc>
      </w:tr>
      <w:tr w:rsidR="00000000" w:rsidRPr="005F6F8B">
        <w:trPr>
          <w:cantSplit/>
        </w:trPr>
        <w:tc>
          <w:tcPr>
            <w:tcW w:w="3046" w:type="dxa"/>
          </w:tcPr>
          <w:p w:rsidR="005F6F8B" w:rsidRPr="005F6F8B" w:rsidRDefault="005F6F8B">
            <w:pPr>
              <w:pStyle w:val="Underskrifter"/>
            </w:pPr>
            <w:r w:rsidRPr="005F6F8B">
              <w:t>Otto von Arnold (kd)</w:t>
            </w:r>
          </w:p>
        </w:tc>
        <w:tc>
          <w:tcPr>
            <w:tcW w:w="3046" w:type="dxa"/>
          </w:tcPr>
          <w:p w:rsidR="005F6F8B" w:rsidRPr="005F6F8B" w:rsidRDefault="005F6F8B">
            <w:pPr>
              <w:pStyle w:val="Underskrifter"/>
            </w:pPr>
          </w:p>
        </w:tc>
      </w:tr>
    </w:tbl>
    <w:p w:rsidR="005F6F8B" w:rsidRPr="005F6F8B" w:rsidRDefault="005F6F8B">
      <w:pPr>
        <w:pStyle w:val="Normaltindrag"/>
      </w:pPr>
    </w:p>
    <w:sectPr w:rsidR="00000000" w:rsidRPr="005F6F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F6F8B" w:rsidRPr="005F6F8B" w:rsidRDefault="005F6F8B">
      <w:r w:rsidRPr="005F6F8B">
        <w:separator/>
      </w:r>
    </w:p>
  </w:endnote>
  <w:endnote w:type="continuationSeparator" w:id="0">
    <w:p w:rsidR="005F6F8B" w:rsidRPr="005F6F8B" w:rsidRDefault="005F6F8B">
      <w:r w:rsidRPr="005F6F8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6F8B" w:rsidRPr="005F6F8B" w:rsidRDefault="005F6F8B">
    <w:pPr>
      <w:pStyle w:val="Sidfot"/>
    </w:pPr>
    <w:r w:rsidRPr="005F6F8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2818113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6F8B" w:rsidRDefault="005F6F8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F6F8B" w:rsidRDefault="005F6F8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6F8B" w:rsidRPr="005F6F8B" w:rsidRDefault="005F6F8B">
    <w:pPr>
      <w:pStyle w:val="Sidfot"/>
    </w:pPr>
    <w:r w:rsidRPr="005F6F8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4749295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6F8B" w:rsidRDefault="005F6F8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F6F8B" w:rsidRDefault="005F6F8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6F8B" w:rsidRPr="005F6F8B" w:rsidRDefault="005F6F8B">
    <w:pPr>
      <w:pStyle w:val="Sidfot"/>
    </w:pPr>
    <w:r w:rsidRPr="005F6F8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8930575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6F8B" w:rsidRDefault="005F6F8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F6F8B" w:rsidRDefault="005F6F8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F6F8B" w:rsidRPr="005F6F8B" w:rsidRDefault="005F6F8B">
      <w:r w:rsidRPr="005F6F8B">
        <w:separator/>
      </w:r>
    </w:p>
  </w:footnote>
  <w:footnote w:type="continuationSeparator" w:id="0">
    <w:p w:rsidR="005F6F8B" w:rsidRPr="005F6F8B" w:rsidRDefault="005F6F8B">
      <w:r w:rsidRPr="005F6F8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6F8B" w:rsidRPr="005F6F8B" w:rsidRDefault="005F6F8B">
    <w:pPr>
      <w:pStyle w:val="Sidhuvud"/>
    </w:pPr>
    <w:r w:rsidRPr="005F6F8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9773445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6F8B" w:rsidRDefault="005F6F8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MJ380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F6F8B" w:rsidRDefault="005F6F8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MJ380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6F8B" w:rsidRPr="005F6F8B" w:rsidRDefault="005F6F8B">
    <w:pPr>
      <w:pStyle w:val="Sidhuvud"/>
    </w:pPr>
    <w:r w:rsidRPr="005F6F8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7332355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6F8B" w:rsidRDefault="005F6F8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MJ380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F6F8B" w:rsidRDefault="005F6F8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MJ380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6F8B" w:rsidRPr="005F6F8B" w:rsidRDefault="005F6F8B">
    <w:pPr>
      <w:pStyle w:val="FSHNormal"/>
      <w:tabs>
        <w:tab w:val="right" w:pos="5840"/>
      </w:tabs>
    </w:pPr>
    <w:r w:rsidRPr="005F6F8B">
      <w:br/>
    </w:r>
    <w:r w:rsidRPr="005F6F8B">
      <w:fldChar w:fldCharType="begin" w:fldLock="1"/>
    </w:r>
    <w:r w:rsidRPr="005F6F8B">
      <w:instrText xml:space="preserve"> DOCPROPERTY</w:instrText>
    </w:r>
    <w:r w:rsidRPr="005F6F8B">
      <w:rPr>
        <w:sz w:val="18"/>
      </w:rPr>
      <w:instrText xml:space="preserve"> "YearUser" *\charformat </w:instrText>
    </w:r>
    <w:r w:rsidRPr="005F6F8B">
      <w:fldChar w:fldCharType="separate"/>
    </w:r>
    <w:r w:rsidRPr="005F6F8B">
      <w:t>2009/10</w:t>
    </w:r>
    <w:r w:rsidRPr="005F6F8B">
      <w:fldChar w:fldCharType="end"/>
    </w:r>
    <w:r w:rsidRPr="005F6F8B">
      <w:t xml:space="preserve"> </w:t>
    </w:r>
    <w:r w:rsidRPr="005F6F8B">
      <w:tab/>
      <w:t xml:space="preserve">mnr: </w:t>
    </w:r>
    <w:r w:rsidRPr="005F6F8B">
      <w:fldChar w:fldCharType="begin" w:fldLock="1"/>
    </w:r>
    <w:r w:rsidRPr="005F6F8B">
      <w:instrText xml:space="preserve"> DOCPROPERTY</w:instrText>
    </w:r>
    <w:r w:rsidRPr="005F6F8B">
      <w:rPr>
        <w:sz w:val="18"/>
      </w:rPr>
      <w:instrText xml:space="preserve"> "Motionsnummer" *\charformat </w:instrText>
    </w:r>
    <w:r w:rsidRPr="005F6F8B">
      <w:fldChar w:fldCharType="separate"/>
    </w:r>
    <w:r w:rsidRPr="005F6F8B">
      <w:t>MJ380</w:t>
    </w:r>
    <w:r w:rsidRPr="005F6F8B">
      <w:fldChar w:fldCharType="end"/>
    </w:r>
    <w:r w:rsidRPr="005F6F8B">
      <w:br/>
    </w:r>
    <w:r w:rsidRPr="005F6F8B">
      <w:fldChar w:fldCharType="begin" w:fldLock="1"/>
    </w:r>
    <w:r w:rsidRPr="005F6F8B">
      <w:instrText xml:space="preserve"> DOCPROPERTY</w:instrText>
    </w:r>
    <w:r w:rsidRPr="005F6F8B">
      <w:rPr>
        <w:sz w:val="18"/>
      </w:rPr>
      <w:instrText xml:space="preserve"> "Samling" *\charformat </w:instrText>
    </w:r>
    <w:r w:rsidRPr="005F6F8B">
      <w:fldChar w:fldCharType="end"/>
    </w:r>
    <w:r w:rsidRPr="005F6F8B">
      <w:tab/>
      <w:t xml:space="preserve">pnr: </w:t>
    </w:r>
    <w:r w:rsidRPr="005F6F8B">
      <w:fldChar w:fldCharType="begin" w:fldLock="1"/>
    </w:r>
    <w:r w:rsidRPr="005F6F8B">
      <w:instrText xml:space="preserve"> DOCPROPERTY</w:instrText>
    </w:r>
    <w:r w:rsidRPr="005F6F8B">
      <w:rPr>
        <w:sz w:val="18"/>
      </w:rPr>
      <w:instrText xml:space="preserve"> "Partinummer" *\charformat </w:instrText>
    </w:r>
    <w:r w:rsidRPr="005F6F8B">
      <w:fldChar w:fldCharType="separate"/>
    </w:r>
    <w:r w:rsidRPr="005F6F8B">
      <w:t>kd799</w:t>
    </w:r>
    <w:r w:rsidRPr="005F6F8B">
      <w:fldChar w:fldCharType="end"/>
    </w:r>
  </w:p>
  <w:p w:rsidR="005F6F8B" w:rsidRPr="005F6F8B" w:rsidRDefault="005F6F8B">
    <w:pPr>
      <w:pStyle w:val="FSHRub1"/>
    </w:pPr>
    <w:r w:rsidRPr="005F6F8B">
      <w:t>Motion till riksdagen</w:t>
    </w:r>
    <w:r w:rsidRPr="005F6F8B">
      <w:br/>
    </w:r>
    <w:r w:rsidRPr="005F6F8B">
      <w:fldChar w:fldCharType="begin" w:fldLock="1"/>
    </w:r>
    <w:r w:rsidRPr="005F6F8B">
      <w:instrText xml:space="preserve"> DOCPROPERTY "YearUser" *\charformat </w:instrText>
    </w:r>
    <w:r w:rsidRPr="005F6F8B">
      <w:fldChar w:fldCharType="separate"/>
    </w:r>
    <w:r w:rsidRPr="005F6F8B">
      <w:t>2009/10</w:t>
    </w:r>
    <w:r w:rsidRPr="005F6F8B">
      <w:fldChar w:fldCharType="end"/>
    </w:r>
    <w:r w:rsidRPr="005F6F8B">
      <w:t>:</w:t>
    </w:r>
    <w:r w:rsidRPr="005F6F8B">
      <w:fldChar w:fldCharType="begin" w:fldLock="1"/>
    </w:r>
    <w:r w:rsidRPr="005F6F8B">
      <w:instrText xml:space="preserve"> DOCPROPERTY "Motionsnummer" *\charformat </w:instrText>
    </w:r>
    <w:r w:rsidRPr="005F6F8B">
      <w:fldChar w:fldCharType="separate"/>
    </w:r>
    <w:r w:rsidRPr="005F6F8B">
      <w:t>MJ380</w:t>
    </w:r>
    <w:r w:rsidRPr="005F6F8B">
      <w:fldChar w:fldCharType="end"/>
    </w:r>
  </w:p>
  <w:p w:rsidR="005F6F8B" w:rsidRPr="005F6F8B" w:rsidRDefault="005F6F8B">
    <w:pPr>
      <w:pStyle w:val="FSHNormalS5"/>
    </w:pPr>
    <w:r w:rsidRPr="005F6F8B">
      <w:fldChar w:fldCharType="begin" w:fldLock="1"/>
    </w:r>
    <w:r w:rsidRPr="005F6F8B">
      <w:instrText xml:space="preserve"> DOCPROPERTY "MotionarText" *\charformat </w:instrText>
    </w:r>
    <w:r w:rsidRPr="005F6F8B">
      <w:fldChar w:fldCharType="separate"/>
    </w:r>
    <w:r w:rsidRPr="005F6F8B">
      <w:t>av Otto von Arnold (kd)</w:t>
    </w:r>
    <w:r w:rsidRPr="005F6F8B">
      <w:fldChar w:fldCharType="end"/>
    </w:r>
    <w:r w:rsidRPr="005F6F8B">
      <w:br/>
    </w:r>
    <w:r w:rsidRPr="005F6F8B">
      <w:fldChar w:fldCharType="begin" w:fldLock="1"/>
    </w:r>
    <w:r w:rsidRPr="005F6F8B">
      <w:instrText xml:space="preserve"> DOCPROPERTY "SvarFrasKort" *\charformat </w:instrText>
    </w:r>
    <w:r w:rsidRPr="005F6F8B">
      <w:fldChar w:fldCharType="end"/>
    </w:r>
  </w:p>
  <w:p w:rsidR="005F6F8B" w:rsidRPr="005F6F8B" w:rsidRDefault="005F6F8B">
    <w:pPr>
      <w:pStyle w:val="FSHTitel"/>
    </w:pPr>
    <w:r w:rsidRPr="005F6F8B">
      <w:fldChar w:fldCharType="begin" w:fldLock="1"/>
    </w:r>
    <w:r w:rsidRPr="005F6F8B">
      <w:instrText xml:space="preserve"> DOCPROPERTY</w:instrText>
    </w:r>
    <w:r w:rsidRPr="005F6F8B">
      <w:rPr>
        <w:sz w:val="18"/>
      </w:rPr>
      <w:instrText xml:space="preserve"> "RubrikSvar" *\charformat </w:instrText>
    </w:r>
    <w:r w:rsidRPr="005F6F8B">
      <w:fldChar w:fldCharType="separate"/>
    </w:r>
    <w:r w:rsidRPr="005F6F8B">
      <w:t>De gröna näringarnas konkurrenskraft</w:t>
    </w:r>
    <w:r w:rsidRPr="005F6F8B">
      <w:fldChar w:fldCharType="end"/>
    </w:r>
  </w:p>
  <w:p w:rsidR="005F6F8B" w:rsidRPr="005F6F8B" w:rsidRDefault="005F6F8B">
    <w:pPr>
      <w:pStyle w:val="Normal00"/>
    </w:pPr>
  </w:p>
  <w:p w:rsidR="005F6F8B" w:rsidRPr="005F6F8B" w:rsidRDefault="005F6F8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29910293">
    <w:abstractNumId w:val="8"/>
  </w:num>
  <w:num w:numId="2" w16cid:durableId="805002436">
    <w:abstractNumId w:val="9"/>
  </w:num>
  <w:num w:numId="3" w16cid:durableId="91753410">
    <w:abstractNumId w:val="8"/>
  </w:num>
  <w:num w:numId="4" w16cid:durableId="865756341">
    <w:abstractNumId w:val="9"/>
  </w:num>
  <w:num w:numId="5" w16cid:durableId="961882522">
    <w:abstractNumId w:val="13"/>
  </w:num>
  <w:num w:numId="6" w16cid:durableId="680937707">
    <w:abstractNumId w:val="10"/>
  </w:num>
  <w:num w:numId="7" w16cid:durableId="430900879">
    <w:abstractNumId w:val="11"/>
  </w:num>
  <w:num w:numId="8" w16cid:durableId="1434671312">
    <w:abstractNumId w:val="12"/>
  </w:num>
  <w:num w:numId="9" w16cid:durableId="2064786317">
    <w:abstractNumId w:val="8"/>
  </w:num>
  <w:num w:numId="10" w16cid:durableId="272635083">
    <w:abstractNumId w:val="3"/>
  </w:num>
  <w:num w:numId="11" w16cid:durableId="1961181055">
    <w:abstractNumId w:val="2"/>
  </w:num>
  <w:num w:numId="12" w16cid:durableId="705716218">
    <w:abstractNumId w:val="1"/>
  </w:num>
  <w:num w:numId="13" w16cid:durableId="840510861">
    <w:abstractNumId w:val="0"/>
  </w:num>
  <w:num w:numId="14" w16cid:durableId="744574741">
    <w:abstractNumId w:val="9"/>
  </w:num>
  <w:num w:numId="15" w16cid:durableId="272906411">
    <w:abstractNumId w:val="7"/>
  </w:num>
  <w:num w:numId="16" w16cid:durableId="790317498">
    <w:abstractNumId w:val="6"/>
  </w:num>
  <w:num w:numId="17" w16cid:durableId="834343929">
    <w:abstractNumId w:val="5"/>
  </w:num>
  <w:num w:numId="18" w16cid:durableId="1761178538">
    <w:abstractNumId w:val="4"/>
  </w:num>
  <w:num w:numId="19" w16cid:durableId="53966946">
    <w:abstractNumId w:val="11"/>
  </w:num>
  <w:num w:numId="20" w16cid:durableId="567300295">
    <w:abstractNumId w:val="10"/>
  </w:num>
  <w:num w:numId="21" w16cid:durableId="51368808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05"/>
    <w:docVar w:name="PersonGUIDs" w:val="{81C8C86D-8772-46E0-844E-E0B1CD00BA3F}"/>
  </w:docVars>
  <w:rsids>
    <w:rsidRoot w:val="007C37BE"/>
    <w:rsid w:val="005F6F8B"/>
    <w:rsid w:val="007C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chartTrackingRefBased/>
  <w15:docId w15:val="{B5EE82CC-349B-4AA4-B6CA-952799B0E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S5NrFotH">
    <w:name w:val="FSH_S5_NrFotHö"/>
    <w:rPr>
      <w:noProof/>
      <w:sz w:val="3276"/>
      <w:lang w:val="sv-SE" w:eastAsia="sv-SE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2362</Characters>
  <Application>Microsoft Office Word</Application>
  <DocSecurity>4</DocSecurity>
  <Lines>42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kd799</vt:lpstr>
    </vt:vector>
  </TitlesOfParts>
  <Company>Riksdagen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kd799</dc:title>
  <dc:subject>kd799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2009-12-05T10:43:00Z</cp:lastPrinted>
  <dcterms:created xsi:type="dcterms:W3CDTF">2025-12-17T20:36:00Z</dcterms:created>
  <dcterms:modified xsi:type="dcterms:W3CDTF">2025-12-17T20:36:00Z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mot2000_515_2009-12-05</vt:lpwstr>
  </property>
  <property fmtid="{D5CDD505-2E9C-101B-9397-08002B2CF9AE}" pid="3" name="version">
    <vt:lpwstr>mot2000_512_2009-09-29</vt:lpwstr>
  </property>
  <property fmtid="{D5CDD505-2E9C-101B-9397-08002B2CF9AE}" pid="4" name="dokumenttyp">
    <vt:lpwstr>motion</vt:lpwstr>
  </property>
  <property fmtid="{D5CDD505-2E9C-101B-9397-08002B2CF9AE}" pid="5" name="Sekr">
    <vt:lpwstr>RS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De gröna näringarnas konkurrenskraft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De gröna näringarnas konkurrenskraft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kd799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Otto von Arnold (kd)</vt:lpwstr>
  </property>
  <property fmtid="{D5CDD505-2E9C-101B-9397-08002B2CF9AE}" pid="26" name="MotionarLista">
    <vt:lpwstr>von Arnold, Otto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Otto von Arnold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MJ380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2009</vt:lpwstr>
  </property>
  <property fmtid="{D5CDD505-2E9C-101B-9397-08002B2CF9AE}" pid="44" name="NotesUID">
    <vt:lpwstr>rebecca.soderstrom@riksdagen.se</vt:lpwstr>
  </property>
  <property fmtid="{D5CDD505-2E9C-101B-9397-08002B2CF9AE}" pid="45" name="ReservUID">
    <vt:lpwstr>ra0122aa</vt:lpwstr>
  </property>
  <property fmtid="{D5CDD505-2E9C-101B-9397-08002B2CF9AE}" pid="46" name="MotionID">
    <vt:lpwstr>20092010000001070100000007990069</vt:lpwstr>
  </property>
  <property fmtid="{D5CDD505-2E9C-101B-9397-08002B2CF9AE}" pid="47" name="datum">
    <vt:lpwstr>091005</vt:lpwstr>
  </property>
  <property fmtid="{D5CDD505-2E9C-101B-9397-08002B2CF9AE}" pid="48" name="avsändar-e-post">
    <vt:lpwstr>rebecca.soderstrom@riksdagen.se</vt:lpwstr>
  </property>
  <property fmtid="{D5CDD505-2E9C-101B-9397-08002B2CF9AE}" pid="49" name="id">
    <vt:lpwstr>20092010000001070100000007990069</vt:lpwstr>
  </property>
  <property fmtid="{D5CDD505-2E9C-101B-9397-08002B2CF9AE}" pid="50" name="nummer">
    <vt:lpwstr>380</vt:lpwstr>
  </property>
  <property fmtid="{D5CDD505-2E9C-101B-9397-08002B2CF9AE}" pid="51" name="utskottsbeteckning">
    <vt:lpwstr>MJ</vt:lpwstr>
  </property>
  <property fmtid="{D5CDD505-2E9C-101B-9397-08002B2CF9AE}" pid="52" name="GlobalUID">
    <vt:lpwstr>{ACCB23E5-D1DA-4898-99A6-2FADD30E9389}</vt:lpwstr>
  </property>
  <property fmtid="{D5CDD505-2E9C-101B-9397-08002B2CF9AE}" pid="53" name="Överföringar">
    <vt:i4>1</vt:i4>
  </property>
  <property fmtid="{D5CDD505-2E9C-101B-9397-08002B2CF9AE}" pid="54" name="Checksum">
    <vt:lpwstr>*1012960449347*</vt:lpwstr>
  </property>
  <property fmtid="{D5CDD505-2E9C-101B-9397-08002B2CF9AE}" pid="55" name="skuggnummer">
    <vt:lpwstr>2336</vt:lpwstr>
  </property>
  <property fmtid="{D5CDD505-2E9C-101B-9397-08002B2CF9AE}" pid="56" name="urixVersion">
    <vt:lpwstr>4.0.0.9</vt:lpwstr>
  </property>
  <property fmtid="{D5CDD505-2E9C-101B-9397-08002B2CF9AE}" pid="57" name="urixOrigin">
    <vt:lpwstr>091205 11:43:08.036</vt:lpwstr>
  </property>
  <property fmtid="{D5CDD505-2E9C-101B-9397-08002B2CF9AE}" pid="58" name="urixGuid">
    <vt:lpwstr>{F2554F3D-A489-41F3-B635-05DA5190DDC3}</vt:lpwstr>
  </property>
</Properties>
</file>