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129C" w:rsidP="008A2297">
      <w:pPr>
        <w:pStyle w:val="Title"/>
      </w:pPr>
      <w:r>
        <w:t xml:space="preserve">Svar på fråga </w:t>
      </w:r>
      <w:r w:rsidRPr="008A2297">
        <w:t xml:space="preserve">2021/22:1551 </w:t>
      </w:r>
      <w:r>
        <w:t xml:space="preserve">av </w:t>
      </w:r>
      <w:r w:rsidRPr="008A2297">
        <w:t>Mikael Eskilandersson (SD) Otrygghet för hyresgäster</w:t>
      </w:r>
    </w:p>
    <w:p w:rsidR="00EF7743" w:rsidP="004C4246">
      <w:pPr>
        <w:pStyle w:val="Brdtextutanavstnd"/>
      </w:pPr>
      <w:r>
        <w:t xml:space="preserve">Mikael Eskilandersson har frågat mig hur jag </w:t>
      </w:r>
      <w:r w:rsidR="004C4246">
        <w:t xml:space="preserve">nu </w:t>
      </w:r>
      <w:r>
        <w:t>konkret ska agera för att hyresgäster ska bli trygga där de bor och för att få ned siffran för antalet otrygga helst till noll</w:t>
      </w:r>
      <w:r w:rsidR="008E242A">
        <w:t xml:space="preserve">. </w:t>
      </w:r>
    </w:p>
    <w:p w:rsidR="00EF7743" w:rsidP="008A2297">
      <w:pPr>
        <w:pStyle w:val="Brdtextutanavstnd"/>
      </w:pPr>
    </w:p>
    <w:p w:rsidR="00752DAE" w:rsidP="00752DAE">
      <w:pPr>
        <w:pStyle w:val="Brdtextutanavstnd"/>
      </w:pPr>
      <w:r>
        <w:t>Otrygghet i bostadsområden är</w:t>
      </w:r>
      <w:r w:rsidRPr="008E242A">
        <w:t xml:space="preserve"> </w:t>
      </w:r>
      <w:r w:rsidRPr="00B8756A">
        <w:t xml:space="preserve">ett komplext och mångfacetterat </w:t>
      </w:r>
      <w:r w:rsidR="004C4246">
        <w:t>problem. Av de</w:t>
      </w:r>
      <w:r w:rsidR="00E878D1">
        <w:t>ltagarna</w:t>
      </w:r>
      <w:r w:rsidR="007D5B99">
        <w:t xml:space="preserve"> i undersökning</w:t>
      </w:r>
      <w:r w:rsidR="004C4246">
        <w:t>en</w:t>
      </w:r>
      <w:r w:rsidR="007D5B99">
        <w:t xml:space="preserve"> som Eskilandersson hänvisar till upplever </w:t>
      </w:r>
      <w:r w:rsidR="004C4246">
        <w:t xml:space="preserve">90 procent </w:t>
      </w:r>
      <w:r w:rsidR="007D5B99">
        <w:t xml:space="preserve">att de är trygga i </w:t>
      </w:r>
      <w:r w:rsidR="009E5DAD">
        <w:t xml:space="preserve">sitt </w:t>
      </w:r>
      <w:r w:rsidR="007D5B99">
        <w:t xml:space="preserve">bostadsområde. </w:t>
      </w:r>
      <w:r w:rsidR="006C541F">
        <w:t>I d</w:t>
      </w:r>
      <w:r w:rsidR="00E51450">
        <w:t>en</w:t>
      </w:r>
      <w:r>
        <w:t xml:space="preserve"> senaste nationella trygghetsundersökningen </w:t>
      </w:r>
      <w:r w:rsidR="00394345">
        <w:t xml:space="preserve">från Brottsförebyggande </w:t>
      </w:r>
      <w:r w:rsidR="00010C73">
        <w:t>r</w:t>
      </w:r>
      <w:r w:rsidR="00394345">
        <w:t xml:space="preserve">ådet </w:t>
      </w:r>
      <w:r w:rsidR="006C541F">
        <w:t xml:space="preserve">framgår </w:t>
      </w:r>
      <w:r w:rsidR="00E51450">
        <w:t>även att</w:t>
      </w:r>
      <w:r>
        <w:t xml:space="preserve"> </w:t>
      </w:r>
      <w:r w:rsidR="00E51450">
        <w:t>andelen som uppger att de känner sig otrygga</w:t>
      </w:r>
      <w:r w:rsidR="00BF5DA5">
        <w:t xml:space="preserve"> </w:t>
      </w:r>
      <w:r w:rsidR="00E51450">
        <w:t>minska</w:t>
      </w:r>
      <w:r w:rsidR="006C541F">
        <w:t>de</w:t>
      </w:r>
      <w:r w:rsidR="00E51450">
        <w:t xml:space="preserve"> något </w:t>
      </w:r>
      <w:r w:rsidR="006C541F">
        <w:t>mellan 2020 och 2021</w:t>
      </w:r>
      <w:r w:rsidR="00E51450">
        <w:t>,</w:t>
      </w:r>
      <w:r>
        <w:t xml:space="preserve"> från 30 till 28 </w:t>
      </w:r>
      <w:r w:rsidR="00422E7D">
        <w:t>procent</w:t>
      </w:r>
      <w:r>
        <w:t xml:space="preserve">. </w:t>
      </w:r>
    </w:p>
    <w:p w:rsidR="00752DAE" w:rsidP="00752DAE">
      <w:pPr>
        <w:pStyle w:val="Brdtextutanavstnd"/>
      </w:pPr>
    </w:p>
    <w:p w:rsidR="00752DAE" w:rsidP="008A2297">
      <w:pPr>
        <w:pStyle w:val="Brdtextutanavstnd"/>
      </w:pPr>
      <w:r>
        <w:t xml:space="preserve">Detta betyder inte att regeringen inte tar problemet på allvar. </w:t>
      </w:r>
      <w:r w:rsidRPr="00752DAE">
        <w:t>För att minska otryggheten i samhället måste både brotten och brottens orsaker bekämpas. Regeringen har tagit</w:t>
      </w:r>
      <w:r w:rsidR="004C4246">
        <w:t>, och tar,</w:t>
      </w:r>
      <w:r w:rsidRPr="00752DAE">
        <w:t xml:space="preserve"> viktiga steg mot ett stärkt brottsförebyggande arbete som involverar hela samhället. </w:t>
      </w:r>
      <w:r w:rsidR="00010C73">
        <w:t>R</w:t>
      </w:r>
      <w:r w:rsidRPr="00752DAE">
        <w:t>egeringen</w:t>
      </w:r>
      <w:r w:rsidR="00010C73">
        <w:t xml:space="preserve"> avser innan valet</w:t>
      </w:r>
      <w:r w:rsidRPr="00752DAE">
        <w:t xml:space="preserve"> besluta om en lagrådsremiss med förslag som innebär att kommunerna få</w:t>
      </w:r>
      <w:r w:rsidR="004C4246">
        <w:t>r</w:t>
      </w:r>
      <w:r w:rsidRPr="00752DAE">
        <w:t xml:space="preserve"> ett lagstadgat ansvar för brottsförebyggande arbete.</w:t>
      </w:r>
    </w:p>
    <w:p w:rsidR="001E04EB" w:rsidP="008A2297">
      <w:pPr>
        <w:pStyle w:val="Brdtextutanavstnd"/>
      </w:pPr>
    </w:p>
    <w:p w:rsidR="00C758BF" w:rsidP="00394345">
      <w:pPr>
        <w:pStyle w:val="Brdtextutanavstnd"/>
      </w:pPr>
      <w:r>
        <w:t>En slutsats i undersökning</w:t>
      </w:r>
      <w:r w:rsidR="004C4246">
        <w:t>en</w:t>
      </w:r>
      <w:r>
        <w:t xml:space="preserve"> som Eskilander</w:t>
      </w:r>
      <w:r w:rsidR="004C4246">
        <w:t>s</w:t>
      </w:r>
      <w:r>
        <w:t xml:space="preserve">son hänvisar till är att ekonomisk otrygghet sammanfaller med </w:t>
      </w:r>
      <w:r w:rsidRPr="00B8756A">
        <w:t>den</w:t>
      </w:r>
      <w:r>
        <w:t xml:space="preserve"> upplevda</w:t>
      </w:r>
      <w:r w:rsidRPr="00B8756A">
        <w:t xml:space="preserve"> sociala otryggheten på gatan. </w:t>
      </w:r>
      <w:r>
        <w:t>Fenomenet drivs på av enhetliga och uppdelade bostadsområden</w:t>
      </w:r>
      <w:r w:rsidR="00C62DFE">
        <w:t xml:space="preserve">, </w:t>
      </w:r>
      <w:r w:rsidR="00E878D1">
        <w:t xml:space="preserve">och </w:t>
      </w:r>
      <w:r w:rsidR="00C62DFE">
        <w:t>f</w:t>
      </w:r>
      <w:r>
        <w:t xml:space="preserve">ör att bryta </w:t>
      </w:r>
      <w:r w:rsidR="00394345">
        <w:t>boende</w:t>
      </w:r>
      <w:r>
        <w:t xml:space="preserve">segregationen behövs </w:t>
      </w:r>
      <w:r w:rsidR="00394345">
        <w:t>bla</w:t>
      </w:r>
      <w:r w:rsidR="004C4246">
        <w:t>nd annat</w:t>
      </w:r>
      <w:r w:rsidR="00394345">
        <w:t xml:space="preserve"> </w:t>
      </w:r>
      <w:r>
        <w:t xml:space="preserve">en mångfald av bostadstyper i alla områden. </w:t>
      </w:r>
      <w:r w:rsidR="00394345">
        <w:t>Sedan 2018 arbetar regeringen utifrån en långsiktig strategi för att minska och motverka segregation</w:t>
      </w:r>
      <w:r w:rsidR="00C62DFE">
        <w:t>. U</w:t>
      </w:r>
      <w:r w:rsidR="00394345">
        <w:t xml:space="preserve">nder 2018 inrättades också Delegationen mot segregation (Delmos) </w:t>
      </w:r>
      <w:r w:rsidR="004C4246">
        <w:t xml:space="preserve">vars </w:t>
      </w:r>
      <w:r w:rsidR="00394345">
        <w:t xml:space="preserve">uppdrag </w:t>
      </w:r>
      <w:r w:rsidR="004C4246">
        <w:t xml:space="preserve">är </w:t>
      </w:r>
      <w:r w:rsidR="00394345">
        <w:t xml:space="preserve">att motverka strukturella orsaker till segregation och förbättra situationen i </w:t>
      </w:r>
      <w:r w:rsidR="00394345">
        <w:t>områden med socioekonomiska utmaningar. Till följd av rik</w:t>
      </w:r>
      <w:r w:rsidR="00E878D1">
        <w:t>s</w:t>
      </w:r>
      <w:r w:rsidR="00394345">
        <w:t xml:space="preserve">dagens beslut om budgeten för 2022 ska Delmos </w:t>
      </w:r>
      <w:r w:rsidR="00D1516E">
        <w:t xml:space="preserve">dessvärre </w:t>
      </w:r>
      <w:r w:rsidR="00394345">
        <w:t xml:space="preserve">avvecklas. </w:t>
      </w:r>
    </w:p>
    <w:p w:rsidR="00C758BF" w:rsidP="00394345">
      <w:pPr>
        <w:pStyle w:val="Brdtextutanavstnd"/>
      </w:pPr>
    </w:p>
    <w:p w:rsidR="00E806DF" w:rsidP="00E806DF">
      <w:pPr>
        <w:pStyle w:val="Brdtextutanavstnd"/>
      </w:pPr>
      <w:r w:rsidRPr="00815405">
        <w:t>Arbetet för att minska och motverka segregationen är ett av regeringens mest prioriterade områden</w:t>
      </w:r>
      <w:r w:rsidR="00BF5DA5">
        <w:t>.</w:t>
      </w:r>
      <w:r w:rsidR="00C758BF">
        <w:t xml:space="preserve"> För </w:t>
      </w:r>
      <w:r w:rsidR="004C0409">
        <w:t>att utveckla regeringens stöd till kommunerna i arbetet med att bryta bo</w:t>
      </w:r>
      <w:r w:rsidR="00482745">
        <w:t>endes</w:t>
      </w:r>
      <w:r w:rsidR="004C0409">
        <w:t xml:space="preserve">egregationen bjöd jag </w:t>
      </w:r>
      <w:r w:rsidR="00C758BF">
        <w:t xml:space="preserve">därför, </w:t>
      </w:r>
      <w:r w:rsidR="004C0409">
        <w:t xml:space="preserve">tillsammans med </w:t>
      </w:r>
      <w:r>
        <w:t>integrations- och migrationsminister Anders Ygeman in till en serie rundabordssamtal tidigare i år</w:t>
      </w:r>
      <w:r w:rsidR="004C0409">
        <w:t>.</w:t>
      </w:r>
      <w:r>
        <w:t xml:space="preserve"> D</w:t>
      </w:r>
      <w:r w:rsidR="00C758BF">
        <w:t>essa</w:t>
      </w:r>
      <w:r>
        <w:t xml:space="preserve"> har gett</w:t>
      </w:r>
      <w:r w:rsidR="00C62DFE">
        <w:t xml:space="preserve"> </w:t>
      </w:r>
      <w:r>
        <w:t>regeringen ett bra kunskapsunderlag att arbeta vidare u</w:t>
      </w:r>
      <w:r w:rsidR="004C0409">
        <w:t>t</w:t>
      </w:r>
      <w:r>
        <w:t>ifrån.</w:t>
      </w:r>
    </w:p>
    <w:p w:rsidR="00E806DF" w:rsidP="008A2297">
      <w:pPr>
        <w:pStyle w:val="Brdtextutanavstnd"/>
      </w:pPr>
    </w:p>
    <w:p w:rsidR="0028085F" w:rsidP="008A2297">
      <w:pPr>
        <w:pStyle w:val="Brdtextutanavstnd"/>
      </w:pPr>
      <w:r>
        <w:t>R</w:t>
      </w:r>
      <w:r>
        <w:t xml:space="preserve">egeringen har </w:t>
      </w:r>
      <w:r>
        <w:t xml:space="preserve">också </w:t>
      </w:r>
      <w:r>
        <w:t>gett Boverket i uppdrag att undersöka förutsättningarna för stärkt platssamverkan, BID</w:t>
      </w:r>
      <w:r w:rsidR="00C758BF">
        <w:t>:</w:t>
      </w:r>
      <w:r>
        <w:t>s</w:t>
      </w:r>
      <w:r>
        <w:t>. R</w:t>
      </w:r>
      <w:r w:rsidR="00C758BF">
        <w:t>apport</w:t>
      </w:r>
      <w:r>
        <w:t>en</w:t>
      </w:r>
      <w:r w:rsidR="00C758BF">
        <w:t xml:space="preserve"> </w:t>
      </w:r>
      <w:r w:rsidR="001E04EB">
        <w:t>bereds nu inom Regeringskansliet.</w:t>
      </w:r>
      <w:r w:rsidR="007B5C5B">
        <w:t xml:space="preserve"> </w:t>
      </w:r>
      <w:r w:rsidR="00E51450">
        <w:t>I budgetpropositionen 2020 aviserade regeringen</w:t>
      </w:r>
      <w:r w:rsidR="001E04EB">
        <w:t xml:space="preserve"> </w:t>
      </w:r>
      <w:r w:rsidR="00E51450">
        <w:t xml:space="preserve">ett stöd till gröna och trygga samhällen med syftet att bland annat </w:t>
      </w:r>
      <w:r w:rsidRPr="00E51450" w:rsidR="00E51450">
        <w:t>skapas trygga, trivsamma och inkluderande utemiljöer</w:t>
      </w:r>
      <w:r w:rsidR="00E51450">
        <w:t xml:space="preserve">. </w:t>
      </w:r>
      <w:r w:rsidRPr="00CF2BB0" w:rsidR="00CF2BB0">
        <w:t>Det har varit ett stort intresse för stödet</w:t>
      </w:r>
      <w:r w:rsidR="00CF2BB0">
        <w:t>.</w:t>
      </w:r>
      <w:r w:rsidR="00E51450">
        <w:t xml:space="preserve"> </w:t>
      </w:r>
    </w:p>
    <w:p w:rsidR="009A1B05" w:rsidP="008A2297">
      <w:pPr>
        <w:pStyle w:val="Brdtextutanavstnd"/>
      </w:pPr>
    </w:p>
    <w:p w:rsidR="009A1B05" w:rsidP="009A1B05">
      <w:pPr>
        <w:pStyle w:val="Brdtextutanavstnd"/>
      </w:pPr>
    </w:p>
    <w:p w:rsidR="009A1B05" w:rsidP="009A1B05">
      <w:pPr>
        <w:pStyle w:val="Brdtextutanavstnd"/>
      </w:pPr>
    </w:p>
    <w:p w:rsidR="0008624E" w:rsidRPr="00700863" w:rsidP="0008624E">
      <w:pPr>
        <w:pStyle w:val="BodyText"/>
      </w:pPr>
      <w:r w:rsidRPr="00700863">
        <w:t xml:space="preserve">Stockholm den </w:t>
      </w:r>
      <w:sdt>
        <w:sdtPr>
          <w:rPr>
            <w:lang w:val="de-DE"/>
          </w:rPr>
          <w:id w:val="-1225218591"/>
          <w:placeholder>
            <w:docPart w:val="4EFA4ADAE76046D88E8AA5370FB2E1FE"/>
          </w:placeholder>
          <w:dataBinding w:xpath="/ns0:DocumentInfo[1]/ns0:BaseInfo[1]/ns0:HeaderDate[1]" w:storeItemID="{72B0B6C1-9E21-4D25-915B-A33DB8A6A015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maj 2022</w:t>
          </w:r>
        </w:sdtContent>
      </w:sdt>
    </w:p>
    <w:p w:rsidR="0008624E" w:rsidRPr="00700863" w:rsidP="0008624E">
      <w:pPr>
        <w:pStyle w:val="Brdtextutanavstnd"/>
      </w:pPr>
    </w:p>
    <w:p w:rsidR="0008624E" w:rsidRPr="00700863" w:rsidP="0008624E">
      <w:pPr>
        <w:pStyle w:val="Brdtextutanavstnd"/>
      </w:pPr>
    </w:p>
    <w:p w:rsidR="0008624E" w:rsidRPr="00700863" w:rsidP="0008624E">
      <w:pPr>
        <w:pStyle w:val="Brdtextutanavstnd"/>
      </w:pPr>
    </w:p>
    <w:p w:rsidR="0008624E" w:rsidRPr="00154A07" w:rsidP="0008624E">
      <w:pPr>
        <w:pStyle w:val="BodyText"/>
        <w:rPr>
          <w:lang w:val="de-DE"/>
        </w:rPr>
      </w:pPr>
      <w:r w:rsidRPr="00154A07">
        <w:rPr>
          <w:lang w:val="de-DE"/>
        </w:rPr>
        <w:t>Johan Da</w:t>
      </w:r>
      <w:r>
        <w:rPr>
          <w:lang w:val="de-DE"/>
        </w:rPr>
        <w:t>nielsson</w:t>
      </w:r>
    </w:p>
    <w:p w:rsidR="00752DAE" w:rsidP="009A1B05">
      <w:pPr>
        <w:pStyle w:val="Brdtextutanavstnd"/>
      </w:pPr>
    </w:p>
    <w:p w:rsidR="00752DAE" w:rsidP="009A1B05">
      <w:pPr>
        <w:pStyle w:val="Brdtextutanavstnd"/>
      </w:pPr>
    </w:p>
    <w:p w:rsidR="001E04EB" w:rsidP="00CA432C">
      <w:pPr>
        <w:pStyle w:val="Brdtextutanavstnd"/>
      </w:pPr>
    </w:p>
    <w:p w:rsidR="008A2297" w:rsidRPr="008A2297" w:rsidP="00CA432C">
      <w:pPr>
        <w:pStyle w:val="Brdtextutanavstnd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3C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3C52" w:rsidRPr="007D73AB" w:rsidP="00340DE0">
          <w:pPr>
            <w:pStyle w:val="Header"/>
          </w:pPr>
        </w:p>
      </w:tc>
      <w:tc>
        <w:tcPr>
          <w:tcW w:w="1134" w:type="dxa"/>
        </w:tcPr>
        <w:p w:rsidR="00213C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3C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3C52" w:rsidRPr="00710A6C" w:rsidP="00EE3C0F">
          <w:pPr>
            <w:pStyle w:val="Header"/>
            <w:rPr>
              <w:b/>
            </w:rPr>
          </w:pPr>
        </w:p>
        <w:p w:rsidR="00213C52" w:rsidP="00EE3C0F">
          <w:pPr>
            <w:pStyle w:val="Header"/>
          </w:pPr>
        </w:p>
        <w:p w:rsidR="00213C52" w:rsidP="00EE3C0F">
          <w:pPr>
            <w:pStyle w:val="Header"/>
          </w:pPr>
        </w:p>
        <w:p w:rsidR="00213C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2312CBB28184EDEA912959557355D5A"/>
            </w:placeholder>
            <w:dataBinding w:xpath="/ns0:DocumentInfo[1]/ns0:BaseInfo[1]/ns0:Dnr[1]" w:storeItemID="{72B0B6C1-9E21-4D25-915B-A33DB8A6A015}" w:prefixMappings="xmlns:ns0='http://lp/documentinfo/RK' "/>
            <w:text/>
          </w:sdtPr>
          <w:sdtContent>
            <w:p w:rsidR="00213C52" w:rsidP="00EE3C0F">
              <w:pPr>
                <w:pStyle w:val="Header"/>
              </w:pPr>
              <w:r>
                <w:t xml:space="preserve">Fi2022/01507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31CF0EBC514E5994810F2226A40205"/>
            </w:placeholder>
            <w:showingPlcHdr/>
            <w:dataBinding w:xpath="/ns0:DocumentInfo[1]/ns0:BaseInfo[1]/ns0:DocNumber[1]" w:storeItemID="{72B0B6C1-9E21-4D25-915B-A33DB8A6A015}" w:prefixMappings="xmlns:ns0='http://lp/documentinfo/RK' "/>
            <w:text/>
          </w:sdtPr>
          <w:sdtContent>
            <w:p w:rsidR="00213C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3C52" w:rsidP="00EE3C0F">
          <w:pPr>
            <w:pStyle w:val="Header"/>
          </w:pPr>
        </w:p>
      </w:tc>
      <w:tc>
        <w:tcPr>
          <w:tcW w:w="1134" w:type="dxa"/>
        </w:tcPr>
        <w:p w:rsidR="00213C52" w:rsidP="0094502D">
          <w:pPr>
            <w:pStyle w:val="Header"/>
          </w:pPr>
        </w:p>
        <w:p w:rsidR="00213C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20D204446214BA0BF6AA5C4A61B14E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A2297" w:rsidP="008A2297">
              <w:pPr>
                <w:pStyle w:val="Header"/>
                <w:spacing w:line="276" w:lineRule="auto"/>
              </w:pPr>
            </w:p>
            <w:sdt>
              <w:sdtPr>
                <w:alias w:val="SenderText"/>
                <w:tag w:val="ccRKShow_SenderText"/>
                <w:id w:val="144939965"/>
                <w:placeholder>
                  <w:docPart w:val="C135B0CE779A4D45BF58B1BBF325FEB3"/>
                </w:placeholder>
                <w:richText/>
              </w:sdtPr>
              <w:sdtContent>
                <w:p w:rsidR="008A2297" w:rsidP="008A2297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Finansdepartementet</w:t>
                  </w:r>
                </w:p>
                <w:p w:rsidR="008A2297" w:rsidP="008A2297">
                  <w:pPr>
                    <w:pStyle w:val="Header"/>
                  </w:pPr>
                  <w:r>
                    <w:t>Bostadsministern och biträdande arbetsmarknadsministern</w:t>
                  </w:r>
                </w:p>
                <w:p w:rsidR="00213C52" w:rsidRPr="00340DE0" w:rsidP="008A2297">
                  <w:pPr>
                    <w:pStyle w:val="Header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750E0DBA187341A3B701855965CDD776"/>
          </w:placeholder>
          <w:dataBinding w:xpath="/ns0:DocumentInfo[1]/ns0:BaseInfo[1]/ns0:Recipient[1]" w:storeItemID="{72B0B6C1-9E21-4D25-915B-A33DB8A6A015}" w:prefixMappings="xmlns:ns0='http://lp/documentinfo/RK' "/>
          <w:text w:multiLine="1"/>
        </w:sdtPr>
        <w:sdtContent>
          <w:tc>
            <w:tcPr>
              <w:tcW w:w="3170" w:type="dxa"/>
            </w:tcPr>
            <w:p w:rsidR="00213C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3C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2D26626"/>
    <w:multiLevelType w:val="hybridMultilevel"/>
    <w:tmpl w:val="830CC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C020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312CBB28184EDEA912959557355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026D4-D1E4-4D73-8B71-511DCB8CFE87}"/>
      </w:docPartPr>
      <w:docPartBody>
        <w:p w:rsidR="00817114" w:rsidP="002E7546">
          <w:pPr>
            <w:pStyle w:val="C135B0CE779A4D45BF58B1BBF325FEB3"/>
          </w:pPr>
          <w:r>
            <w:t xml:space="preserve"> </w:t>
          </w:r>
        </w:p>
      </w:docPartBody>
    </w:docPart>
    <w:docPart>
      <w:docPartPr>
        <w:name w:val="5131CF0EBC514E5994810F2226A40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CC476-68DE-4B02-BCCD-B90964C19018}"/>
      </w:docPartPr>
      <w:docPartBody>
        <w:p w:rsidR="00817114" w:rsidP="002E7546">
          <w:r>
            <w:t xml:space="preserve"> </w:t>
          </w:r>
        </w:p>
      </w:docPartBody>
    </w:docPart>
    <w:docPart>
      <w:docPartPr>
        <w:name w:val="E20D204446214BA0BF6AA5C4A61B1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6509D-FEEC-4BFF-8C5B-4B753482591B}"/>
      </w:docPartPr>
      <w:docPartBody>
        <w:p w:rsidR="00817114" w:rsidP="002E7546">
          <w:r>
            <w:t xml:space="preserve"> </w:t>
          </w:r>
        </w:p>
      </w:docPartBody>
    </w:docPart>
    <w:docPart>
      <w:docPartPr>
        <w:name w:val="750E0DBA187341A3B701855965CDD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78FEB-0B1A-4B8C-B4BD-7B50494628B6}"/>
      </w:docPartPr>
      <w:docPartBody>
        <w:p w:rsidR="00817114" w:rsidP="002E7546">
          <w:r>
            <w:t xml:space="preserve"> </w:t>
          </w:r>
        </w:p>
      </w:docPartBody>
    </w:docPart>
    <w:docPart>
      <w:docPartPr>
        <w:name w:val="C135B0CE779A4D45BF58B1BBF325F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D193F-7CB8-4F3B-B3FC-9DB94A09D205}"/>
      </w:docPartPr>
      <w:docPartBody>
        <w:p w:rsidR="00817114" w:rsidP="002E7546">
          <w:r>
            <w:t xml:space="preserve"> </w:t>
          </w:r>
        </w:p>
      </w:docPartBody>
    </w:docPart>
    <w:docPart>
      <w:docPartPr>
        <w:name w:val="4EFA4ADAE76046D88E8AA5370FB2E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E1424-3F52-4967-AE0F-0590D646626A}"/>
      </w:docPartPr>
      <w:docPartBody>
        <w:p w:rsidR="00312DDD" w:rsidP="00777382">
          <w:pPr>
            <w:pStyle w:val="4EFA4ADAE76046D88E8AA5370FB2E1F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382"/>
    <w:rPr>
      <w:noProof w:val="0"/>
      <w:color w:val="808080"/>
    </w:rPr>
  </w:style>
  <w:style w:type="paragraph" w:customStyle="1" w:styleId="C135B0CE779A4D45BF58B1BBF325FEB3">
    <w:name w:val="C135B0CE779A4D45BF58B1BBF325FEB3"/>
    <w:rsid w:val="002E7546"/>
  </w:style>
  <w:style w:type="paragraph" w:customStyle="1" w:styleId="4EFA4ADAE76046D88E8AA5370FB2E1FE">
    <w:name w:val="4EFA4ADAE76046D88E8AA5370FB2E1FE"/>
    <w:rsid w:val="007773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96c74a41-56af-4ccd-910d-df45f4de73ea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2022-05-18T00:00:00</HeaderDate>
    <Office/>
    <Dnr>Fi2022/01507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F838-98AD-441A-B08A-C1BACB2B07AE}"/>
</file>

<file path=customXml/itemProps2.xml><?xml version="1.0" encoding="utf-8"?>
<ds:datastoreItem xmlns:ds="http://schemas.openxmlformats.org/officeDocument/2006/customXml" ds:itemID="{F2630F75-E6D6-49FC-A092-30AC5F1B6147}"/>
</file>

<file path=customXml/itemProps3.xml><?xml version="1.0" encoding="utf-8"?>
<ds:datastoreItem xmlns:ds="http://schemas.openxmlformats.org/officeDocument/2006/customXml" ds:itemID="{4BDCB9F9-6C82-4D4F-A975-25280F268C3F}"/>
</file>

<file path=customXml/itemProps4.xml><?xml version="1.0" encoding="utf-8"?>
<ds:datastoreItem xmlns:ds="http://schemas.openxmlformats.org/officeDocument/2006/customXml" ds:itemID="{72B0B6C1-9E21-4D25-915B-A33DB8A6A01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om otrygghet för hyresgäster.docx</dc:title>
  <cp:revision>4</cp:revision>
  <dcterms:created xsi:type="dcterms:W3CDTF">2022-05-17T07:51:00Z</dcterms:created>
  <dcterms:modified xsi:type="dcterms:W3CDTF">2022-05-17T07:53:00Z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