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CC67EDB961D4760BA8CE977C504A987"/>
        </w:placeholder>
        <w:text/>
      </w:sdtPr>
      <w:sdtEndPr/>
      <w:sdtContent>
        <w:p w:rsidRPr="009B062B" w:rsidR="00AF30DD" w:rsidP="00B7363A" w:rsidRDefault="00AF30DD" w14:paraId="735A8327" w14:textId="77777777">
          <w:pPr>
            <w:pStyle w:val="Rubrik1"/>
            <w:spacing w:after="300"/>
          </w:pPr>
          <w:r w:rsidRPr="009B062B">
            <w:t>Förslag till riksdagsbeslut</w:t>
          </w:r>
        </w:p>
      </w:sdtContent>
    </w:sdt>
    <w:sdt>
      <w:sdtPr>
        <w:alias w:val="Yrkande 1"/>
        <w:tag w:val="f04caaa8-cc32-4ba7-81f8-99e242b6913f"/>
        <w:id w:val="419694982"/>
        <w:lock w:val="sdtLocked"/>
      </w:sdtPr>
      <w:sdtEndPr/>
      <w:sdtContent>
        <w:p w:rsidR="000E2034" w:rsidRDefault="00077C1F" w14:paraId="1E7F162D" w14:textId="77777777">
          <w:pPr>
            <w:pStyle w:val="Frslagstext"/>
            <w:numPr>
              <w:ilvl w:val="0"/>
              <w:numId w:val="0"/>
            </w:numPr>
          </w:pPr>
          <w:r>
            <w:t>Riksdagen anvisar anslagen för 2022 inom utgiftsområde 14 Arbetsmarknad och arbetsliv enligt förslaget i tabellen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5357299218A74B9798E3F25F0C0B5DEF"/>
        </w:placeholder>
        <w:text/>
      </w:sdtPr>
      <w:sdtEndPr/>
      <w:sdtContent>
        <w:p w:rsidRPr="00B7363A" w:rsidR="006D79C9" w:rsidP="00333E95" w:rsidRDefault="001246A7" w14:paraId="5E192946" w14:textId="77777777">
          <w:pPr>
            <w:pStyle w:val="Rubrik1"/>
          </w:pPr>
          <w:r>
            <w:t>Anslagsfördelning</w:t>
          </w:r>
        </w:p>
      </w:sdtContent>
    </w:sdt>
    <w:p w:rsidRPr="008E43C0" w:rsidR="004B4556" w:rsidP="008E43C0" w:rsidRDefault="00E70421" w14:paraId="7A4A7DA4" w14:textId="77777777">
      <w:pPr>
        <w:pStyle w:val="Tabellrubrik"/>
      </w:pPr>
      <w:r w:rsidRPr="008E43C0">
        <w:t xml:space="preserve">Tabell </w:t>
      </w:r>
      <w:r w:rsidRPr="008E43C0" w:rsidR="00030559">
        <w:t>A</w:t>
      </w:r>
      <w:r w:rsidRPr="008E43C0" w:rsidR="004B4556">
        <w:t>nslagsförslag 2022 för utgiftsområde 14 Arbetsmarknad och arbetsliv</w:t>
      </w:r>
    </w:p>
    <w:p w:rsidRPr="008E43C0" w:rsidR="004B4556" w:rsidP="008E43C0" w:rsidRDefault="004B4556" w14:paraId="52B5C767" w14:textId="77777777">
      <w:pPr>
        <w:pStyle w:val="Tabellunderrubrik"/>
      </w:pPr>
      <w:r w:rsidRPr="008E43C0">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B7363A" w:rsidR="004B4556" w:rsidTr="008E43C0" w14:paraId="0E6A02AE"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7363A" w:rsidR="004B4556" w:rsidP="004B4556" w:rsidRDefault="004B4556" w14:paraId="22AF89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7363A">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7363A" w:rsidR="004B4556" w:rsidP="004B4556" w:rsidRDefault="004B4556" w14:paraId="432B2C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7363A">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7363A" w:rsidR="004B4556" w:rsidP="004B4556" w:rsidRDefault="004B4556" w14:paraId="6A670C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7363A">
              <w:rPr>
                <w:rFonts w:ascii="Times New Roman" w:hAnsi="Times New Roman" w:eastAsia="Times New Roman" w:cs="Times New Roman"/>
                <w:b/>
                <w:bCs/>
                <w:color w:val="000000"/>
                <w:kern w:val="0"/>
                <w:sz w:val="20"/>
                <w:szCs w:val="20"/>
                <w:lang w:eastAsia="sv-SE"/>
                <w14:numSpacing w14:val="default"/>
              </w:rPr>
              <w:t>Avvikelse från regeringen</w:t>
            </w:r>
          </w:p>
        </w:tc>
      </w:tr>
      <w:tr w:rsidRPr="00B7363A" w:rsidR="004B4556" w:rsidTr="004B4556" w14:paraId="3E6EF20E" w14:textId="77777777">
        <w:trPr>
          <w:trHeight w:val="170"/>
        </w:trPr>
        <w:tc>
          <w:tcPr>
            <w:tcW w:w="340" w:type="dxa"/>
            <w:shd w:val="clear" w:color="auto" w:fill="FFFFFF"/>
            <w:tcMar>
              <w:top w:w="68" w:type="dxa"/>
              <w:left w:w="28" w:type="dxa"/>
              <w:bottom w:w="0" w:type="dxa"/>
              <w:right w:w="28" w:type="dxa"/>
            </w:tcMar>
            <w:hideMark/>
          </w:tcPr>
          <w:p w:rsidRPr="00B7363A" w:rsidR="004B4556" w:rsidP="008E43C0" w:rsidRDefault="004B4556" w14:paraId="13F58C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7363A" w:rsidR="004B4556" w:rsidP="008E43C0" w:rsidRDefault="004B4556" w14:paraId="4E1FBD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418" w:type="dxa"/>
            <w:shd w:val="clear" w:color="auto" w:fill="FFFFFF"/>
            <w:tcMar>
              <w:top w:w="68" w:type="dxa"/>
              <w:left w:w="28" w:type="dxa"/>
              <w:bottom w:w="0" w:type="dxa"/>
              <w:right w:w="28" w:type="dxa"/>
            </w:tcMar>
            <w:hideMark/>
          </w:tcPr>
          <w:p w:rsidRPr="00B7363A" w:rsidR="004B4556" w:rsidP="008E43C0" w:rsidRDefault="004B4556" w14:paraId="32A44B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7 810 253</w:t>
            </w:r>
          </w:p>
        </w:tc>
        <w:tc>
          <w:tcPr>
            <w:tcW w:w="1418" w:type="dxa"/>
            <w:shd w:val="clear" w:color="auto" w:fill="FFFFFF"/>
            <w:tcMar>
              <w:top w:w="68" w:type="dxa"/>
              <w:left w:w="28" w:type="dxa"/>
              <w:bottom w:w="0" w:type="dxa"/>
              <w:right w:w="28" w:type="dxa"/>
            </w:tcMar>
            <w:hideMark/>
          </w:tcPr>
          <w:p w:rsidRPr="00B7363A" w:rsidR="004B4556" w:rsidP="008E43C0" w:rsidRDefault="004B4556" w14:paraId="63F80F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1 160 000</w:t>
            </w:r>
          </w:p>
        </w:tc>
      </w:tr>
      <w:tr w:rsidRPr="00B7363A" w:rsidR="004B4556" w:rsidTr="004B4556" w14:paraId="327AAA34" w14:textId="77777777">
        <w:trPr>
          <w:trHeight w:val="170"/>
        </w:trPr>
        <w:tc>
          <w:tcPr>
            <w:tcW w:w="340" w:type="dxa"/>
            <w:shd w:val="clear" w:color="auto" w:fill="FFFFFF"/>
            <w:tcMar>
              <w:top w:w="68" w:type="dxa"/>
              <w:left w:w="28" w:type="dxa"/>
              <w:bottom w:w="0" w:type="dxa"/>
              <w:right w:w="28" w:type="dxa"/>
            </w:tcMar>
            <w:hideMark/>
          </w:tcPr>
          <w:p w:rsidRPr="00B7363A" w:rsidR="004B4556" w:rsidP="008E43C0" w:rsidRDefault="004B4556" w14:paraId="4148E6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7363A" w:rsidR="004B4556" w:rsidP="008E43C0" w:rsidRDefault="004B4556" w14:paraId="24AEF1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418" w:type="dxa"/>
            <w:shd w:val="clear" w:color="auto" w:fill="FFFFFF"/>
            <w:tcMar>
              <w:top w:w="68" w:type="dxa"/>
              <w:left w:w="28" w:type="dxa"/>
              <w:bottom w:w="0" w:type="dxa"/>
              <w:right w:w="28" w:type="dxa"/>
            </w:tcMar>
            <w:hideMark/>
          </w:tcPr>
          <w:p w:rsidRPr="00B7363A" w:rsidR="004B4556" w:rsidP="008E43C0" w:rsidRDefault="004B4556" w14:paraId="668672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42 743 597</w:t>
            </w:r>
          </w:p>
        </w:tc>
        <w:tc>
          <w:tcPr>
            <w:tcW w:w="1418" w:type="dxa"/>
            <w:shd w:val="clear" w:color="auto" w:fill="FFFFFF"/>
            <w:tcMar>
              <w:top w:w="68" w:type="dxa"/>
              <w:left w:w="28" w:type="dxa"/>
              <w:bottom w:w="0" w:type="dxa"/>
              <w:right w:w="28" w:type="dxa"/>
            </w:tcMar>
            <w:hideMark/>
          </w:tcPr>
          <w:p w:rsidRPr="00B7363A" w:rsidR="004B4556" w:rsidP="008E43C0" w:rsidRDefault="004B4556" w14:paraId="4EE7EC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1 528 000</w:t>
            </w:r>
          </w:p>
        </w:tc>
      </w:tr>
      <w:tr w:rsidRPr="00B7363A" w:rsidR="004B4556" w:rsidTr="008E43C0" w14:paraId="5D8D5E66" w14:textId="77777777">
        <w:trPr>
          <w:trHeight w:val="170"/>
        </w:trPr>
        <w:tc>
          <w:tcPr>
            <w:tcW w:w="340" w:type="dxa"/>
            <w:shd w:val="clear" w:color="auto" w:fill="FFFFFF"/>
            <w:tcMar>
              <w:top w:w="68" w:type="dxa"/>
              <w:left w:w="28" w:type="dxa"/>
              <w:bottom w:w="0" w:type="dxa"/>
              <w:right w:w="28" w:type="dxa"/>
            </w:tcMar>
            <w:hideMark/>
          </w:tcPr>
          <w:p w:rsidRPr="00B7363A" w:rsidR="004B4556" w:rsidP="008E43C0" w:rsidRDefault="004B4556" w14:paraId="26E06B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7363A" w:rsidR="004B4556" w:rsidP="008E43C0" w:rsidRDefault="004B4556" w14:paraId="0A75BE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418" w:type="dxa"/>
            <w:shd w:val="clear" w:color="auto" w:fill="FFFFFF"/>
            <w:tcMar>
              <w:top w:w="68" w:type="dxa"/>
              <w:left w:w="28" w:type="dxa"/>
              <w:bottom w:w="0" w:type="dxa"/>
              <w:right w:w="28" w:type="dxa"/>
            </w:tcMar>
            <w:vAlign w:val="bottom"/>
            <w:hideMark/>
          </w:tcPr>
          <w:p w:rsidRPr="00B7363A" w:rsidR="004B4556" w:rsidP="008E43C0" w:rsidRDefault="004B4556" w14:paraId="620FD8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11 423 145</w:t>
            </w:r>
          </w:p>
        </w:tc>
        <w:tc>
          <w:tcPr>
            <w:tcW w:w="1418" w:type="dxa"/>
            <w:shd w:val="clear" w:color="auto" w:fill="FFFFFF"/>
            <w:tcMar>
              <w:top w:w="68" w:type="dxa"/>
              <w:left w:w="28" w:type="dxa"/>
              <w:bottom w:w="0" w:type="dxa"/>
              <w:right w:w="28" w:type="dxa"/>
            </w:tcMar>
            <w:vAlign w:val="bottom"/>
            <w:hideMark/>
          </w:tcPr>
          <w:p w:rsidRPr="00B7363A" w:rsidR="004B4556" w:rsidP="008E43C0" w:rsidRDefault="004B4556" w14:paraId="14F030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989 000</w:t>
            </w:r>
          </w:p>
        </w:tc>
      </w:tr>
      <w:tr w:rsidRPr="00B7363A" w:rsidR="004B4556" w:rsidTr="004B4556" w14:paraId="7BE90D14" w14:textId="77777777">
        <w:trPr>
          <w:trHeight w:val="170"/>
        </w:trPr>
        <w:tc>
          <w:tcPr>
            <w:tcW w:w="340" w:type="dxa"/>
            <w:shd w:val="clear" w:color="auto" w:fill="FFFFFF"/>
            <w:tcMar>
              <w:top w:w="68" w:type="dxa"/>
              <w:left w:w="28" w:type="dxa"/>
              <w:bottom w:w="0" w:type="dxa"/>
              <w:right w:w="28" w:type="dxa"/>
            </w:tcMar>
            <w:hideMark/>
          </w:tcPr>
          <w:p w:rsidRPr="00B7363A" w:rsidR="004B4556" w:rsidP="008E43C0" w:rsidRDefault="004B4556" w14:paraId="136B49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7363A" w:rsidR="004B4556" w:rsidP="008E43C0" w:rsidRDefault="004B4556" w14:paraId="15FAC9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Lönebidrag och Samhall m.m.</w:t>
            </w:r>
          </w:p>
        </w:tc>
        <w:tc>
          <w:tcPr>
            <w:tcW w:w="1418" w:type="dxa"/>
            <w:shd w:val="clear" w:color="auto" w:fill="FFFFFF"/>
            <w:tcMar>
              <w:top w:w="68" w:type="dxa"/>
              <w:left w:w="28" w:type="dxa"/>
              <w:bottom w:w="0" w:type="dxa"/>
              <w:right w:w="28" w:type="dxa"/>
            </w:tcMar>
            <w:hideMark/>
          </w:tcPr>
          <w:p w:rsidRPr="00B7363A" w:rsidR="004B4556" w:rsidP="008E43C0" w:rsidRDefault="004B4556" w14:paraId="5109D0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20 684 009</w:t>
            </w:r>
          </w:p>
        </w:tc>
        <w:tc>
          <w:tcPr>
            <w:tcW w:w="1418" w:type="dxa"/>
            <w:shd w:val="clear" w:color="auto" w:fill="FFFFFF"/>
            <w:tcMar>
              <w:top w:w="68" w:type="dxa"/>
              <w:left w:w="28" w:type="dxa"/>
              <w:bottom w:w="0" w:type="dxa"/>
              <w:right w:w="28" w:type="dxa"/>
            </w:tcMar>
            <w:hideMark/>
          </w:tcPr>
          <w:p w:rsidRPr="00B7363A" w:rsidR="004B4556" w:rsidP="008E43C0" w:rsidRDefault="004B4556" w14:paraId="008B52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±0</w:t>
            </w:r>
          </w:p>
        </w:tc>
      </w:tr>
      <w:tr w:rsidRPr="00B7363A" w:rsidR="004B4556" w:rsidTr="004B4556" w14:paraId="5195B96C" w14:textId="77777777">
        <w:trPr>
          <w:trHeight w:val="170"/>
        </w:trPr>
        <w:tc>
          <w:tcPr>
            <w:tcW w:w="340" w:type="dxa"/>
            <w:shd w:val="clear" w:color="auto" w:fill="FFFFFF"/>
            <w:tcMar>
              <w:top w:w="68" w:type="dxa"/>
              <w:left w:w="28" w:type="dxa"/>
              <w:bottom w:w="0" w:type="dxa"/>
              <w:right w:w="28" w:type="dxa"/>
            </w:tcMar>
            <w:hideMark/>
          </w:tcPr>
          <w:p w:rsidRPr="00B7363A" w:rsidR="004B4556" w:rsidP="008E43C0" w:rsidRDefault="004B4556" w14:paraId="36A7BF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7363A" w:rsidR="004B4556" w:rsidP="008E43C0" w:rsidRDefault="004B4556" w14:paraId="5C7944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Rådet för Europeiska socialfonden i Sverige</w:t>
            </w:r>
          </w:p>
        </w:tc>
        <w:tc>
          <w:tcPr>
            <w:tcW w:w="1418" w:type="dxa"/>
            <w:shd w:val="clear" w:color="auto" w:fill="FFFFFF"/>
            <w:tcMar>
              <w:top w:w="68" w:type="dxa"/>
              <w:left w:w="28" w:type="dxa"/>
              <w:bottom w:w="0" w:type="dxa"/>
              <w:right w:w="28" w:type="dxa"/>
            </w:tcMar>
            <w:hideMark/>
          </w:tcPr>
          <w:p w:rsidRPr="00B7363A" w:rsidR="004B4556" w:rsidP="008E43C0" w:rsidRDefault="004B4556" w14:paraId="33329A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136 864</w:t>
            </w:r>
          </w:p>
        </w:tc>
        <w:tc>
          <w:tcPr>
            <w:tcW w:w="1418" w:type="dxa"/>
            <w:shd w:val="clear" w:color="auto" w:fill="FFFFFF"/>
            <w:tcMar>
              <w:top w:w="68" w:type="dxa"/>
              <w:left w:w="28" w:type="dxa"/>
              <w:bottom w:w="0" w:type="dxa"/>
              <w:right w:w="28" w:type="dxa"/>
            </w:tcMar>
            <w:hideMark/>
          </w:tcPr>
          <w:p w:rsidRPr="00B7363A" w:rsidR="004B4556" w:rsidP="008E43C0" w:rsidRDefault="004B4556" w14:paraId="37584D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±0</w:t>
            </w:r>
          </w:p>
        </w:tc>
      </w:tr>
      <w:tr w:rsidRPr="00B7363A" w:rsidR="004B4556" w:rsidTr="004B4556" w14:paraId="5521CAFB" w14:textId="77777777">
        <w:trPr>
          <w:trHeight w:val="170"/>
        </w:trPr>
        <w:tc>
          <w:tcPr>
            <w:tcW w:w="340" w:type="dxa"/>
            <w:shd w:val="clear" w:color="auto" w:fill="FFFFFF"/>
            <w:tcMar>
              <w:top w:w="68" w:type="dxa"/>
              <w:left w:w="28" w:type="dxa"/>
              <w:bottom w:w="0" w:type="dxa"/>
              <w:right w:w="28" w:type="dxa"/>
            </w:tcMar>
            <w:hideMark/>
          </w:tcPr>
          <w:p w:rsidRPr="00B7363A" w:rsidR="004B4556" w:rsidP="008E43C0" w:rsidRDefault="004B4556" w14:paraId="77F74A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7363A" w:rsidR="004B4556" w:rsidP="008E43C0" w:rsidRDefault="004B4556" w14:paraId="64F81A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 xml:space="preserve">Europeiska socialfonden m.m. för perioden </w:t>
            </w:r>
            <w:r w:rsidRPr="00B7363A" w:rsidR="0052296B">
              <w:rPr>
                <w:rFonts w:ascii="Times New Roman" w:hAnsi="Times New Roman" w:eastAsia="Times New Roman" w:cs="Times New Roman"/>
                <w:color w:val="000000"/>
                <w:kern w:val="0"/>
                <w:sz w:val="20"/>
                <w:szCs w:val="20"/>
                <w:lang w:eastAsia="sv-SE"/>
                <w14:numSpacing w14:val="default"/>
              </w:rPr>
              <w:t>2014–2020</w:t>
            </w:r>
          </w:p>
        </w:tc>
        <w:tc>
          <w:tcPr>
            <w:tcW w:w="1418" w:type="dxa"/>
            <w:shd w:val="clear" w:color="auto" w:fill="FFFFFF"/>
            <w:tcMar>
              <w:top w:w="68" w:type="dxa"/>
              <w:left w:w="28" w:type="dxa"/>
              <w:bottom w:w="0" w:type="dxa"/>
              <w:right w:w="28" w:type="dxa"/>
            </w:tcMar>
            <w:hideMark/>
          </w:tcPr>
          <w:p w:rsidRPr="00B7363A" w:rsidR="004B4556" w:rsidP="008E43C0" w:rsidRDefault="004B4556" w14:paraId="1D2ACE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2 545 600</w:t>
            </w:r>
          </w:p>
        </w:tc>
        <w:tc>
          <w:tcPr>
            <w:tcW w:w="1418" w:type="dxa"/>
            <w:shd w:val="clear" w:color="auto" w:fill="FFFFFF"/>
            <w:tcMar>
              <w:top w:w="68" w:type="dxa"/>
              <w:left w:w="28" w:type="dxa"/>
              <w:bottom w:w="0" w:type="dxa"/>
              <w:right w:w="28" w:type="dxa"/>
            </w:tcMar>
            <w:hideMark/>
          </w:tcPr>
          <w:p w:rsidRPr="00B7363A" w:rsidR="004B4556" w:rsidP="008E43C0" w:rsidRDefault="004B4556" w14:paraId="0E43AB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±0</w:t>
            </w:r>
          </w:p>
        </w:tc>
      </w:tr>
      <w:tr w:rsidRPr="00B7363A" w:rsidR="004B4556" w:rsidTr="008E43C0" w14:paraId="21273569" w14:textId="77777777">
        <w:trPr>
          <w:trHeight w:val="170"/>
        </w:trPr>
        <w:tc>
          <w:tcPr>
            <w:tcW w:w="340" w:type="dxa"/>
            <w:shd w:val="clear" w:color="auto" w:fill="FFFFFF"/>
            <w:tcMar>
              <w:top w:w="68" w:type="dxa"/>
              <w:left w:w="28" w:type="dxa"/>
              <w:bottom w:w="0" w:type="dxa"/>
              <w:right w:w="28" w:type="dxa"/>
            </w:tcMar>
            <w:hideMark/>
          </w:tcPr>
          <w:p w:rsidRPr="00B7363A" w:rsidR="004B4556" w:rsidP="008E43C0" w:rsidRDefault="004B4556" w14:paraId="0C74E9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7363A" w:rsidR="004B4556" w:rsidP="008E43C0" w:rsidRDefault="004B4556" w14:paraId="7C2650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Europeiska socialfonden plus m.m. för perioden 2021–2027</w:t>
            </w:r>
          </w:p>
        </w:tc>
        <w:tc>
          <w:tcPr>
            <w:tcW w:w="1418" w:type="dxa"/>
            <w:shd w:val="clear" w:color="auto" w:fill="FFFFFF"/>
            <w:tcMar>
              <w:top w:w="68" w:type="dxa"/>
              <w:left w:w="28" w:type="dxa"/>
              <w:bottom w:w="0" w:type="dxa"/>
              <w:right w:w="28" w:type="dxa"/>
            </w:tcMar>
            <w:vAlign w:val="bottom"/>
            <w:hideMark/>
          </w:tcPr>
          <w:p w:rsidRPr="00B7363A" w:rsidR="004B4556" w:rsidP="008E43C0" w:rsidRDefault="004B4556" w14:paraId="64F622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225 000</w:t>
            </w:r>
          </w:p>
        </w:tc>
        <w:tc>
          <w:tcPr>
            <w:tcW w:w="1418" w:type="dxa"/>
            <w:shd w:val="clear" w:color="auto" w:fill="FFFFFF"/>
            <w:tcMar>
              <w:top w:w="68" w:type="dxa"/>
              <w:left w:w="28" w:type="dxa"/>
              <w:bottom w:w="0" w:type="dxa"/>
              <w:right w:w="28" w:type="dxa"/>
            </w:tcMar>
            <w:vAlign w:val="bottom"/>
            <w:hideMark/>
          </w:tcPr>
          <w:p w:rsidRPr="00B7363A" w:rsidR="004B4556" w:rsidP="008E43C0" w:rsidRDefault="004B4556" w14:paraId="51A424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±0</w:t>
            </w:r>
          </w:p>
        </w:tc>
      </w:tr>
      <w:tr w:rsidRPr="00B7363A" w:rsidR="004B4556" w:rsidTr="008E43C0" w14:paraId="6D43B013" w14:textId="77777777">
        <w:trPr>
          <w:trHeight w:val="170"/>
        </w:trPr>
        <w:tc>
          <w:tcPr>
            <w:tcW w:w="340" w:type="dxa"/>
            <w:shd w:val="clear" w:color="auto" w:fill="FFFFFF"/>
            <w:tcMar>
              <w:top w:w="68" w:type="dxa"/>
              <w:left w:w="28" w:type="dxa"/>
              <w:bottom w:w="0" w:type="dxa"/>
              <w:right w:w="28" w:type="dxa"/>
            </w:tcMar>
            <w:hideMark/>
          </w:tcPr>
          <w:p w:rsidRPr="00B7363A" w:rsidR="004B4556" w:rsidP="008E43C0" w:rsidRDefault="004B4556" w14:paraId="7838D2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7363A" w:rsidR="004B4556" w:rsidP="008E43C0" w:rsidRDefault="004B4556" w14:paraId="36DE9B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Institutet för arbetsmarknads- och utbildningspolitisk utvärdering</w:t>
            </w:r>
          </w:p>
        </w:tc>
        <w:tc>
          <w:tcPr>
            <w:tcW w:w="1418" w:type="dxa"/>
            <w:shd w:val="clear" w:color="auto" w:fill="FFFFFF"/>
            <w:tcMar>
              <w:top w:w="68" w:type="dxa"/>
              <w:left w:w="28" w:type="dxa"/>
              <w:bottom w:w="0" w:type="dxa"/>
              <w:right w:w="28" w:type="dxa"/>
            </w:tcMar>
            <w:vAlign w:val="bottom"/>
            <w:hideMark/>
          </w:tcPr>
          <w:p w:rsidRPr="00B7363A" w:rsidR="004B4556" w:rsidP="008E43C0" w:rsidRDefault="004B4556" w14:paraId="150A17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43 099</w:t>
            </w:r>
          </w:p>
        </w:tc>
        <w:tc>
          <w:tcPr>
            <w:tcW w:w="1418" w:type="dxa"/>
            <w:shd w:val="clear" w:color="auto" w:fill="FFFFFF"/>
            <w:tcMar>
              <w:top w:w="68" w:type="dxa"/>
              <w:left w:w="28" w:type="dxa"/>
              <w:bottom w:w="0" w:type="dxa"/>
              <w:right w:w="28" w:type="dxa"/>
            </w:tcMar>
            <w:vAlign w:val="bottom"/>
            <w:hideMark/>
          </w:tcPr>
          <w:p w:rsidRPr="00B7363A" w:rsidR="004B4556" w:rsidP="008E43C0" w:rsidRDefault="004B4556" w14:paraId="3F45A1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±0</w:t>
            </w:r>
          </w:p>
        </w:tc>
      </w:tr>
      <w:tr w:rsidRPr="00B7363A" w:rsidR="004B4556" w:rsidTr="004B4556" w14:paraId="78AE3658" w14:textId="77777777">
        <w:trPr>
          <w:trHeight w:val="170"/>
        </w:trPr>
        <w:tc>
          <w:tcPr>
            <w:tcW w:w="340" w:type="dxa"/>
            <w:shd w:val="clear" w:color="auto" w:fill="FFFFFF"/>
            <w:tcMar>
              <w:top w:w="68" w:type="dxa"/>
              <w:left w:w="28" w:type="dxa"/>
              <w:bottom w:w="0" w:type="dxa"/>
              <w:right w:w="28" w:type="dxa"/>
            </w:tcMar>
            <w:hideMark/>
          </w:tcPr>
          <w:p w:rsidRPr="00B7363A" w:rsidR="004B4556" w:rsidP="008E43C0" w:rsidRDefault="004B4556" w14:paraId="58C6CC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B7363A" w:rsidR="004B4556" w:rsidP="008E43C0" w:rsidRDefault="004B4556" w14:paraId="5D9F3C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Inspektionen för arbetslöshetsförsäkringen</w:t>
            </w:r>
          </w:p>
        </w:tc>
        <w:tc>
          <w:tcPr>
            <w:tcW w:w="1418" w:type="dxa"/>
            <w:shd w:val="clear" w:color="auto" w:fill="FFFFFF"/>
            <w:tcMar>
              <w:top w:w="68" w:type="dxa"/>
              <w:left w:w="28" w:type="dxa"/>
              <w:bottom w:w="0" w:type="dxa"/>
              <w:right w:w="28" w:type="dxa"/>
            </w:tcMar>
            <w:hideMark/>
          </w:tcPr>
          <w:p w:rsidRPr="00B7363A" w:rsidR="004B4556" w:rsidP="008E43C0" w:rsidRDefault="004B4556" w14:paraId="40E6FF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80 220</w:t>
            </w:r>
          </w:p>
        </w:tc>
        <w:tc>
          <w:tcPr>
            <w:tcW w:w="1418" w:type="dxa"/>
            <w:shd w:val="clear" w:color="auto" w:fill="FFFFFF"/>
            <w:tcMar>
              <w:top w:w="68" w:type="dxa"/>
              <w:left w:w="28" w:type="dxa"/>
              <w:bottom w:w="0" w:type="dxa"/>
              <w:right w:w="28" w:type="dxa"/>
            </w:tcMar>
            <w:hideMark/>
          </w:tcPr>
          <w:p w:rsidRPr="00B7363A" w:rsidR="004B4556" w:rsidP="008E43C0" w:rsidRDefault="004B4556" w14:paraId="78D75A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±0</w:t>
            </w:r>
          </w:p>
        </w:tc>
      </w:tr>
      <w:tr w:rsidRPr="00B7363A" w:rsidR="004B4556" w:rsidTr="004B4556" w14:paraId="5AF49032" w14:textId="77777777">
        <w:trPr>
          <w:trHeight w:val="170"/>
        </w:trPr>
        <w:tc>
          <w:tcPr>
            <w:tcW w:w="340" w:type="dxa"/>
            <w:shd w:val="clear" w:color="auto" w:fill="FFFFFF"/>
            <w:tcMar>
              <w:top w:w="68" w:type="dxa"/>
              <w:left w:w="28" w:type="dxa"/>
              <w:bottom w:w="0" w:type="dxa"/>
              <w:right w:w="28" w:type="dxa"/>
            </w:tcMar>
            <w:hideMark/>
          </w:tcPr>
          <w:p w:rsidRPr="00B7363A" w:rsidR="004B4556" w:rsidP="008E43C0" w:rsidRDefault="004B4556" w14:paraId="4E67B9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B7363A" w:rsidR="004B4556" w:rsidP="008E43C0" w:rsidRDefault="004B4556" w14:paraId="7C4F62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Bidrag till administration av grundbeloppet</w:t>
            </w:r>
          </w:p>
        </w:tc>
        <w:tc>
          <w:tcPr>
            <w:tcW w:w="1418" w:type="dxa"/>
            <w:shd w:val="clear" w:color="auto" w:fill="FFFFFF"/>
            <w:tcMar>
              <w:top w:w="68" w:type="dxa"/>
              <w:left w:w="28" w:type="dxa"/>
              <w:bottom w:w="0" w:type="dxa"/>
              <w:right w:w="28" w:type="dxa"/>
            </w:tcMar>
            <w:hideMark/>
          </w:tcPr>
          <w:p w:rsidRPr="00B7363A" w:rsidR="004B4556" w:rsidP="008E43C0" w:rsidRDefault="004B4556" w14:paraId="0C9247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59 168</w:t>
            </w:r>
          </w:p>
        </w:tc>
        <w:tc>
          <w:tcPr>
            <w:tcW w:w="1418" w:type="dxa"/>
            <w:shd w:val="clear" w:color="auto" w:fill="FFFFFF"/>
            <w:tcMar>
              <w:top w:w="68" w:type="dxa"/>
              <w:left w:w="28" w:type="dxa"/>
              <w:bottom w:w="0" w:type="dxa"/>
              <w:right w:w="28" w:type="dxa"/>
            </w:tcMar>
            <w:hideMark/>
          </w:tcPr>
          <w:p w:rsidRPr="00B7363A" w:rsidR="004B4556" w:rsidP="008E43C0" w:rsidRDefault="004B4556" w14:paraId="62BBD5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±0</w:t>
            </w:r>
          </w:p>
        </w:tc>
      </w:tr>
      <w:tr w:rsidRPr="00B7363A" w:rsidR="004B4556" w:rsidTr="004B4556" w14:paraId="571944F4" w14:textId="77777777">
        <w:trPr>
          <w:trHeight w:val="170"/>
        </w:trPr>
        <w:tc>
          <w:tcPr>
            <w:tcW w:w="340" w:type="dxa"/>
            <w:shd w:val="clear" w:color="auto" w:fill="FFFFFF"/>
            <w:tcMar>
              <w:top w:w="68" w:type="dxa"/>
              <w:left w:w="28" w:type="dxa"/>
              <w:bottom w:w="0" w:type="dxa"/>
              <w:right w:w="28" w:type="dxa"/>
            </w:tcMar>
            <w:hideMark/>
          </w:tcPr>
          <w:p w:rsidRPr="00B7363A" w:rsidR="004B4556" w:rsidP="008E43C0" w:rsidRDefault="004B4556" w14:paraId="734CB8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7363A" w:rsidR="004B4556" w:rsidP="008E43C0" w:rsidRDefault="004B4556" w14:paraId="6148A3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Bidrag till Stiftelsen Utbildning Nordkalotten</w:t>
            </w:r>
          </w:p>
        </w:tc>
        <w:tc>
          <w:tcPr>
            <w:tcW w:w="1418" w:type="dxa"/>
            <w:shd w:val="clear" w:color="auto" w:fill="FFFFFF"/>
            <w:tcMar>
              <w:top w:w="68" w:type="dxa"/>
              <w:left w:w="28" w:type="dxa"/>
              <w:bottom w:w="0" w:type="dxa"/>
              <w:right w:w="28" w:type="dxa"/>
            </w:tcMar>
            <w:hideMark/>
          </w:tcPr>
          <w:p w:rsidRPr="00B7363A" w:rsidR="004B4556" w:rsidP="008E43C0" w:rsidRDefault="004B4556" w14:paraId="3AC25E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8 303</w:t>
            </w:r>
          </w:p>
        </w:tc>
        <w:tc>
          <w:tcPr>
            <w:tcW w:w="1418" w:type="dxa"/>
            <w:shd w:val="clear" w:color="auto" w:fill="FFFFFF"/>
            <w:tcMar>
              <w:top w:w="68" w:type="dxa"/>
              <w:left w:w="28" w:type="dxa"/>
              <w:bottom w:w="0" w:type="dxa"/>
              <w:right w:w="28" w:type="dxa"/>
            </w:tcMar>
            <w:hideMark/>
          </w:tcPr>
          <w:p w:rsidRPr="00B7363A" w:rsidR="004B4556" w:rsidP="008E43C0" w:rsidRDefault="004B4556" w14:paraId="4DBC97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±0</w:t>
            </w:r>
          </w:p>
        </w:tc>
      </w:tr>
      <w:tr w:rsidRPr="00B7363A" w:rsidR="004B4556" w:rsidTr="004B4556" w14:paraId="678A7EB1" w14:textId="77777777">
        <w:trPr>
          <w:trHeight w:val="170"/>
        </w:trPr>
        <w:tc>
          <w:tcPr>
            <w:tcW w:w="340" w:type="dxa"/>
            <w:shd w:val="clear" w:color="auto" w:fill="FFFFFF"/>
            <w:tcMar>
              <w:top w:w="68" w:type="dxa"/>
              <w:left w:w="28" w:type="dxa"/>
              <w:bottom w:w="0" w:type="dxa"/>
              <w:right w:w="28" w:type="dxa"/>
            </w:tcMar>
            <w:hideMark/>
          </w:tcPr>
          <w:p w:rsidRPr="00B7363A" w:rsidR="004B4556" w:rsidP="008E43C0" w:rsidRDefault="004B4556" w14:paraId="7F7733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lastRenderedPageBreak/>
              <w:t>1:12</w:t>
            </w:r>
          </w:p>
        </w:tc>
        <w:tc>
          <w:tcPr>
            <w:tcW w:w="3799" w:type="dxa"/>
            <w:shd w:val="clear" w:color="auto" w:fill="FFFFFF"/>
            <w:tcMar>
              <w:top w:w="68" w:type="dxa"/>
              <w:left w:w="28" w:type="dxa"/>
              <w:bottom w:w="0" w:type="dxa"/>
              <w:right w:w="28" w:type="dxa"/>
            </w:tcMar>
            <w:vAlign w:val="center"/>
            <w:hideMark/>
          </w:tcPr>
          <w:p w:rsidRPr="00B7363A" w:rsidR="004B4556" w:rsidP="008E43C0" w:rsidRDefault="004B4556" w14:paraId="1B00E2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Bidrag till lönegarantiersättning</w:t>
            </w:r>
          </w:p>
        </w:tc>
        <w:tc>
          <w:tcPr>
            <w:tcW w:w="1418" w:type="dxa"/>
            <w:shd w:val="clear" w:color="auto" w:fill="FFFFFF"/>
            <w:tcMar>
              <w:top w:w="68" w:type="dxa"/>
              <w:left w:w="28" w:type="dxa"/>
              <w:bottom w:w="0" w:type="dxa"/>
              <w:right w:w="28" w:type="dxa"/>
            </w:tcMar>
            <w:hideMark/>
          </w:tcPr>
          <w:p w:rsidRPr="00B7363A" w:rsidR="004B4556" w:rsidP="008E43C0" w:rsidRDefault="004B4556" w14:paraId="0BEB85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1 310 000</w:t>
            </w:r>
          </w:p>
        </w:tc>
        <w:tc>
          <w:tcPr>
            <w:tcW w:w="1418" w:type="dxa"/>
            <w:shd w:val="clear" w:color="auto" w:fill="FFFFFF"/>
            <w:tcMar>
              <w:top w:w="68" w:type="dxa"/>
              <w:left w:w="28" w:type="dxa"/>
              <w:bottom w:w="0" w:type="dxa"/>
              <w:right w:w="28" w:type="dxa"/>
            </w:tcMar>
            <w:hideMark/>
          </w:tcPr>
          <w:p w:rsidRPr="00B7363A" w:rsidR="004B4556" w:rsidP="008E43C0" w:rsidRDefault="004B4556" w14:paraId="6578D4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±0</w:t>
            </w:r>
          </w:p>
        </w:tc>
      </w:tr>
      <w:tr w:rsidRPr="00B7363A" w:rsidR="004B4556" w:rsidTr="008E43C0" w14:paraId="5B3D5D3F" w14:textId="77777777">
        <w:trPr>
          <w:trHeight w:val="170"/>
        </w:trPr>
        <w:tc>
          <w:tcPr>
            <w:tcW w:w="340" w:type="dxa"/>
            <w:shd w:val="clear" w:color="auto" w:fill="FFFFFF"/>
            <w:tcMar>
              <w:top w:w="68" w:type="dxa"/>
              <w:left w:w="28" w:type="dxa"/>
              <w:bottom w:w="0" w:type="dxa"/>
              <w:right w:w="28" w:type="dxa"/>
            </w:tcMar>
            <w:hideMark/>
          </w:tcPr>
          <w:p w:rsidRPr="00B7363A" w:rsidR="004B4556" w:rsidP="008E43C0" w:rsidRDefault="004B4556" w14:paraId="472B41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7363A" w:rsidR="004B4556" w:rsidP="008E43C0" w:rsidRDefault="004B4556" w14:paraId="6187B5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Nystartsjobb, etableringsjobb och stöd för yrkesintroduktionsanställningar</w:t>
            </w:r>
          </w:p>
        </w:tc>
        <w:tc>
          <w:tcPr>
            <w:tcW w:w="1418" w:type="dxa"/>
            <w:shd w:val="clear" w:color="auto" w:fill="FFFFFF"/>
            <w:tcMar>
              <w:top w:w="68" w:type="dxa"/>
              <w:left w:w="28" w:type="dxa"/>
              <w:bottom w:w="0" w:type="dxa"/>
              <w:right w:w="28" w:type="dxa"/>
            </w:tcMar>
            <w:vAlign w:val="bottom"/>
            <w:hideMark/>
          </w:tcPr>
          <w:p w:rsidRPr="00B7363A" w:rsidR="004B4556" w:rsidP="008E43C0" w:rsidRDefault="004B4556" w14:paraId="2E38B4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4 771 685</w:t>
            </w:r>
          </w:p>
        </w:tc>
        <w:tc>
          <w:tcPr>
            <w:tcW w:w="1418" w:type="dxa"/>
            <w:shd w:val="clear" w:color="auto" w:fill="FFFFFF"/>
            <w:tcMar>
              <w:top w:w="68" w:type="dxa"/>
              <w:left w:w="28" w:type="dxa"/>
              <w:bottom w:w="0" w:type="dxa"/>
              <w:right w:w="28" w:type="dxa"/>
            </w:tcMar>
            <w:vAlign w:val="bottom"/>
            <w:hideMark/>
          </w:tcPr>
          <w:p w:rsidRPr="00B7363A" w:rsidR="004B4556" w:rsidP="008E43C0" w:rsidRDefault="004B4556" w14:paraId="507CB5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±0</w:t>
            </w:r>
          </w:p>
        </w:tc>
      </w:tr>
      <w:tr w:rsidRPr="00B7363A" w:rsidR="004B4556" w:rsidTr="004B4556" w14:paraId="7F330FAD" w14:textId="77777777">
        <w:trPr>
          <w:trHeight w:val="170"/>
        </w:trPr>
        <w:tc>
          <w:tcPr>
            <w:tcW w:w="340" w:type="dxa"/>
            <w:shd w:val="clear" w:color="auto" w:fill="FFFFFF"/>
            <w:tcMar>
              <w:top w:w="68" w:type="dxa"/>
              <w:left w:w="28" w:type="dxa"/>
              <w:bottom w:w="0" w:type="dxa"/>
              <w:right w:w="28" w:type="dxa"/>
            </w:tcMar>
            <w:hideMark/>
          </w:tcPr>
          <w:p w:rsidRPr="00B7363A" w:rsidR="004B4556" w:rsidP="008E43C0" w:rsidRDefault="004B4556" w14:paraId="5C2F24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B7363A" w:rsidR="004B4556" w:rsidP="008E43C0" w:rsidRDefault="004B4556" w14:paraId="17A3FA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Etableringsersättning till vissa nyanlända invandrare</w:t>
            </w:r>
          </w:p>
        </w:tc>
        <w:tc>
          <w:tcPr>
            <w:tcW w:w="1418" w:type="dxa"/>
            <w:shd w:val="clear" w:color="auto" w:fill="FFFFFF"/>
            <w:tcMar>
              <w:top w:w="68" w:type="dxa"/>
              <w:left w:w="28" w:type="dxa"/>
              <w:bottom w:w="0" w:type="dxa"/>
              <w:right w:w="28" w:type="dxa"/>
            </w:tcMar>
            <w:hideMark/>
          </w:tcPr>
          <w:p w:rsidRPr="00B7363A" w:rsidR="004B4556" w:rsidP="008E43C0" w:rsidRDefault="004B4556" w14:paraId="08D7AA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1 094 895</w:t>
            </w:r>
          </w:p>
        </w:tc>
        <w:tc>
          <w:tcPr>
            <w:tcW w:w="1418" w:type="dxa"/>
            <w:shd w:val="clear" w:color="auto" w:fill="FFFFFF"/>
            <w:tcMar>
              <w:top w:w="68" w:type="dxa"/>
              <w:left w:w="28" w:type="dxa"/>
              <w:bottom w:w="0" w:type="dxa"/>
              <w:right w:w="28" w:type="dxa"/>
            </w:tcMar>
            <w:hideMark/>
          </w:tcPr>
          <w:p w:rsidRPr="00B7363A" w:rsidR="004B4556" w:rsidP="008E43C0" w:rsidRDefault="004B4556" w14:paraId="54C75C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350 000</w:t>
            </w:r>
          </w:p>
        </w:tc>
      </w:tr>
      <w:tr w:rsidRPr="00B7363A" w:rsidR="004B4556" w:rsidTr="008E43C0" w14:paraId="29AA3A4D" w14:textId="77777777">
        <w:trPr>
          <w:trHeight w:val="170"/>
        </w:trPr>
        <w:tc>
          <w:tcPr>
            <w:tcW w:w="340" w:type="dxa"/>
            <w:shd w:val="clear" w:color="auto" w:fill="FFFFFF"/>
            <w:tcMar>
              <w:top w:w="68" w:type="dxa"/>
              <w:left w:w="28" w:type="dxa"/>
              <w:bottom w:w="0" w:type="dxa"/>
              <w:right w:w="28" w:type="dxa"/>
            </w:tcMar>
            <w:hideMark/>
          </w:tcPr>
          <w:p w:rsidRPr="00B7363A" w:rsidR="004B4556" w:rsidP="008E43C0" w:rsidRDefault="004B4556" w14:paraId="64ED66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B7363A" w:rsidR="004B4556" w:rsidP="008E43C0" w:rsidRDefault="004B4556" w14:paraId="029038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Omställnings- och kompetensstöd genom den offentliga omställningsorganisationen</w:t>
            </w:r>
          </w:p>
        </w:tc>
        <w:tc>
          <w:tcPr>
            <w:tcW w:w="1418" w:type="dxa"/>
            <w:shd w:val="clear" w:color="auto" w:fill="FFFFFF"/>
            <w:tcMar>
              <w:top w:w="68" w:type="dxa"/>
              <w:left w:w="28" w:type="dxa"/>
              <w:bottom w:w="0" w:type="dxa"/>
              <w:right w:w="28" w:type="dxa"/>
            </w:tcMar>
            <w:vAlign w:val="bottom"/>
            <w:hideMark/>
          </w:tcPr>
          <w:p w:rsidRPr="00B7363A" w:rsidR="004B4556" w:rsidP="008E43C0" w:rsidRDefault="004B4556" w14:paraId="71DEF3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75 000</w:t>
            </w:r>
          </w:p>
        </w:tc>
        <w:tc>
          <w:tcPr>
            <w:tcW w:w="1418" w:type="dxa"/>
            <w:shd w:val="clear" w:color="auto" w:fill="FFFFFF"/>
            <w:tcMar>
              <w:top w:w="68" w:type="dxa"/>
              <w:left w:w="28" w:type="dxa"/>
              <w:bottom w:w="0" w:type="dxa"/>
              <w:right w:w="28" w:type="dxa"/>
            </w:tcMar>
            <w:vAlign w:val="bottom"/>
            <w:hideMark/>
          </w:tcPr>
          <w:p w:rsidRPr="00B7363A" w:rsidR="004B4556" w:rsidP="008E43C0" w:rsidRDefault="004B4556" w14:paraId="113E9A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±0</w:t>
            </w:r>
          </w:p>
        </w:tc>
      </w:tr>
      <w:tr w:rsidRPr="00B7363A" w:rsidR="004B4556" w:rsidTr="004B4556" w14:paraId="3C4D2275" w14:textId="77777777">
        <w:trPr>
          <w:trHeight w:val="170"/>
        </w:trPr>
        <w:tc>
          <w:tcPr>
            <w:tcW w:w="340" w:type="dxa"/>
            <w:shd w:val="clear" w:color="auto" w:fill="FFFFFF"/>
            <w:tcMar>
              <w:top w:w="68" w:type="dxa"/>
              <w:left w:w="28" w:type="dxa"/>
              <w:bottom w:w="0" w:type="dxa"/>
              <w:right w:w="28" w:type="dxa"/>
            </w:tcMar>
            <w:hideMark/>
          </w:tcPr>
          <w:p w:rsidRPr="00B7363A" w:rsidR="004B4556" w:rsidP="008E43C0" w:rsidRDefault="004B4556" w14:paraId="028B5C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7363A" w:rsidR="004B4556" w:rsidP="008E43C0" w:rsidRDefault="004B4556" w14:paraId="376AC9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Arbetsmiljöverket</w:t>
            </w:r>
          </w:p>
        </w:tc>
        <w:tc>
          <w:tcPr>
            <w:tcW w:w="1418" w:type="dxa"/>
            <w:shd w:val="clear" w:color="auto" w:fill="FFFFFF"/>
            <w:tcMar>
              <w:top w:w="68" w:type="dxa"/>
              <w:left w:w="28" w:type="dxa"/>
              <w:bottom w:w="0" w:type="dxa"/>
              <w:right w:w="28" w:type="dxa"/>
            </w:tcMar>
            <w:hideMark/>
          </w:tcPr>
          <w:p w:rsidRPr="00B7363A" w:rsidR="004B4556" w:rsidP="008E43C0" w:rsidRDefault="004B4556" w14:paraId="16CD38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737 550</w:t>
            </w:r>
          </w:p>
        </w:tc>
        <w:tc>
          <w:tcPr>
            <w:tcW w:w="1418" w:type="dxa"/>
            <w:shd w:val="clear" w:color="auto" w:fill="FFFFFF"/>
            <w:tcMar>
              <w:top w:w="68" w:type="dxa"/>
              <w:left w:w="28" w:type="dxa"/>
              <w:bottom w:w="0" w:type="dxa"/>
              <w:right w:w="28" w:type="dxa"/>
            </w:tcMar>
            <w:hideMark/>
          </w:tcPr>
          <w:p w:rsidRPr="00B7363A" w:rsidR="004B4556" w:rsidP="008E43C0" w:rsidRDefault="004B4556" w14:paraId="59EB8B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100 000</w:t>
            </w:r>
          </w:p>
        </w:tc>
      </w:tr>
      <w:tr w:rsidRPr="00B7363A" w:rsidR="004B4556" w:rsidTr="004B4556" w14:paraId="49EB087C" w14:textId="77777777">
        <w:trPr>
          <w:trHeight w:val="170"/>
        </w:trPr>
        <w:tc>
          <w:tcPr>
            <w:tcW w:w="340" w:type="dxa"/>
            <w:shd w:val="clear" w:color="auto" w:fill="FFFFFF"/>
            <w:tcMar>
              <w:top w:w="68" w:type="dxa"/>
              <w:left w:w="28" w:type="dxa"/>
              <w:bottom w:w="0" w:type="dxa"/>
              <w:right w:w="28" w:type="dxa"/>
            </w:tcMar>
            <w:hideMark/>
          </w:tcPr>
          <w:p w:rsidRPr="00B7363A" w:rsidR="004B4556" w:rsidP="008E43C0" w:rsidRDefault="004B4556" w14:paraId="762FAF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7363A" w:rsidR="004B4556" w:rsidP="008E43C0" w:rsidRDefault="004B4556" w14:paraId="1E6DC3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Arbetsdomstolen</w:t>
            </w:r>
          </w:p>
        </w:tc>
        <w:tc>
          <w:tcPr>
            <w:tcW w:w="1418" w:type="dxa"/>
            <w:shd w:val="clear" w:color="auto" w:fill="FFFFFF"/>
            <w:tcMar>
              <w:top w:w="68" w:type="dxa"/>
              <w:left w:w="28" w:type="dxa"/>
              <w:bottom w:w="0" w:type="dxa"/>
              <w:right w:w="28" w:type="dxa"/>
            </w:tcMar>
            <w:hideMark/>
          </w:tcPr>
          <w:p w:rsidRPr="00B7363A" w:rsidR="004B4556" w:rsidP="008E43C0" w:rsidRDefault="004B4556" w14:paraId="73FBAA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35 448</w:t>
            </w:r>
          </w:p>
        </w:tc>
        <w:tc>
          <w:tcPr>
            <w:tcW w:w="1418" w:type="dxa"/>
            <w:shd w:val="clear" w:color="auto" w:fill="FFFFFF"/>
            <w:tcMar>
              <w:top w:w="68" w:type="dxa"/>
              <w:left w:w="28" w:type="dxa"/>
              <w:bottom w:w="0" w:type="dxa"/>
              <w:right w:w="28" w:type="dxa"/>
            </w:tcMar>
            <w:hideMark/>
          </w:tcPr>
          <w:p w:rsidRPr="00B7363A" w:rsidR="004B4556" w:rsidP="008E43C0" w:rsidRDefault="004B4556" w14:paraId="18D1F6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±0</w:t>
            </w:r>
          </w:p>
        </w:tc>
      </w:tr>
      <w:tr w:rsidRPr="00B7363A" w:rsidR="004B4556" w:rsidTr="004B4556" w14:paraId="15142917" w14:textId="77777777">
        <w:trPr>
          <w:trHeight w:val="170"/>
        </w:trPr>
        <w:tc>
          <w:tcPr>
            <w:tcW w:w="340" w:type="dxa"/>
            <w:shd w:val="clear" w:color="auto" w:fill="FFFFFF"/>
            <w:tcMar>
              <w:top w:w="68" w:type="dxa"/>
              <w:left w:w="28" w:type="dxa"/>
              <w:bottom w:w="0" w:type="dxa"/>
              <w:right w:w="28" w:type="dxa"/>
            </w:tcMar>
            <w:hideMark/>
          </w:tcPr>
          <w:p w:rsidRPr="00B7363A" w:rsidR="004B4556" w:rsidP="008E43C0" w:rsidRDefault="004B4556" w14:paraId="58B151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7363A" w:rsidR="004B4556" w:rsidP="008E43C0" w:rsidRDefault="004B4556" w14:paraId="258D3D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Internationella arbetsorganisationen (ILO)</w:t>
            </w:r>
          </w:p>
        </w:tc>
        <w:tc>
          <w:tcPr>
            <w:tcW w:w="1418" w:type="dxa"/>
            <w:shd w:val="clear" w:color="auto" w:fill="FFFFFF"/>
            <w:tcMar>
              <w:top w:w="68" w:type="dxa"/>
              <w:left w:w="28" w:type="dxa"/>
              <w:bottom w:w="0" w:type="dxa"/>
              <w:right w:w="28" w:type="dxa"/>
            </w:tcMar>
            <w:hideMark/>
          </w:tcPr>
          <w:p w:rsidRPr="00B7363A" w:rsidR="004B4556" w:rsidP="008E43C0" w:rsidRDefault="004B4556" w14:paraId="36802A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33 722</w:t>
            </w:r>
          </w:p>
        </w:tc>
        <w:tc>
          <w:tcPr>
            <w:tcW w:w="1418" w:type="dxa"/>
            <w:shd w:val="clear" w:color="auto" w:fill="FFFFFF"/>
            <w:tcMar>
              <w:top w:w="68" w:type="dxa"/>
              <w:left w:w="28" w:type="dxa"/>
              <w:bottom w:w="0" w:type="dxa"/>
              <w:right w:w="28" w:type="dxa"/>
            </w:tcMar>
            <w:hideMark/>
          </w:tcPr>
          <w:p w:rsidRPr="00B7363A" w:rsidR="004B4556" w:rsidP="008E43C0" w:rsidRDefault="004B4556" w14:paraId="6DDB67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±0</w:t>
            </w:r>
          </w:p>
        </w:tc>
      </w:tr>
      <w:tr w:rsidRPr="00B7363A" w:rsidR="004B4556" w:rsidTr="004B4556" w14:paraId="0CE1E98D" w14:textId="77777777">
        <w:trPr>
          <w:trHeight w:val="170"/>
        </w:trPr>
        <w:tc>
          <w:tcPr>
            <w:tcW w:w="340" w:type="dxa"/>
            <w:shd w:val="clear" w:color="auto" w:fill="FFFFFF"/>
            <w:tcMar>
              <w:top w:w="68" w:type="dxa"/>
              <w:left w:w="28" w:type="dxa"/>
              <w:bottom w:w="0" w:type="dxa"/>
              <w:right w:w="28" w:type="dxa"/>
            </w:tcMar>
            <w:hideMark/>
          </w:tcPr>
          <w:p w:rsidRPr="00B7363A" w:rsidR="004B4556" w:rsidP="008E43C0" w:rsidRDefault="004B4556" w14:paraId="417905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7363A" w:rsidR="004B4556" w:rsidP="008E43C0" w:rsidRDefault="004B4556" w14:paraId="5AC6E8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Medlingsinstitutet</w:t>
            </w:r>
          </w:p>
        </w:tc>
        <w:tc>
          <w:tcPr>
            <w:tcW w:w="1418" w:type="dxa"/>
            <w:shd w:val="clear" w:color="auto" w:fill="FFFFFF"/>
            <w:tcMar>
              <w:top w:w="68" w:type="dxa"/>
              <w:left w:w="28" w:type="dxa"/>
              <w:bottom w:w="0" w:type="dxa"/>
              <w:right w:w="28" w:type="dxa"/>
            </w:tcMar>
            <w:hideMark/>
          </w:tcPr>
          <w:p w:rsidRPr="00B7363A" w:rsidR="004B4556" w:rsidP="008E43C0" w:rsidRDefault="004B4556" w14:paraId="1BE0DF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56 720</w:t>
            </w:r>
          </w:p>
        </w:tc>
        <w:tc>
          <w:tcPr>
            <w:tcW w:w="1418" w:type="dxa"/>
            <w:shd w:val="clear" w:color="auto" w:fill="FFFFFF"/>
            <w:tcMar>
              <w:top w:w="68" w:type="dxa"/>
              <w:left w:w="28" w:type="dxa"/>
              <w:bottom w:w="0" w:type="dxa"/>
              <w:right w:w="28" w:type="dxa"/>
            </w:tcMar>
            <w:hideMark/>
          </w:tcPr>
          <w:p w:rsidRPr="00B7363A" w:rsidR="004B4556" w:rsidP="008E43C0" w:rsidRDefault="004B4556" w14:paraId="1CE80A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±0</w:t>
            </w:r>
          </w:p>
        </w:tc>
      </w:tr>
      <w:tr w:rsidRPr="00B7363A" w:rsidR="004B4556" w:rsidTr="004B4556" w14:paraId="634D628C" w14:textId="77777777">
        <w:trPr>
          <w:trHeight w:val="170"/>
        </w:trPr>
        <w:tc>
          <w:tcPr>
            <w:tcW w:w="340" w:type="dxa"/>
            <w:shd w:val="clear" w:color="auto" w:fill="FFFFFF"/>
            <w:tcMar>
              <w:top w:w="68" w:type="dxa"/>
              <w:left w:w="28" w:type="dxa"/>
              <w:bottom w:w="0" w:type="dxa"/>
              <w:right w:w="28" w:type="dxa"/>
            </w:tcMar>
            <w:hideMark/>
          </w:tcPr>
          <w:p w:rsidRPr="00B7363A" w:rsidR="004B4556" w:rsidP="008E43C0" w:rsidRDefault="004B4556" w14:paraId="51C98B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B7363A" w:rsidR="004B4556" w:rsidP="008E43C0" w:rsidRDefault="004B4556" w14:paraId="3BF21B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Myndigheten för arbetsmiljökunskap</w:t>
            </w:r>
          </w:p>
        </w:tc>
        <w:tc>
          <w:tcPr>
            <w:tcW w:w="1418" w:type="dxa"/>
            <w:shd w:val="clear" w:color="auto" w:fill="FFFFFF"/>
            <w:tcMar>
              <w:top w:w="68" w:type="dxa"/>
              <w:left w:w="28" w:type="dxa"/>
              <w:bottom w:w="0" w:type="dxa"/>
              <w:right w:w="28" w:type="dxa"/>
            </w:tcMar>
            <w:hideMark/>
          </w:tcPr>
          <w:p w:rsidRPr="00B7363A" w:rsidR="004B4556" w:rsidP="008E43C0" w:rsidRDefault="004B4556" w14:paraId="520E75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39 448</w:t>
            </w:r>
          </w:p>
        </w:tc>
        <w:tc>
          <w:tcPr>
            <w:tcW w:w="1418" w:type="dxa"/>
            <w:shd w:val="clear" w:color="auto" w:fill="FFFFFF"/>
            <w:tcMar>
              <w:top w:w="68" w:type="dxa"/>
              <w:left w:w="28" w:type="dxa"/>
              <w:bottom w:w="0" w:type="dxa"/>
              <w:right w:w="28" w:type="dxa"/>
            </w:tcMar>
            <w:hideMark/>
          </w:tcPr>
          <w:p w:rsidRPr="00B7363A" w:rsidR="004B4556" w:rsidP="008E43C0" w:rsidRDefault="004B4556" w14:paraId="0FC713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±0</w:t>
            </w:r>
          </w:p>
        </w:tc>
      </w:tr>
      <w:tr w:rsidRPr="00B7363A" w:rsidR="004B4556" w:rsidTr="004B4556" w14:paraId="0476BCCE" w14:textId="77777777">
        <w:trPr>
          <w:trHeight w:val="170"/>
        </w:trPr>
        <w:tc>
          <w:tcPr>
            <w:tcW w:w="340" w:type="dxa"/>
            <w:shd w:val="clear" w:color="auto" w:fill="FFFFFF"/>
            <w:tcMar>
              <w:top w:w="68" w:type="dxa"/>
              <w:left w:w="28" w:type="dxa"/>
              <w:bottom w:w="0" w:type="dxa"/>
              <w:right w:w="28" w:type="dxa"/>
            </w:tcMar>
            <w:hideMark/>
          </w:tcPr>
          <w:p w:rsidRPr="00B7363A" w:rsidR="004B4556" w:rsidP="008E43C0" w:rsidRDefault="004B4556" w14:paraId="2ACA7E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B7363A" w:rsidR="004B4556" w:rsidP="008E43C0" w:rsidRDefault="004B4556" w14:paraId="356CBF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Regional skyddsombudsverksamhet</w:t>
            </w:r>
          </w:p>
        </w:tc>
        <w:tc>
          <w:tcPr>
            <w:tcW w:w="1418" w:type="dxa"/>
            <w:shd w:val="clear" w:color="auto" w:fill="FFFFFF"/>
            <w:tcMar>
              <w:top w:w="68" w:type="dxa"/>
              <w:left w:w="28" w:type="dxa"/>
              <w:bottom w:w="0" w:type="dxa"/>
              <w:right w:w="28" w:type="dxa"/>
            </w:tcMar>
            <w:hideMark/>
          </w:tcPr>
          <w:p w:rsidRPr="00B7363A" w:rsidR="004B4556" w:rsidP="008E43C0" w:rsidRDefault="004B4556" w14:paraId="27E923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112 000</w:t>
            </w:r>
          </w:p>
        </w:tc>
        <w:tc>
          <w:tcPr>
            <w:tcW w:w="1418" w:type="dxa"/>
            <w:shd w:val="clear" w:color="auto" w:fill="FFFFFF"/>
            <w:tcMar>
              <w:top w:w="68" w:type="dxa"/>
              <w:left w:w="28" w:type="dxa"/>
              <w:bottom w:w="0" w:type="dxa"/>
              <w:right w:w="28" w:type="dxa"/>
            </w:tcMar>
            <w:hideMark/>
          </w:tcPr>
          <w:p w:rsidRPr="00B7363A" w:rsidR="004B4556" w:rsidP="008E43C0" w:rsidRDefault="004B4556" w14:paraId="35F148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20 000</w:t>
            </w:r>
          </w:p>
        </w:tc>
      </w:tr>
      <w:tr w:rsidRPr="00B7363A" w:rsidR="004B4556" w:rsidTr="004B4556" w14:paraId="615E97D0" w14:textId="77777777">
        <w:trPr>
          <w:trHeight w:val="170"/>
        </w:trPr>
        <w:tc>
          <w:tcPr>
            <w:tcW w:w="340" w:type="dxa"/>
            <w:shd w:val="clear" w:color="auto" w:fill="FFFFFF"/>
            <w:tcMar>
              <w:top w:w="68" w:type="dxa"/>
              <w:left w:w="28" w:type="dxa"/>
              <w:bottom w:w="0" w:type="dxa"/>
              <w:right w:w="28" w:type="dxa"/>
            </w:tcMar>
            <w:hideMark/>
          </w:tcPr>
          <w:p w:rsidRPr="00B7363A" w:rsidR="004B4556" w:rsidP="008E43C0" w:rsidRDefault="004B4556" w14:paraId="5A35D2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7363A" w:rsidR="004B4556" w:rsidP="008E43C0" w:rsidRDefault="004B4556" w14:paraId="5DE0E8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Flyttbidrag</w:t>
            </w:r>
          </w:p>
        </w:tc>
        <w:tc>
          <w:tcPr>
            <w:tcW w:w="1418" w:type="dxa"/>
            <w:shd w:val="clear" w:color="auto" w:fill="FFFFFF"/>
            <w:tcMar>
              <w:top w:w="68" w:type="dxa"/>
              <w:left w:w="28" w:type="dxa"/>
              <w:bottom w:w="0" w:type="dxa"/>
              <w:right w:w="28" w:type="dxa"/>
            </w:tcMar>
            <w:hideMark/>
          </w:tcPr>
          <w:p w:rsidRPr="00B7363A" w:rsidR="004B4556" w:rsidP="008E43C0" w:rsidRDefault="004B4556" w14:paraId="184F0C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B7363A" w:rsidR="004B4556" w:rsidP="008E43C0" w:rsidRDefault="004B4556" w14:paraId="2BA483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7363A">
              <w:rPr>
                <w:rFonts w:ascii="Times New Roman" w:hAnsi="Times New Roman" w:eastAsia="Times New Roman" w:cs="Times New Roman"/>
                <w:color w:val="000000"/>
                <w:kern w:val="0"/>
                <w:sz w:val="20"/>
                <w:szCs w:val="20"/>
                <w:lang w:eastAsia="sv-SE"/>
                <w14:numSpacing w14:val="default"/>
              </w:rPr>
              <w:t>200 000</w:t>
            </w:r>
          </w:p>
        </w:tc>
      </w:tr>
      <w:tr w:rsidRPr="00B7363A" w:rsidR="004B4556" w:rsidTr="004B4556" w14:paraId="570FF22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7363A" w:rsidR="004B4556" w:rsidP="008E43C0" w:rsidRDefault="004B4556" w14:paraId="04F302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7363A">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7363A" w:rsidR="004B4556" w:rsidP="008E43C0" w:rsidRDefault="004B4556" w14:paraId="79B666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7363A">
              <w:rPr>
                <w:rFonts w:ascii="Times New Roman" w:hAnsi="Times New Roman" w:eastAsia="Times New Roman" w:cs="Times New Roman"/>
                <w:b/>
                <w:bCs/>
                <w:color w:val="000000"/>
                <w:kern w:val="0"/>
                <w:sz w:val="20"/>
                <w:szCs w:val="20"/>
                <w:lang w:eastAsia="sv-SE"/>
                <w14:numSpacing w14:val="default"/>
              </w:rPr>
              <w:t>94 025 726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7363A" w:rsidR="004B4556" w:rsidP="008E43C0" w:rsidRDefault="004B4556" w14:paraId="657866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7363A">
              <w:rPr>
                <w:rFonts w:ascii="Times New Roman" w:hAnsi="Times New Roman" w:eastAsia="Times New Roman" w:cs="Times New Roman"/>
                <w:b/>
                <w:bCs/>
                <w:color w:val="000000"/>
                <w:kern w:val="0"/>
                <w:sz w:val="20"/>
                <w:szCs w:val="20"/>
                <w:lang w:eastAsia="sv-SE"/>
                <w14:numSpacing w14:val="default"/>
              </w:rPr>
              <w:t>4 347 000</w:t>
            </w:r>
          </w:p>
        </w:tc>
      </w:tr>
    </w:tbl>
    <w:p w:rsidRPr="008E43C0" w:rsidR="001246A7" w:rsidP="008E43C0" w:rsidRDefault="00030559" w14:paraId="6070EF96" w14:textId="77777777">
      <w:pPr>
        <w:pStyle w:val="Rubrik2"/>
      </w:pPr>
      <w:r w:rsidRPr="008E43C0">
        <w:t>Anslag 1:1 Arbetsförmedlingens förvaltningskostnader</w:t>
      </w:r>
    </w:p>
    <w:p w:rsidRPr="00B7363A" w:rsidR="00030559" w:rsidP="008E43C0" w:rsidRDefault="003D3D5B" w14:paraId="67A438F0" w14:textId="0D2333F8">
      <w:pPr>
        <w:pStyle w:val="Normalutanindragellerluft"/>
      </w:pPr>
      <w:r w:rsidRPr="00B7363A">
        <w:t>Coronapandemin har slagit hårt mot svensk ekonomi och arbetsmarknad. Under 2020 varslades rekordmånga om uppsägning, arbetslösheten steg kraftigt och antalet långtids</w:t>
      </w:r>
      <w:r w:rsidR="008E43C0">
        <w:softHyphen/>
      </w:r>
      <w:r w:rsidRPr="00B7363A">
        <w:t>arbetslösa ökade. Under 2021 har utsikterna för svensk ekonomi och arbetsmarknad förbättrats, men återhämtningen är ojämn mellan näringsgrenar och grupper av arbets</w:t>
      </w:r>
      <w:r w:rsidR="008E43C0">
        <w:softHyphen/>
      </w:r>
      <w:r w:rsidRPr="00B7363A">
        <w:t xml:space="preserve">lösa. </w:t>
      </w:r>
      <w:r w:rsidRPr="00B7363A" w:rsidR="00990FD4">
        <w:t>Samtidigt som a</w:t>
      </w:r>
      <w:r w:rsidRPr="00B7363A">
        <w:t xml:space="preserve">ntalet arbetslösa </w:t>
      </w:r>
      <w:r w:rsidRPr="00B7363A" w:rsidR="005C2426">
        <w:t xml:space="preserve">successivt </w:t>
      </w:r>
      <w:r w:rsidRPr="00B7363A">
        <w:t xml:space="preserve">minskar </w:t>
      </w:r>
      <w:r w:rsidRPr="00B7363A" w:rsidR="00990FD4">
        <w:t xml:space="preserve">är långtidsarbetslösheten </w:t>
      </w:r>
      <w:r w:rsidRPr="00B7363A">
        <w:t>fortsatt mycket hög. Närmare hälften av de inskrivna på Arbetsförmedlingen, 188</w:t>
      </w:r>
      <w:r w:rsidRPr="00B7363A" w:rsidR="00FE6ECA">
        <w:t> </w:t>
      </w:r>
      <w:r w:rsidRPr="00B7363A">
        <w:t>000 personer, är långtidsarbetslösa. Mer än hälften av dem har varit arbetslösa i mer än två år</w:t>
      </w:r>
      <w:r w:rsidRPr="00B7363A" w:rsidR="00990FD4">
        <w:t xml:space="preserve">. Utan kraftfulla åtgärder är risken uppenbar att långtidsarbetslösheten biter sig fast på en hög nivå med stora kostnader för såväl individ som samhälle. </w:t>
      </w:r>
      <w:r w:rsidRPr="00B7363A">
        <w:t>Samtidigt är Arbets</w:t>
      </w:r>
      <w:r w:rsidR="008E43C0">
        <w:softHyphen/>
      </w:r>
      <w:r w:rsidRPr="00B7363A">
        <w:t>förmedlingen under stark press till följd av nedskärningar, uppsägningar och pågående reformering. Om Arbetsförmedlingen ska kunna hantera den höga arbetslösheten och erbjuda de arbetslösa vägledning, stöd och utbildning krävs mer resurser. Regeringens satsningar på området är otillräckliga</w:t>
      </w:r>
      <w:r w:rsidRPr="00B7363A" w:rsidR="00990FD4">
        <w:t>.</w:t>
      </w:r>
    </w:p>
    <w:p w:rsidRPr="00B7363A" w:rsidR="005C2426" w:rsidP="008E43C0" w:rsidRDefault="007400F6" w14:paraId="22293B29" w14:textId="1315E318">
      <w:r w:rsidRPr="00B7363A">
        <w:t xml:space="preserve">Till följd av de kraftiga nedskärningarna inom Arbetsförmedlingen </w:t>
      </w:r>
      <w:r w:rsidRPr="00B7363A" w:rsidR="00803C1F">
        <w:t>saknas i</w:t>
      </w:r>
      <w:r w:rsidRPr="00B7363A" w:rsidR="00FE6ECA">
        <w:t xml:space="preserve"> </w:t>
      </w:r>
      <w:r w:rsidRPr="00B7363A" w:rsidR="00803C1F">
        <w:t>dag ett fast bemannat arbetsförmedlingskontor på många orter. På flera av dessa orter är lång</w:t>
      </w:r>
      <w:r w:rsidR="008E43C0">
        <w:softHyphen/>
      </w:r>
      <w:r w:rsidRPr="00B7363A" w:rsidR="00803C1F">
        <w:t xml:space="preserve">tidsarbetslösheten mycket hög. </w:t>
      </w:r>
      <w:r w:rsidRPr="00B7363A" w:rsidR="005C2426">
        <w:t>Långtidsarbetslösa behöver ofta betydligt mer stöd än arbetslösa som varit utan arbete en kortare tid. Fysiska möten och kontinuitet är av</w:t>
      </w:r>
      <w:r w:rsidR="008E43C0">
        <w:softHyphen/>
      </w:r>
      <w:r w:rsidRPr="00B7363A" w:rsidR="005C2426">
        <w:t xml:space="preserve">görande. Det är uppenbart att nuvarande ordning, där det saknas fasta bemannade arbetsförmedlingskontor i en majoritet av de kommuner </w:t>
      </w:r>
      <w:r w:rsidRPr="00B7363A" w:rsidR="00FE6ECA">
        <w:t>som har</w:t>
      </w:r>
      <w:r w:rsidRPr="00B7363A" w:rsidR="005C2426">
        <w:t xml:space="preserve"> högst andel långtids</w:t>
      </w:r>
      <w:r w:rsidR="008E43C0">
        <w:softHyphen/>
      </w:r>
      <w:r w:rsidRPr="00B7363A" w:rsidR="005C2426">
        <w:t xml:space="preserve">arbetslösa, inte fungerar. </w:t>
      </w:r>
    </w:p>
    <w:p w:rsidRPr="00B7363A" w:rsidR="007400F6" w:rsidP="008E43C0" w:rsidRDefault="007400F6" w14:paraId="22CF63EC" w14:textId="5AF0904B">
      <w:r w:rsidRPr="00B7363A">
        <w:lastRenderedPageBreak/>
        <w:t xml:space="preserve">För att motverka långtidsarbetslösheten föreslår Vänsterpartiet att det inrättas </w:t>
      </w:r>
      <w:r w:rsidRPr="00B7363A" w:rsidR="00803C1F">
        <w:t>sär</w:t>
      </w:r>
      <w:r w:rsidR="008E43C0">
        <w:softHyphen/>
      </w:r>
      <w:r w:rsidRPr="00B7363A" w:rsidR="00803C1F">
        <w:t>skilda arbetsförmedlingskontor i de kommuner där andelen långtidsarbetslösa är högst och där det i</w:t>
      </w:r>
      <w:r w:rsidRPr="00B7363A" w:rsidR="009E4EBD">
        <w:t xml:space="preserve"> </w:t>
      </w:r>
      <w:r w:rsidRPr="00B7363A" w:rsidR="00803C1F">
        <w:t>dag saknas ett fast bemannat arbetsförmedlingskontor. Satsningen beräk</w:t>
      </w:r>
      <w:r w:rsidR="008E43C0">
        <w:softHyphen/>
      </w:r>
      <w:r w:rsidRPr="00B7363A" w:rsidR="00803C1F">
        <w:t>nas kosta 660 miljoner kronor per år. Därutöver tillför</w:t>
      </w:r>
      <w:r w:rsidRPr="00B7363A" w:rsidR="005C2426">
        <w:t xml:space="preserve"> vi</w:t>
      </w:r>
      <w:r w:rsidRPr="00B7363A" w:rsidR="00803C1F">
        <w:t xml:space="preserve"> ytterligare 500 miljoner </w:t>
      </w:r>
      <w:r w:rsidRPr="00B7363A" w:rsidR="005C2426">
        <w:t xml:space="preserve">kronor per år i syfte att förstärka Arbetsförmedlingens förvaltningskostnader. Sammanlagt föreslår Vänsterpartiet </w:t>
      </w:r>
      <w:r w:rsidRPr="00B7363A" w:rsidR="00A133FF">
        <w:t xml:space="preserve">därför </w:t>
      </w:r>
      <w:r w:rsidRPr="00B7363A" w:rsidR="005C2426">
        <w:t>en ökning av anslaget med 1 160 miljoner kronor jämfört med regeringens förslag 2022.</w:t>
      </w:r>
    </w:p>
    <w:p w:rsidRPr="008E43C0" w:rsidR="00030559" w:rsidP="008E43C0" w:rsidRDefault="00030559" w14:paraId="093907EA" w14:textId="77777777">
      <w:pPr>
        <w:pStyle w:val="Rubrik2"/>
      </w:pPr>
      <w:r w:rsidRPr="008E43C0">
        <w:t>Anslag 1:2 Bidrag till arbetslöshetsersättning och aktivitetsstöd</w:t>
      </w:r>
    </w:p>
    <w:p w:rsidRPr="00B7363A" w:rsidR="004929FC" w:rsidP="008E43C0" w:rsidRDefault="003959B0" w14:paraId="520553EB" w14:textId="2B0E63A9">
      <w:pPr>
        <w:pStyle w:val="Normalutanindragellerluft"/>
      </w:pPr>
      <w:r w:rsidRPr="008E43C0">
        <w:rPr>
          <w:spacing w:val="-1"/>
        </w:rPr>
        <w:t>Arbetslöshetsförsäkringen ska ge ekonomisk trygghet vid arbetslöshet. Så har det inte varit under lång tid, till följd av högerregeringens nedmontering av a</w:t>
      </w:r>
      <w:r w:rsidRPr="008E43C0" w:rsidR="0066600C">
        <w:rPr>
          <w:spacing w:val="-1"/>
        </w:rPr>
        <w:noBreakHyphen/>
      </w:r>
      <w:r w:rsidRPr="008E43C0">
        <w:rPr>
          <w:spacing w:val="-1"/>
        </w:rPr>
        <w:t xml:space="preserve">kassan 2006–2008. </w:t>
      </w:r>
      <w:r w:rsidRPr="008E43C0">
        <w:rPr>
          <w:spacing w:val="-2"/>
        </w:rPr>
        <w:t>Under förra mandatperioden genomförde Vänsterpartiet och regeringen vissa</w:t>
      </w:r>
      <w:r w:rsidRPr="008E43C0" w:rsidR="0066600C">
        <w:rPr>
          <w:spacing w:val="-2"/>
        </w:rPr>
        <w:t xml:space="preserve"> </w:t>
      </w:r>
      <w:r w:rsidRPr="008E43C0">
        <w:rPr>
          <w:spacing w:val="-2"/>
        </w:rPr>
        <w:t>förbättringar</w:t>
      </w:r>
      <w:r w:rsidRPr="00B7363A">
        <w:t xml:space="preserve"> av arbetslöshetsförsäkringen. För att återupprätta arbetslöshetsförsäkringen som en inkomstförsäkring måste dock fler åtgärder vidtas. De höjda ersättningsnivåer</w:t>
      </w:r>
      <w:r w:rsidR="0066600C">
        <w:t xml:space="preserve"> </w:t>
      </w:r>
      <w:r w:rsidRPr="00B7363A">
        <w:t>och för</w:t>
      </w:r>
      <w:r w:rsidR="008E43C0">
        <w:softHyphen/>
      </w:r>
      <w:r w:rsidRPr="00B7363A">
        <w:t xml:space="preserve">bättrade kvalificeringsvillkor som infördes under 2020 är ett viktigt steg på vägen. </w:t>
      </w:r>
    </w:p>
    <w:p w:rsidRPr="00B7363A" w:rsidR="00AB4CAC" w:rsidP="008E43C0" w:rsidRDefault="00AB4CAC" w14:paraId="31713F2E" w14:textId="11239424">
      <w:r w:rsidRPr="00B7363A">
        <w:t>Regeringen föreslår att de tillfälliga förbättringar av a</w:t>
      </w:r>
      <w:r w:rsidR="0066600C">
        <w:noBreakHyphen/>
      </w:r>
      <w:r w:rsidRPr="00B7363A">
        <w:t>kassan som infördes 2020 ska kvarstå under 2022 och upphöra att gälla</w:t>
      </w:r>
      <w:r w:rsidRPr="00B7363A" w:rsidR="009E4EBD">
        <w:t xml:space="preserve"> den</w:t>
      </w:r>
      <w:r w:rsidRPr="00B7363A">
        <w:t xml:space="preserve"> 1 januari 2023. Vänsterpartiet vill i</w:t>
      </w:r>
      <w:r w:rsidRPr="00B7363A" w:rsidR="009E4EBD">
        <w:t xml:space="preserve"> </w:t>
      </w:r>
      <w:r w:rsidRPr="00B7363A">
        <w:t xml:space="preserve">stället </w:t>
      </w:r>
      <w:r w:rsidRPr="00B7363A" w:rsidR="007F6181">
        <w:t xml:space="preserve">tills vidare </w:t>
      </w:r>
      <w:r w:rsidRPr="00B7363A">
        <w:t>permanenta dessa regler</w:t>
      </w:r>
      <w:r w:rsidRPr="00B7363A" w:rsidR="007F6181">
        <w:t xml:space="preserve"> och nivåer. Vi menar dock att </w:t>
      </w:r>
      <w:r w:rsidRPr="00B7363A">
        <w:t xml:space="preserve">nedsättningen </w:t>
      </w:r>
      <w:r w:rsidRPr="00B7363A" w:rsidR="007F6181">
        <w:t xml:space="preserve">till ett lägre tak </w:t>
      </w:r>
      <w:r w:rsidRPr="00B7363A">
        <w:t xml:space="preserve">vid dag 101 </w:t>
      </w:r>
      <w:r w:rsidRPr="00B7363A" w:rsidR="007F6181">
        <w:t xml:space="preserve">ska slopas. </w:t>
      </w:r>
      <w:r w:rsidRPr="00B7363A" w:rsidR="00E646BE">
        <w:t>Till detta ändamål anslås 800 miljoner</w:t>
      </w:r>
      <w:r w:rsidRPr="00B7363A" w:rsidR="00ED28BE">
        <w:t xml:space="preserve"> </w:t>
      </w:r>
      <w:r w:rsidRPr="00B7363A" w:rsidR="009E4EBD">
        <w:t xml:space="preserve">kronor </w:t>
      </w:r>
      <w:r w:rsidRPr="00B7363A" w:rsidR="00ED28BE">
        <w:t>2022. För åren 2023 och 2024 föreslås anslagshöjningen bli 5</w:t>
      </w:r>
      <w:r w:rsidRPr="00B7363A" w:rsidR="00ED28BE">
        <w:rPr>
          <w:rFonts w:cstheme="minorHAnsi"/>
        </w:rPr>
        <w:t> 500 miljoner</w:t>
      </w:r>
      <w:r w:rsidRPr="00B7363A" w:rsidR="009E4EBD">
        <w:rPr>
          <w:rFonts w:cstheme="minorHAnsi"/>
        </w:rPr>
        <w:t xml:space="preserve"> kronor</w:t>
      </w:r>
      <w:r w:rsidRPr="00B7363A" w:rsidR="00E646BE">
        <w:t xml:space="preserve">. </w:t>
      </w:r>
      <w:r w:rsidRPr="00B7363A" w:rsidR="00ED28BE">
        <w:t xml:space="preserve">Statens ökade utgifter på detta utgiftsområde kompenseras av ökade skatteintäkter. </w:t>
      </w:r>
      <w:bookmarkStart w:name="_Hlk83803585" w:id="1"/>
      <w:r w:rsidRPr="00B7363A" w:rsidR="00ED28BE">
        <w:t>Den offent</w:t>
      </w:r>
      <w:r w:rsidR="008E43C0">
        <w:softHyphen/>
      </w:r>
      <w:r w:rsidRPr="00B7363A" w:rsidR="00ED28BE">
        <w:t xml:space="preserve">ligfinansiella effekten blir </w:t>
      </w:r>
      <w:r w:rsidRPr="00B7363A" w:rsidR="00E646BE">
        <w:t>400 miljoner</w:t>
      </w:r>
      <w:r w:rsidRPr="00B7363A" w:rsidR="00ED28BE">
        <w:t xml:space="preserve"> krono</w:t>
      </w:r>
      <w:r w:rsidRPr="00B7363A" w:rsidR="000608AE">
        <w:t>r</w:t>
      </w:r>
      <w:r w:rsidRPr="00B7363A" w:rsidR="00ED28BE">
        <w:t xml:space="preserve"> 2022, 2</w:t>
      </w:r>
      <w:r w:rsidRPr="00B7363A" w:rsidR="00ED28BE">
        <w:rPr>
          <w:rFonts w:cstheme="minorHAnsi"/>
        </w:rPr>
        <w:t> </w:t>
      </w:r>
      <w:r w:rsidRPr="00B7363A" w:rsidR="00ED28BE">
        <w:t>400 miljoner 2023 och 2</w:t>
      </w:r>
      <w:r w:rsidRPr="00B7363A" w:rsidR="00ED28BE">
        <w:rPr>
          <w:rFonts w:cstheme="minorHAnsi"/>
        </w:rPr>
        <w:t> </w:t>
      </w:r>
      <w:r w:rsidRPr="00B7363A" w:rsidR="00ED28BE">
        <w:t>200 miljoner 2024</w:t>
      </w:r>
      <w:r w:rsidRPr="00B7363A" w:rsidR="00E646BE">
        <w:t>. Därtill vill vi</w:t>
      </w:r>
      <w:r w:rsidRPr="00B7363A">
        <w:t xml:space="preserve"> återinföra </w:t>
      </w:r>
      <w:r w:rsidRPr="00B7363A" w:rsidR="00E646BE">
        <w:t xml:space="preserve">ett </w:t>
      </w:r>
      <w:proofErr w:type="spellStart"/>
      <w:r w:rsidRPr="00B7363A">
        <w:t>studerandevillkor</w:t>
      </w:r>
      <w:proofErr w:type="spellEnd"/>
      <w:r w:rsidRPr="00B7363A" w:rsidR="00E646BE">
        <w:t xml:space="preserve"> i arbetslöshetsförsäkringen för att göra det möjligt att kvalificera sig till försäkringen för den som studerat och aktivt söker arbete</w:t>
      </w:r>
      <w:r w:rsidRPr="00B7363A">
        <w:t xml:space="preserve">. Vi föreslår därför en ökning av anslaget med </w:t>
      </w:r>
      <w:r w:rsidRPr="00B7363A" w:rsidR="00E646BE">
        <w:t>1</w:t>
      </w:r>
      <w:r w:rsidRPr="00B7363A" w:rsidR="00952D5B">
        <w:rPr>
          <w:rFonts w:cstheme="minorHAnsi"/>
        </w:rPr>
        <w:t> </w:t>
      </w:r>
      <w:r w:rsidRPr="00B7363A" w:rsidR="00036D56">
        <w:t>7</w:t>
      </w:r>
      <w:r w:rsidRPr="00B7363A" w:rsidR="00E646BE">
        <w:t>00</w:t>
      </w:r>
      <w:r w:rsidRPr="00B7363A">
        <w:t xml:space="preserve"> miljoner kronor</w:t>
      </w:r>
      <w:r w:rsidRPr="00B7363A" w:rsidR="00ED28BE">
        <w:t>.</w:t>
      </w:r>
      <w:r w:rsidRPr="00B7363A">
        <w:t xml:space="preserve"> </w:t>
      </w:r>
      <w:r w:rsidRPr="00B7363A" w:rsidR="00ED28BE">
        <w:t>Den o</w:t>
      </w:r>
      <w:r w:rsidRPr="00B7363A" w:rsidR="00E646BE">
        <w:t>ffentligfinansiell</w:t>
      </w:r>
      <w:r w:rsidRPr="00B7363A" w:rsidR="00ED28BE">
        <w:t>a</w:t>
      </w:r>
      <w:r w:rsidRPr="00B7363A" w:rsidR="00E646BE">
        <w:t xml:space="preserve"> effekt</w:t>
      </w:r>
      <w:r w:rsidRPr="00B7363A" w:rsidR="00ED28BE">
        <w:t>en</w:t>
      </w:r>
      <w:r w:rsidRPr="00B7363A" w:rsidR="00E646BE">
        <w:t xml:space="preserve"> </w:t>
      </w:r>
      <w:r w:rsidRPr="00B7363A" w:rsidR="00ED28BE">
        <w:t xml:space="preserve">av förslaget beräknas vara </w:t>
      </w:r>
      <w:r w:rsidRPr="00B7363A" w:rsidR="00E646BE">
        <w:t>1</w:t>
      </w:r>
      <w:r w:rsidRPr="00B7363A" w:rsidR="00952D5B">
        <w:rPr>
          <w:rFonts w:cstheme="minorHAnsi"/>
        </w:rPr>
        <w:t> </w:t>
      </w:r>
      <w:r w:rsidRPr="00B7363A" w:rsidR="00E646BE">
        <w:t>100 miljoner</w:t>
      </w:r>
      <w:r w:rsidRPr="00B7363A" w:rsidR="00ED28BE">
        <w:t xml:space="preserve"> </w:t>
      </w:r>
      <w:r w:rsidRPr="00B7363A" w:rsidR="006D03B2">
        <w:t>kronor</w:t>
      </w:r>
      <w:r w:rsidRPr="00B7363A">
        <w:t>.</w:t>
      </w:r>
    </w:p>
    <w:bookmarkEnd w:id="1"/>
    <w:p w:rsidRPr="008E43C0" w:rsidR="00BC25BB" w:rsidP="008E43C0" w:rsidRDefault="00AB4CAC" w14:paraId="7829D70A" w14:textId="54506E9F">
      <w:pPr>
        <w:rPr>
          <w:spacing w:val="-1"/>
        </w:rPr>
      </w:pPr>
      <w:r w:rsidRPr="00E029AD">
        <w:t>Vänsterpartiet avvisar regeringens satsning på s.k. matchningstjänster, dvs. upp</w:t>
      </w:r>
      <w:r w:rsidRPr="00E029AD" w:rsidR="00E029AD">
        <w:softHyphen/>
      </w:r>
      <w:r w:rsidRPr="00E029AD">
        <w:t xml:space="preserve">handlade </w:t>
      </w:r>
      <w:r w:rsidRPr="008E43C0">
        <w:rPr>
          <w:spacing w:val="-2"/>
        </w:rPr>
        <w:t>förmedlingstjänster via externa aktörer</w:t>
      </w:r>
      <w:r w:rsidRPr="008E43C0" w:rsidR="004929FC">
        <w:rPr>
          <w:spacing w:val="-2"/>
        </w:rPr>
        <w:t xml:space="preserve">, och minskar därmed anslaget med 842 </w:t>
      </w:r>
      <w:r w:rsidRPr="00E029AD" w:rsidR="004929FC">
        <w:t xml:space="preserve">miljoner kronor 2022. Vi anser att dessa resurser bör läggas på att rusta och stödja arbetslösa – inte på att berika privata välfärdsprofitörer. Vi avvisar även regeringens </w:t>
      </w:r>
      <w:r w:rsidRPr="00E029AD" w:rsidR="004929FC">
        <w:lastRenderedPageBreak/>
        <w:t>förslag om att återinföra karensdagarna i a</w:t>
      </w:r>
      <w:r w:rsidRPr="00E029AD" w:rsidR="0066600C">
        <w:noBreakHyphen/>
      </w:r>
      <w:r w:rsidRPr="00E029AD" w:rsidR="004929FC">
        <w:t xml:space="preserve">kassan fr.o.m. 2023. </w:t>
      </w:r>
      <w:r w:rsidRPr="00E029AD" w:rsidR="00ED28BE">
        <w:t>Detta medför en ökning av anslaget dessa år med 345 miljoner kronor.</w:t>
      </w:r>
      <w:r w:rsidRPr="008E43C0" w:rsidR="00ED28BE">
        <w:rPr>
          <w:spacing w:val="-1"/>
        </w:rPr>
        <w:t xml:space="preserve"> </w:t>
      </w:r>
    </w:p>
    <w:p w:rsidRPr="00B7363A" w:rsidR="00BC25BB" w:rsidP="008E43C0" w:rsidRDefault="00BC25BB" w14:paraId="505F3C43" w14:textId="2CB0A7E0">
      <w:r w:rsidRPr="00B7363A">
        <w:t>Vänsterpartiet föreslår förändringar i regelverket kring etablering av nyanlända. Vi vill förlänga den tid nyanlända kan delta i etablerinsprogrammet och därmed ta del av etableringsinsatser och etableringsersättning, så att tiden bättre motsvarar den tid det tar att etablera sig på arbetsmarknaden. Vi vill också höja etableringsersättningen</w:t>
      </w:r>
      <w:r w:rsidRPr="00B7363A" w:rsidR="00347893">
        <w:t xml:space="preserve"> och ge kommunerna bättre möjlighet att samordna etableringsinsatser</w:t>
      </w:r>
      <w:r w:rsidRPr="00B7363A">
        <w:t xml:space="preserve">. Vi menar att staten behöver ta ett större ansvar för etableringspolitiken och finansieringen av den, för </w:t>
      </w:r>
      <w:r w:rsidRPr="00B7363A" w:rsidR="00A5438B">
        <w:t xml:space="preserve">att </w:t>
      </w:r>
      <w:r w:rsidRPr="00B7363A">
        <w:t>undvika att kommunerna tvingas bära orimligt stora kostnader för ett i grunden natio</w:t>
      </w:r>
      <w:r w:rsidR="00E029AD">
        <w:softHyphen/>
      </w:r>
      <w:r w:rsidRPr="00B7363A">
        <w:t>nellt ansvar. Förslaget innebär minskade utgifter för ersättningar kopplade till anslaget som därmed föreslås minskas med 100 miljoner kronor 2022, 340 miljoner kronor 2023 och 530 miljoner kronor 2024. Vänsterpartiets förslag för e</w:t>
      </w:r>
      <w:r w:rsidRPr="00B7363A" w:rsidR="00A5438B">
        <w:t>n</w:t>
      </w:r>
      <w:r w:rsidRPr="00B7363A">
        <w:t xml:space="preserve"> starkare etableringspolitik återfinns i motion</w:t>
      </w:r>
      <w:r w:rsidRPr="00B7363A" w:rsidR="00A5438B">
        <w:t>en</w:t>
      </w:r>
      <w:r w:rsidRPr="00B7363A">
        <w:t xml:space="preserve"> Stärkt statligt ansvar för nyanländas etablering (2021/22:</w:t>
      </w:r>
      <w:r w:rsidR="0066600C">
        <w:t>919</w:t>
      </w:r>
      <w:r w:rsidRPr="00B7363A">
        <w:t xml:space="preserve">). </w:t>
      </w:r>
      <w:r w:rsidRPr="00B7363A" w:rsidR="00347893">
        <w:t>Den samlade kostnaden för vårt förslag uppgår till 540 miljoner kronor 2022,</w:t>
      </w:r>
      <w:r w:rsidR="0066600C">
        <w:t xml:space="preserve"> </w:t>
      </w:r>
      <w:r w:rsidRPr="00B7363A" w:rsidR="00347893">
        <w:t>820 miljoner kronor 2023 och 1</w:t>
      </w:r>
      <w:r w:rsidRPr="00B7363A" w:rsidR="00A5438B">
        <w:t> </w:t>
      </w:r>
      <w:r w:rsidRPr="00B7363A" w:rsidR="00347893">
        <w:t>070 miljoner kronor 2024 och bygger på beräkningar från riksdagens utredningstjänst (</w:t>
      </w:r>
      <w:r w:rsidRPr="00B7363A" w:rsidR="009A10EA">
        <w:t>d</w:t>
      </w:r>
      <w:r w:rsidRPr="00B7363A" w:rsidR="00347893">
        <w:t xml:space="preserve">nr 2021:697). Kostnaden för att ge kommunerna bättre möjlighet att samordna etableringsinsatser återfinns på utgiftsområde 25. </w:t>
      </w:r>
    </w:p>
    <w:p w:rsidRPr="00B7363A" w:rsidR="00AB4CAC" w:rsidP="008E43C0" w:rsidRDefault="00BC25BB" w14:paraId="60919543" w14:textId="1AE76072">
      <w:r w:rsidRPr="00B7363A">
        <w:t>Vänsterpartiet föreslår ett f</w:t>
      </w:r>
      <w:r w:rsidRPr="00B7363A" w:rsidR="004929FC">
        <w:t>örändra</w:t>
      </w:r>
      <w:r w:rsidRPr="00B7363A">
        <w:t>t</w:t>
      </w:r>
      <w:r w:rsidRPr="00B7363A" w:rsidR="004929FC">
        <w:t xml:space="preserve"> arbetsmarknadsbegrepp i sjuk- och aktivitets</w:t>
      </w:r>
      <w:r w:rsidR="00E029AD">
        <w:softHyphen/>
      </w:r>
      <w:r w:rsidRPr="00B7363A" w:rsidR="004929FC">
        <w:t>ersättningen.</w:t>
      </w:r>
      <w:r w:rsidRPr="00B7363A">
        <w:t xml:space="preserve"> Förändringen påverkar även </w:t>
      </w:r>
      <w:r w:rsidR="0066600C">
        <w:t>u</w:t>
      </w:r>
      <w:r w:rsidRPr="00B7363A">
        <w:t>tgiftsområde</w:t>
      </w:r>
      <w:r w:rsidR="0066600C">
        <w:t> </w:t>
      </w:r>
      <w:r w:rsidRPr="00B7363A">
        <w:t xml:space="preserve">10 och beskrivs närmare i </w:t>
      </w:r>
      <w:r w:rsidRPr="00B7363A" w:rsidR="00A5438B">
        <w:t xml:space="preserve">motionen </w:t>
      </w:r>
      <w:r w:rsidRPr="00B7363A">
        <w:t>En fungerande sjukförsäkring (2021/22:</w:t>
      </w:r>
      <w:r w:rsidR="0066600C">
        <w:t>2595</w:t>
      </w:r>
      <w:r w:rsidRPr="00B7363A">
        <w:t>) och motion</w:t>
      </w:r>
      <w:r w:rsidRPr="00B7363A" w:rsidR="00A5438B">
        <w:t>en</w:t>
      </w:r>
      <w:r w:rsidRPr="00B7363A">
        <w:t xml:space="preserve"> Utgiftsområde 10 Ekonomisk trygghet vid sjukdom och funktionsnedsättning (2021/22:</w:t>
      </w:r>
      <w:r w:rsidR="0066600C">
        <w:t>3210</w:t>
      </w:r>
      <w:r w:rsidRPr="00B7363A">
        <w:t>). Anslaget föreslås minskas med 30 miljoner kronor 2022 och 50 miljoner kronor 2023 och 2024.</w:t>
      </w:r>
    </w:p>
    <w:p w:rsidRPr="00B7363A" w:rsidR="00AB4CAC" w:rsidP="008E43C0" w:rsidRDefault="004929FC" w14:paraId="5088A783" w14:textId="591D71ED">
      <w:r w:rsidRPr="00B7363A">
        <w:t>Sammantaget föreslår Vänsterpartiet en ökning av anslaget med 1 528 miljoner kronor.</w:t>
      </w:r>
    </w:p>
    <w:p w:rsidRPr="008E43C0" w:rsidR="00030559" w:rsidP="008E43C0" w:rsidRDefault="00030559" w14:paraId="258F2A1A" w14:textId="77777777">
      <w:pPr>
        <w:pStyle w:val="Rubrik2"/>
      </w:pPr>
      <w:r w:rsidRPr="008E43C0">
        <w:t>Anslag 1:3 Kostnader för arbetsmarknadspolitiska program och insatser</w:t>
      </w:r>
    </w:p>
    <w:p w:rsidRPr="00B7363A" w:rsidR="00030559" w:rsidP="008E43C0" w:rsidRDefault="00537EBC" w14:paraId="004EF54D" w14:textId="751AE364">
      <w:pPr>
        <w:pStyle w:val="Normalutanindragellerluft"/>
      </w:pPr>
      <w:r w:rsidRPr="00B7363A">
        <w:t>I ett läge med hög arbetslöshet och en historiskt hög långtidsarbetslöshet är behovet av en aktiv arbetsmarknadspolitik mycket stort.</w:t>
      </w:r>
      <w:r w:rsidRPr="00B7363A" w:rsidR="0052296B">
        <w:t xml:space="preserve"> Regeringens satsningar på området mot</w:t>
      </w:r>
      <w:r w:rsidR="00E029AD">
        <w:softHyphen/>
      </w:r>
      <w:r w:rsidRPr="00B7363A" w:rsidR="0052296B">
        <w:t xml:space="preserve">svarar inte de omfattande behoven. Vänsterpartiet </w:t>
      </w:r>
      <w:r w:rsidRPr="00B7363A" w:rsidR="00454497">
        <w:t>vill se</w:t>
      </w:r>
      <w:r w:rsidRPr="00B7363A" w:rsidR="0052296B">
        <w:t xml:space="preserve"> en betydligt mer ambitiös arbetsmarknadspolitik för att rusta och stödja dem som står utan jobb</w:t>
      </w:r>
      <w:r w:rsidRPr="00B7363A" w:rsidR="00454497">
        <w:t>, i synnerhet den växande gruppen långtidsarbetslösa</w:t>
      </w:r>
      <w:r w:rsidRPr="00B7363A" w:rsidR="0052296B">
        <w:t xml:space="preserve">. </w:t>
      </w:r>
      <w:r w:rsidRPr="00B7363A" w:rsidR="00454497">
        <w:t xml:space="preserve">Vi vill bl.a. inrätta särskilda </w:t>
      </w:r>
      <w:r w:rsidRPr="00B7363A" w:rsidR="00454497">
        <w:lastRenderedPageBreak/>
        <w:t>arbetsförmedlings</w:t>
      </w:r>
      <w:r w:rsidR="00E029AD">
        <w:softHyphen/>
      </w:r>
      <w:r w:rsidRPr="00B7363A" w:rsidR="00454497">
        <w:t>kontor i de kommuner där andelen långtidsarbetslösa är högst och där det i</w:t>
      </w:r>
      <w:r w:rsidRPr="00B7363A" w:rsidR="00A5438B">
        <w:t xml:space="preserve"> </w:t>
      </w:r>
      <w:r w:rsidRPr="00B7363A" w:rsidR="00454497">
        <w:t xml:space="preserve">dag saknas ett fast bemannat arbetsförmedlingskontor. På dessa kontor ska de långtidsarbetslösa erbjudas riktade arbetsmarknadspolitiska program och insatser. För detta ändamål avsätter vi 340 miljoner kronor 2022 inom ramen för detta anslag. Därutöver tillför vi </w:t>
      </w:r>
      <w:r w:rsidRPr="00B7363A" w:rsidR="00952D5B">
        <w:t>1</w:t>
      </w:r>
      <w:r w:rsidRPr="00B7363A" w:rsidR="00952D5B">
        <w:rPr>
          <w:rFonts w:cstheme="minorHAnsi"/>
        </w:rPr>
        <w:t> </w:t>
      </w:r>
      <w:r w:rsidRPr="00B7363A" w:rsidR="00952D5B">
        <w:t>000</w:t>
      </w:r>
      <w:r w:rsidRPr="00B7363A" w:rsidR="00454497">
        <w:t xml:space="preserve"> miljoner kronor till anslaget i syfte att</w:t>
      </w:r>
      <w:r w:rsidRPr="00B7363A" w:rsidR="00952D5B">
        <w:t xml:space="preserve"> förstärka arbetsmarknadspolitiken också i övrigt och steg</w:t>
      </w:r>
      <w:r w:rsidRPr="00B7363A" w:rsidR="00151A6E">
        <w:t>vis</w:t>
      </w:r>
      <w:r w:rsidRPr="00B7363A" w:rsidR="00952D5B">
        <w:t xml:space="preserve"> börja nå de nivåer som är lämpliga för en effektiv</w:t>
      </w:r>
      <w:r w:rsidR="00587F58">
        <w:t xml:space="preserve">, </w:t>
      </w:r>
      <w:r w:rsidRPr="00B7363A" w:rsidR="00952D5B">
        <w:t>heltäckande</w:t>
      </w:r>
      <w:r w:rsidR="00587F58">
        <w:t xml:space="preserve"> och</w:t>
      </w:r>
      <w:r w:rsidRPr="00B7363A" w:rsidR="00952D5B">
        <w:t xml:space="preserve"> aktiv arbetsmarknadspolitik.</w:t>
      </w:r>
    </w:p>
    <w:p w:rsidRPr="00B7363A" w:rsidR="00454497" w:rsidP="008E43C0" w:rsidRDefault="00454497" w14:paraId="702533E2" w14:textId="4E7F2BF7">
      <w:r w:rsidRPr="00B7363A">
        <w:t>Vänsterpartiet avvisar regeringens satsning på s.k. matchningstjänster inom ramen för anslag</w:t>
      </w:r>
      <w:r w:rsidR="00587F58">
        <w:t> </w:t>
      </w:r>
      <w:r w:rsidRPr="00B7363A">
        <w:t>1:3 och minskar därmed anslaget med 351 miljoner kronor 2022. Vi anser att dessa resurser ska läggas på att rusta och stödja arbetslösa – inte på att berika privata välfärdsprofitörer.</w:t>
      </w:r>
    </w:p>
    <w:p w:rsidRPr="00B7363A" w:rsidR="00454497" w:rsidP="008E43C0" w:rsidRDefault="00454497" w14:paraId="5E4445AF" w14:textId="77777777">
      <w:r w:rsidRPr="00B7363A">
        <w:t xml:space="preserve">Sammantaget föreslår Vänsterpartiet en ökning av anslaget med </w:t>
      </w:r>
      <w:r w:rsidRPr="00B7363A" w:rsidR="004958BF">
        <w:t>989 miljoner kronor.</w:t>
      </w:r>
    </w:p>
    <w:p w:rsidRPr="008E43C0" w:rsidR="00030559" w:rsidP="008E43C0" w:rsidRDefault="00030559" w14:paraId="7C32380B" w14:textId="77777777">
      <w:pPr>
        <w:pStyle w:val="Rubrik2"/>
      </w:pPr>
      <w:r w:rsidRPr="008E43C0">
        <w:t>Anslag 1:14 Etableringsersättning till vissa nyanlända invandrare</w:t>
      </w:r>
    </w:p>
    <w:p w:rsidRPr="00B7363A" w:rsidR="00030559" w:rsidP="008E43C0" w:rsidRDefault="00347893" w14:paraId="2D9CE64C" w14:textId="7CAB7E73">
      <w:pPr>
        <w:pStyle w:val="Normalutanindragellerluft"/>
      </w:pPr>
      <w:r w:rsidRPr="00B7363A">
        <w:t>För att finansiera våra förslag för en starkare etableringspolitik, som beskrivs ovan, föreslås en höjning av anslaget med 350 miljoner kronor 2022,</w:t>
      </w:r>
      <w:r w:rsidR="00587F58">
        <w:t xml:space="preserve"> </w:t>
      </w:r>
      <w:r w:rsidRPr="00B7363A">
        <w:t xml:space="preserve">790 miljoner kronor 2023 och 1 160 miljoner kronor 2024. </w:t>
      </w:r>
    </w:p>
    <w:p w:rsidRPr="008E43C0" w:rsidR="00030559" w:rsidP="008E43C0" w:rsidRDefault="00030559" w14:paraId="773BC573" w14:textId="77777777">
      <w:pPr>
        <w:pStyle w:val="Rubrik2"/>
      </w:pPr>
      <w:r w:rsidRPr="008E43C0">
        <w:t>Anslag 2:1 Arbetsmiljöverket</w:t>
      </w:r>
    </w:p>
    <w:p w:rsidRPr="00B7363A" w:rsidR="00030559" w:rsidP="008E43C0" w:rsidRDefault="001437E0" w14:paraId="4B12D6CB" w14:textId="77777777">
      <w:pPr>
        <w:pStyle w:val="Normalutanindragellerluft"/>
      </w:pPr>
      <w:r w:rsidRPr="00B7363A">
        <w:t>Arbetsmiljöverket har en central roll i arbetet för en bättre arbetsmiljö. Myndigheten utövar tillsyn, tar fram föreskrifter och genomför analyser. Under förra mandatperioden tillförde Vänsterpartiet och regeringen mer resurser till Arbetsmiljöverket, bl.a. för att öka antalet inspektörer. Detta arbete behöver fortsätta.</w:t>
      </w:r>
    </w:p>
    <w:p w:rsidRPr="00B7363A" w:rsidR="001437E0" w:rsidP="008E43C0" w:rsidRDefault="001437E0" w14:paraId="2CC71A11" w14:textId="61872B2C">
      <w:r w:rsidRPr="00B7363A">
        <w:t>Vänsterpartiet välkomnar regeringens förslag om att tillföra 10</w:t>
      </w:r>
      <w:r w:rsidR="00587F58">
        <w:t> </w:t>
      </w:r>
      <w:r w:rsidRPr="00B7363A">
        <w:t xml:space="preserve">miljoner kronor per år till anslaget perioden </w:t>
      </w:r>
      <w:r w:rsidRPr="00B7363A" w:rsidR="00146610">
        <w:t>2022–2024</w:t>
      </w:r>
      <w:r w:rsidRPr="00B7363A">
        <w:t xml:space="preserve"> i syfte att stärka arbetet mot arbet</w:t>
      </w:r>
      <w:r w:rsidR="00587F58">
        <w:t>s</w:t>
      </w:r>
      <w:r w:rsidRPr="00B7363A">
        <w:t>livskriminalitet. Vi välkomnar även regeringens förslag om att tillföra 25 miljoner</w:t>
      </w:r>
      <w:r w:rsidRPr="00B7363A" w:rsidR="00DB4FBF">
        <w:t xml:space="preserve"> kronor</w:t>
      </w:r>
      <w:r w:rsidRPr="00B7363A">
        <w:t xml:space="preserve"> 2022, </w:t>
      </w:r>
      <w:r w:rsidRPr="00E029AD">
        <w:rPr>
          <w:spacing w:val="-1"/>
        </w:rPr>
        <w:t>50</w:t>
      </w:r>
      <w:r w:rsidRPr="00E029AD" w:rsidR="00E029AD">
        <w:rPr>
          <w:spacing w:val="-1"/>
        </w:rPr>
        <w:t> </w:t>
      </w:r>
      <w:r w:rsidRPr="00E029AD">
        <w:rPr>
          <w:spacing w:val="-1"/>
        </w:rPr>
        <w:t>miljoner</w:t>
      </w:r>
      <w:r w:rsidRPr="00E029AD" w:rsidR="00032938">
        <w:rPr>
          <w:spacing w:val="-1"/>
        </w:rPr>
        <w:t xml:space="preserve"> kronor</w:t>
      </w:r>
      <w:r w:rsidRPr="00E029AD">
        <w:rPr>
          <w:spacing w:val="-1"/>
        </w:rPr>
        <w:t xml:space="preserve"> 2023</w:t>
      </w:r>
      <w:r w:rsidRPr="00E029AD" w:rsidR="00146610">
        <w:rPr>
          <w:spacing w:val="-1"/>
        </w:rPr>
        <w:t xml:space="preserve"> respektive </w:t>
      </w:r>
      <w:r w:rsidRPr="00E029AD">
        <w:rPr>
          <w:spacing w:val="-1"/>
        </w:rPr>
        <w:t>75 miljoner</w:t>
      </w:r>
      <w:r w:rsidRPr="00E029AD" w:rsidR="00032938">
        <w:rPr>
          <w:spacing w:val="-1"/>
        </w:rPr>
        <w:t xml:space="preserve"> kronor</w:t>
      </w:r>
      <w:r w:rsidRPr="00E029AD">
        <w:rPr>
          <w:spacing w:val="-1"/>
        </w:rPr>
        <w:t xml:space="preserve"> 2024</w:t>
      </w:r>
      <w:r w:rsidRPr="00E029AD" w:rsidR="00146610">
        <w:rPr>
          <w:spacing w:val="-1"/>
        </w:rPr>
        <w:t xml:space="preserve"> till utökad tillsyn av arbets</w:t>
      </w:r>
      <w:r w:rsidRPr="00E029AD" w:rsidR="00E029AD">
        <w:rPr>
          <w:spacing w:val="-1"/>
        </w:rPr>
        <w:softHyphen/>
      </w:r>
      <w:r w:rsidRPr="00E029AD" w:rsidR="00146610">
        <w:rPr>
          <w:spacing w:val="-1"/>
        </w:rPr>
        <w:t>miljön.</w:t>
      </w:r>
      <w:r w:rsidRPr="00B7363A" w:rsidR="00146610">
        <w:t xml:space="preserve"> Vi kan dock konstatera att regeringens satsning är otillräcklig.</w:t>
      </w:r>
    </w:p>
    <w:p w:rsidRPr="00B7363A" w:rsidR="00146610" w:rsidP="008E43C0" w:rsidRDefault="00146610" w14:paraId="6D3FBC5D" w14:textId="59D06AF7">
      <w:r w:rsidRPr="00B7363A">
        <w:t>Arbetsmiljöverket behöver få ökade resurser till, och prioritera upp, arbetet med tillsyn, inspektion och kontroll. För att upprätthålla, utveckla och förstärka myndig</w:t>
      </w:r>
      <w:r w:rsidR="00E029AD">
        <w:softHyphen/>
      </w:r>
      <w:r w:rsidRPr="00B7363A">
        <w:t xml:space="preserve">hetens viktiga arbete förstärker vi Arbetsmiljöverkets anslag. Därigenom kan </w:t>
      </w:r>
      <w:r w:rsidRPr="00B7363A">
        <w:lastRenderedPageBreak/>
        <w:t>fler inspektörer anställas och fler inspektioner genomföras. På så sätt garanteras långsiktig</w:t>
      </w:r>
      <w:r w:rsidR="00E029AD">
        <w:softHyphen/>
      </w:r>
      <w:r w:rsidRPr="00B7363A">
        <w:t>heten i arbetsmiljöarbetet.</w:t>
      </w:r>
    </w:p>
    <w:p w:rsidRPr="00B7363A" w:rsidR="00146610" w:rsidP="008E43C0" w:rsidRDefault="00146610" w14:paraId="412A32D9" w14:textId="2BA465DD">
      <w:r w:rsidRPr="00B7363A">
        <w:t>Arbetsmiljöverket behöver även ges mer resurser till särskilda uppdrag i form av tillsynsinsatser, analyser och kunskapssammanställningar m.m. Uppdragen ger möjlig</w:t>
      </w:r>
      <w:r w:rsidR="00E029AD">
        <w:softHyphen/>
      </w:r>
      <w:r w:rsidRPr="00B7363A">
        <w:t>het att genomföra riktade insatser och analyser av specifika branscher och företeelser på arbetsmarknaden. För att myndigheten ska kunna genomföra dessa uppdrag krävs extra resurser.</w:t>
      </w:r>
    </w:p>
    <w:p w:rsidRPr="00B7363A" w:rsidR="00146610" w:rsidP="008E43C0" w:rsidRDefault="00146610" w14:paraId="0AED7A70" w14:textId="4B7B1F52">
      <w:r w:rsidRPr="00B7363A">
        <w:t>Resurserna till skyddsombuden, som har en central roll i det systematiska och före</w:t>
      </w:r>
      <w:r w:rsidR="00E029AD">
        <w:softHyphen/>
      </w:r>
      <w:r w:rsidRPr="00B7363A">
        <w:t>byggande arbetsmiljöarbetet, behöver öka. För att skyddsombuden ska kunna utföra sitt uppdrag behöver de ges goda förutsättningar för utbildning, vidareutbildning och fort</w:t>
      </w:r>
      <w:r w:rsidR="00E029AD">
        <w:softHyphen/>
      </w:r>
      <w:r w:rsidRPr="00B7363A">
        <w:t>bildning. För att stärka utbildningen av skyddsombud behöver mer resurser avsättas.</w:t>
      </w:r>
    </w:p>
    <w:p w:rsidRPr="00B7363A" w:rsidR="00030559" w:rsidP="008E43C0" w:rsidRDefault="00146610" w14:paraId="537ED8BA" w14:textId="77777777">
      <w:r w:rsidRPr="00B7363A">
        <w:t>Sammantaget föreslår Vänsterpartiet därför en ökning av anslaget med 100 miljoner kronor jämfört med regeringens förslag 2022.</w:t>
      </w:r>
    </w:p>
    <w:p w:rsidRPr="008E43C0" w:rsidR="001246A7" w:rsidP="008E43C0" w:rsidRDefault="00030559" w14:paraId="444D40B2" w14:textId="77777777">
      <w:pPr>
        <w:pStyle w:val="Rubrik2"/>
      </w:pPr>
      <w:r w:rsidRPr="008E43C0">
        <w:t>Anslag 2:6 Regional skyddsombudsverksamhet</w:t>
      </w:r>
    </w:p>
    <w:p w:rsidRPr="00B7363A" w:rsidR="00030559" w:rsidP="008E43C0" w:rsidRDefault="00567691" w14:paraId="62B7C06F" w14:textId="53D84A0B">
      <w:pPr>
        <w:pStyle w:val="Normalutanindragellerluft"/>
      </w:pPr>
      <w:r w:rsidRPr="00B7363A">
        <w:t>De regionala skyddsombuden gör ett viktigt arbete dels för att stödja lokala skydds</w:t>
      </w:r>
      <w:r w:rsidR="00E029AD">
        <w:softHyphen/>
      </w:r>
      <w:r w:rsidRPr="00B7363A">
        <w:t>kommittéer, dels för att täcka upp där det inte finns någon skyddskommitté. Det senare är särskilt vanligt där behoven av skyddsarbete är som störst. De fackliga centralorga</w:t>
      </w:r>
      <w:r w:rsidR="00E029AD">
        <w:softHyphen/>
      </w:r>
      <w:r w:rsidRPr="00B7363A">
        <w:t>nisationerna behöver ett större ekonomiskt stöd än i dag för att stärka detta arbete. Vi föreslår därför en ökning av anslaget med 20 miljoner kronor.</w:t>
      </w:r>
    </w:p>
    <w:p w:rsidRPr="008E43C0" w:rsidR="00030559" w:rsidP="008E43C0" w:rsidRDefault="00A07CF9" w14:paraId="3E5E3F03" w14:textId="74C162C1">
      <w:pPr>
        <w:pStyle w:val="Rubrik2"/>
      </w:pPr>
      <w:r w:rsidRPr="008E43C0">
        <w:t>Nytt anslag</w:t>
      </w:r>
      <w:r w:rsidRPr="008E43C0" w:rsidR="00567691">
        <w:t xml:space="preserve"> 99:1</w:t>
      </w:r>
      <w:r w:rsidRPr="008E43C0">
        <w:t>: Flyttbidrag</w:t>
      </w:r>
    </w:p>
    <w:p w:rsidRPr="00B7363A" w:rsidR="00567691" w:rsidP="008E43C0" w:rsidRDefault="00567691" w14:paraId="40A42404" w14:textId="14EC0734">
      <w:pPr>
        <w:pStyle w:val="Normalutanindragellerluft"/>
      </w:pPr>
      <w:r w:rsidRPr="00B7363A">
        <w:t>En historisk satsning på fossilfri industri genomförs nu i Norrland. Satsningarna sker primärt i tre kommuner: Skellefteå, Boden och Gällivare. I Skellefteå byggs en batteri</w:t>
      </w:r>
      <w:r w:rsidR="00E029AD">
        <w:softHyphen/>
      </w:r>
      <w:r w:rsidRPr="00B7363A">
        <w:t>fabrik som förväntas ge ca 6</w:t>
      </w:r>
      <w:r w:rsidRPr="00B7363A" w:rsidR="007072B5">
        <w:t> </w:t>
      </w:r>
      <w:r w:rsidRPr="00B7363A">
        <w:t xml:space="preserve">000 arbetstillfällen. I Boden planeras ett fossilfritt stålverk </w:t>
      </w:r>
      <w:r w:rsidRPr="00E029AD">
        <w:rPr>
          <w:spacing w:val="-2"/>
        </w:rPr>
        <w:t>som förväntas ge ca</w:t>
      </w:r>
      <w:r w:rsidRPr="00E029AD" w:rsidR="00587F58">
        <w:rPr>
          <w:spacing w:val="-2"/>
        </w:rPr>
        <w:t> </w:t>
      </w:r>
      <w:r w:rsidRPr="00E029AD">
        <w:rPr>
          <w:spacing w:val="-2"/>
        </w:rPr>
        <w:t>1</w:t>
      </w:r>
      <w:r w:rsidRPr="00E029AD" w:rsidR="007072B5">
        <w:rPr>
          <w:spacing w:val="-2"/>
        </w:rPr>
        <w:t> </w:t>
      </w:r>
      <w:r w:rsidRPr="00E029AD">
        <w:rPr>
          <w:spacing w:val="-2"/>
        </w:rPr>
        <w:t>500 arbetstillfällen. I Gällivare byggs världens största vätgasanlägg</w:t>
      </w:r>
      <w:r w:rsidRPr="00E029AD" w:rsidR="00E029AD">
        <w:rPr>
          <w:spacing w:val="-2"/>
        </w:rPr>
        <w:softHyphen/>
      </w:r>
      <w:r w:rsidRPr="00E029AD">
        <w:rPr>
          <w:spacing w:val="-2"/>
        </w:rPr>
        <w:t>ning</w:t>
      </w:r>
      <w:r w:rsidRPr="00B7363A">
        <w:t xml:space="preserve"> m.m., vilket förväntas ge ca</w:t>
      </w:r>
      <w:r w:rsidR="00587F58">
        <w:t> </w:t>
      </w:r>
      <w:r w:rsidRPr="00B7363A">
        <w:t>2</w:t>
      </w:r>
      <w:r w:rsidRPr="00B7363A" w:rsidR="007072B5">
        <w:t> </w:t>
      </w:r>
      <w:r w:rsidRPr="00B7363A">
        <w:t>500 arbetstillfällen. Totalt beräknas satsningarna ge ca</w:t>
      </w:r>
      <w:r w:rsidR="00587F58">
        <w:t> </w:t>
      </w:r>
      <w:r w:rsidRPr="00B7363A">
        <w:t>10</w:t>
      </w:r>
      <w:r w:rsidRPr="00B7363A" w:rsidR="007072B5">
        <w:t> </w:t>
      </w:r>
      <w:r w:rsidRPr="00B7363A">
        <w:t>000 arbetstillfällen.</w:t>
      </w:r>
    </w:p>
    <w:p w:rsidRPr="00B7363A" w:rsidR="001246A7" w:rsidP="008E43C0" w:rsidRDefault="00567691" w14:paraId="740683B1" w14:textId="3DDD0193">
      <w:r w:rsidRPr="00B7363A">
        <w:t>Regeringen har tillsatt en särskild samordnare för satsningarna i Norr- och Väster</w:t>
      </w:r>
      <w:r w:rsidR="00E029AD">
        <w:softHyphen/>
      </w:r>
      <w:r w:rsidRPr="00B7363A">
        <w:t>botten. Samordnaren har i uppdrag att främja koordineringen i arbetet med insatser av betydelse för större företagsetableringar och företagsexpansioner i de båda länen. Enligt samordnarens bedömning kommer det att behövas ett tillskott på omkring 100</w:t>
      </w:r>
      <w:r w:rsidRPr="00B7363A" w:rsidR="007072B5">
        <w:t> </w:t>
      </w:r>
      <w:r w:rsidRPr="00B7363A">
        <w:t>000 personer i Norr- och Västerbotten fram till 2035. Utöver de ca</w:t>
      </w:r>
      <w:r w:rsidR="00587F58">
        <w:t> </w:t>
      </w:r>
      <w:r w:rsidRPr="00B7363A">
        <w:t xml:space="preserve">10 000 </w:t>
      </w:r>
      <w:r w:rsidRPr="00B7363A">
        <w:lastRenderedPageBreak/>
        <w:t>arbetstillfällen som skapas inom den fossilfria industrin tillkommer, enligt samordnarens bedömning, ytterligare ca</w:t>
      </w:r>
      <w:r w:rsidR="00587F58">
        <w:t> </w:t>
      </w:r>
      <w:r w:rsidRPr="00B7363A">
        <w:t>50</w:t>
      </w:r>
      <w:r w:rsidR="00587F58">
        <w:t> </w:t>
      </w:r>
      <w:r w:rsidRPr="00B7363A">
        <w:t>000 arbetstillfällen hos underleverantörer, servicesektor, nya företag och offentlig sektor. Sammantaget kommer behovet av arbetskraft att vara stort inom flera olika sektorer i Norr- och Västerbotten. För att täcka arbetskraftsbehovet krävs att människor flyttar till Norr- och Västerbotten från andra delar av Sverige.</w:t>
      </w:r>
    </w:p>
    <w:p w:rsidRPr="00B7363A" w:rsidR="004958BF" w:rsidP="008E43C0" w:rsidRDefault="001437E0" w14:paraId="1834C97E" w14:textId="48377AC2">
      <w:r w:rsidRPr="00B7363A">
        <w:t>Vänsterpartiet föreslår att det införs ett flyttbidrag för personer som får jobb i ett bristyrke i en kommun med arbetskraftsbrist inom stödområde</w:t>
      </w:r>
      <w:r w:rsidR="00587F58">
        <w:t> </w:t>
      </w:r>
      <w:r w:rsidRPr="00B7363A">
        <w:t>A och</w:t>
      </w:r>
      <w:r w:rsidR="00587F58">
        <w:t> </w:t>
      </w:r>
      <w:r w:rsidRPr="00B7363A">
        <w:t xml:space="preserve">B. Förslaget syftar till att dels underlätta för personer att flytta till kommuner med brist på arbetskraft, dels underlätta för kommuner med arbetskraftsbrist att få tag på den arbetskraft som behövs. Bidraget ska omfatta såväl arbetssökande som personer som har en anställning, täcka </w:t>
      </w:r>
      <w:r w:rsidRPr="00E029AD">
        <w:rPr>
          <w:spacing w:val="-1"/>
        </w:rPr>
        <w:t xml:space="preserve">omkostnader för flytt (transport av bohag m.m.) </w:t>
      </w:r>
      <w:r w:rsidRPr="00E029AD" w:rsidR="00ED38A3">
        <w:rPr>
          <w:spacing w:val="-1"/>
        </w:rPr>
        <w:t xml:space="preserve">om </w:t>
      </w:r>
      <w:r w:rsidRPr="00E029AD">
        <w:rPr>
          <w:spacing w:val="-1"/>
        </w:rPr>
        <w:t>max 30</w:t>
      </w:r>
      <w:r w:rsidRPr="00E029AD" w:rsidR="005A4EA6">
        <w:rPr>
          <w:spacing w:val="-1"/>
        </w:rPr>
        <w:t> </w:t>
      </w:r>
      <w:r w:rsidRPr="00E029AD">
        <w:rPr>
          <w:spacing w:val="-1"/>
        </w:rPr>
        <w:t>000 kr</w:t>
      </w:r>
      <w:r w:rsidRPr="00E029AD" w:rsidR="005A4EA6">
        <w:rPr>
          <w:spacing w:val="-1"/>
        </w:rPr>
        <w:t>onor</w:t>
      </w:r>
      <w:r w:rsidRPr="00E029AD">
        <w:rPr>
          <w:spacing w:val="-1"/>
        </w:rPr>
        <w:t xml:space="preserve">, täcka </w:t>
      </w:r>
      <w:r w:rsidRPr="00E029AD">
        <w:t>omkost</w:t>
      </w:r>
      <w:r w:rsidR="00E029AD">
        <w:softHyphen/>
      </w:r>
      <w:r w:rsidRPr="00E029AD">
        <w:t>nader motsvarande 3</w:t>
      </w:r>
      <w:r w:rsidRPr="00E029AD" w:rsidR="00587F58">
        <w:t> </w:t>
      </w:r>
      <w:r w:rsidRPr="00E029AD">
        <w:t>månadshyror för en genomsnittlig trerumslägenhet, max 25</w:t>
      </w:r>
      <w:r w:rsidRPr="00E029AD" w:rsidR="005A4EA6">
        <w:t> </w:t>
      </w:r>
      <w:r w:rsidRPr="00E029AD">
        <w:t>000 kr</w:t>
      </w:r>
      <w:r w:rsidRPr="00E029AD" w:rsidR="005A4EA6">
        <w:t>onor</w:t>
      </w:r>
      <w:r w:rsidRPr="00E029AD">
        <w:t>,</w:t>
      </w:r>
      <w:r w:rsidRPr="00B7363A">
        <w:t xml:space="preserve"> och administreras av Arbetsförmedlingen. Satsningen beräknas kosta 200 miljoner kronor per år</w:t>
      </w:r>
      <w:r w:rsidRPr="00B7363A" w:rsidR="00952D5B">
        <w:t>, vilket tillförs på ett nytt, särskilt anslag</w:t>
      </w:r>
      <w:r w:rsidRPr="00B7363A">
        <w:t>.</w:t>
      </w:r>
    </w:p>
    <w:sdt>
      <w:sdtPr>
        <w:alias w:val="CC_Underskrifter"/>
        <w:tag w:val="CC_Underskrifter"/>
        <w:id w:val="583496634"/>
        <w:lock w:val="sdtContentLocked"/>
        <w:placeholder>
          <w:docPart w:val="918F3F33E64E419EAFACB8508BA41F1D"/>
        </w:placeholder>
      </w:sdtPr>
      <w:sdtEndPr/>
      <w:sdtContent>
        <w:p w:rsidR="00B7363A" w:rsidP="00B7363A" w:rsidRDefault="00B7363A" w14:paraId="1417FF09" w14:textId="77777777"/>
        <w:p w:rsidRPr="008E0FE2" w:rsidR="004801AC" w:rsidP="00B7363A" w:rsidRDefault="00E029AD" w14:paraId="71571141" w14:textId="57679CDF"/>
      </w:sdtContent>
    </w:sdt>
    <w:tbl>
      <w:tblPr>
        <w:tblW w:w="5000" w:type="pct"/>
        <w:tblLook w:val="04A0" w:firstRow="1" w:lastRow="0" w:firstColumn="1" w:lastColumn="0" w:noHBand="0" w:noVBand="1"/>
        <w:tblCaption w:val="underskrifter"/>
      </w:tblPr>
      <w:tblGrid>
        <w:gridCol w:w="4252"/>
        <w:gridCol w:w="4252"/>
      </w:tblGrid>
      <w:tr w:rsidR="00C244C6" w14:paraId="0E3F5489" w14:textId="77777777">
        <w:trPr>
          <w:cantSplit/>
        </w:trPr>
        <w:tc>
          <w:tcPr>
            <w:tcW w:w="50" w:type="pct"/>
            <w:vAlign w:val="bottom"/>
          </w:tcPr>
          <w:p w:rsidR="00C244C6" w:rsidRDefault="00587F58" w14:paraId="2DDD0A03" w14:textId="77777777">
            <w:pPr>
              <w:pStyle w:val="Underskrifter"/>
            </w:pPr>
            <w:r>
              <w:t>Nooshi Dadgostar (V)</w:t>
            </w:r>
          </w:p>
        </w:tc>
        <w:tc>
          <w:tcPr>
            <w:tcW w:w="50" w:type="pct"/>
            <w:vAlign w:val="bottom"/>
          </w:tcPr>
          <w:p w:rsidR="00C244C6" w:rsidRDefault="00C244C6" w14:paraId="13D5DB00" w14:textId="77777777">
            <w:pPr>
              <w:pStyle w:val="Underskrifter"/>
            </w:pPr>
          </w:p>
        </w:tc>
      </w:tr>
      <w:tr w:rsidR="00C244C6" w14:paraId="26BE58DA" w14:textId="77777777">
        <w:trPr>
          <w:cantSplit/>
        </w:trPr>
        <w:tc>
          <w:tcPr>
            <w:tcW w:w="50" w:type="pct"/>
            <w:vAlign w:val="bottom"/>
          </w:tcPr>
          <w:p w:rsidR="00C244C6" w:rsidRDefault="00587F58" w14:paraId="2E9AD4D3" w14:textId="77777777">
            <w:pPr>
              <w:pStyle w:val="Underskrifter"/>
              <w:spacing w:after="0"/>
            </w:pPr>
            <w:r>
              <w:t>Hanna Gunnarsson (V)</w:t>
            </w:r>
          </w:p>
        </w:tc>
        <w:tc>
          <w:tcPr>
            <w:tcW w:w="50" w:type="pct"/>
            <w:vAlign w:val="bottom"/>
          </w:tcPr>
          <w:p w:rsidR="00C244C6" w:rsidRDefault="00587F58" w14:paraId="04E38051" w14:textId="77777777">
            <w:pPr>
              <w:pStyle w:val="Underskrifter"/>
              <w:spacing w:after="0"/>
            </w:pPr>
            <w:r>
              <w:t>Tony Haddou (V)</w:t>
            </w:r>
          </w:p>
        </w:tc>
      </w:tr>
      <w:tr w:rsidR="00C244C6" w14:paraId="15EE8B76" w14:textId="77777777">
        <w:trPr>
          <w:cantSplit/>
        </w:trPr>
        <w:tc>
          <w:tcPr>
            <w:tcW w:w="50" w:type="pct"/>
            <w:vAlign w:val="bottom"/>
          </w:tcPr>
          <w:p w:rsidR="00C244C6" w:rsidRDefault="00587F58" w14:paraId="6F636A3A" w14:textId="77777777">
            <w:pPr>
              <w:pStyle w:val="Underskrifter"/>
              <w:spacing w:after="0"/>
            </w:pPr>
            <w:r>
              <w:t>Maj Karlsson (V)</w:t>
            </w:r>
          </w:p>
        </w:tc>
        <w:tc>
          <w:tcPr>
            <w:tcW w:w="50" w:type="pct"/>
            <w:vAlign w:val="bottom"/>
          </w:tcPr>
          <w:p w:rsidR="00C244C6" w:rsidRDefault="00587F58" w14:paraId="53EF1467" w14:textId="77777777">
            <w:pPr>
              <w:pStyle w:val="Underskrifter"/>
              <w:spacing w:after="0"/>
            </w:pPr>
            <w:r>
              <w:t>Karin Rågsjö (V)</w:t>
            </w:r>
          </w:p>
        </w:tc>
      </w:tr>
      <w:tr w:rsidR="00C244C6" w14:paraId="58700919" w14:textId="77777777">
        <w:trPr>
          <w:cantSplit/>
        </w:trPr>
        <w:tc>
          <w:tcPr>
            <w:tcW w:w="50" w:type="pct"/>
            <w:vAlign w:val="bottom"/>
          </w:tcPr>
          <w:p w:rsidR="00C244C6" w:rsidRDefault="00587F58" w14:paraId="7B68F1C0" w14:textId="77777777">
            <w:pPr>
              <w:pStyle w:val="Underskrifter"/>
              <w:spacing w:after="0"/>
            </w:pPr>
            <w:r>
              <w:t>Håkan Svenneling (V)</w:t>
            </w:r>
          </w:p>
        </w:tc>
        <w:tc>
          <w:tcPr>
            <w:tcW w:w="50" w:type="pct"/>
            <w:vAlign w:val="bottom"/>
          </w:tcPr>
          <w:p w:rsidR="00C244C6" w:rsidRDefault="00587F58" w14:paraId="040F4252" w14:textId="77777777">
            <w:pPr>
              <w:pStyle w:val="Underskrifter"/>
              <w:spacing w:after="0"/>
            </w:pPr>
            <w:r>
              <w:t>Jessica Wetterling (V)</w:t>
            </w:r>
          </w:p>
        </w:tc>
      </w:tr>
      <w:tr w:rsidR="00C244C6" w14:paraId="1788C031" w14:textId="77777777">
        <w:trPr>
          <w:cantSplit/>
        </w:trPr>
        <w:tc>
          <w:tcPr>
            <w:tcW w:w="50" w:type="pct"/>
            <w:vAlign w:val="bottom"/>
          </w:tcPr>
          <w:p w:rsidR="00C244C6" w:rsidRDefault="00587F58" w14:paraId="5D19DE98" w14:textId="77777777">
            <w:pPr>
              <w:pStyle w:val="Underskrifter"/>
              <w:spacing w:after="0"/>
            </w:pPr>
            <w:r>
              <w:t>Ali Esbati (V)</w:t>
            </w:r>
          </w:p>
        </w:tc>
        <w:tc>
          <w:tcPr>
            <w:tcW w:w="50" w:type="pct"/>
            <w:vAlign w:val="bottom"/>
          </w:tcPr>
          <w:p w:rsidR="00C244C6" w:rsidRDefault="00C244C6" w14:paraId="447D573E" w14:textId="77777777">
            <w:pPr>
              <w:pStyle w:val="Underskrifter"/>
            </w:pPr>
          </w:p>
        </w:tc>
      </w:tr>
    </w:tbl>
    <w:p w:rsidR="00E10AB1" w:rsidRDefault="00E10AB1" w14:paraId="015C5FD3" w14:textId="77777777"/>
    <w:sectPr w:rsidR="00E10A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D7588" w14:textId="77777777" w:rsidR="00E12D4B" w:rsidRDefault="00E12D4B" w:rsidP="000C1CAD">
      <w:pPr>
        <w:spacing w:line="240" w:lineRule="auto"/>
      </w:pPr>
      <w:r>
        <w:separator/>
      </w:r>
    </w:p>
  </w:endnote>
  <w:endnote w:type="continuationSeparator" w:id="0">
    <w:p w14:paraId="131CDB2E" w14:textId="77777777" w:rsidR="00E12D4B" w:rsidRDefault="00E12D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CF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4A1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E7252" w14:textId="18F8A5E5" w:rsidR="00262EA3" w:rsidRPr="00B7363A" w:rsidRDefault="00262EA3" w:rsidP="00B736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7CA65" w14:textId="77777777" w:rsidR="00E12D4B" w:rsidRDefault="00E12D4B" w:rsidP="000C1CAD">
      <w:pPr>
        <w:spacing w:line="240" w:lineRule="auto"/>
      </w:pPr>
      <w:r>
        <w:separator/>
      </w:r>
    </w:p>
  </w:footnote>
  <w:footnote w:type="continuationSeparator" w:id="0">
    <w:p w14:paraId="0DADD9A8" w14:textId="77777777" w:rsidR="00E12D4B" w:rsidRDefault="00E12D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A94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156C7D" wp14:editId="2FEFE6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FFCF04" w14:textId="77777777" w:rsidR="00262EA3" w:rsidRDefault="00E029AD" w:rsidP="008103B5">
                          <w:pPr>
                            <w:jc w:val="right"/>
                          </w:pPr>
                          <w:sdt>
                            <w:sdtPr>
                              <w:alias w:val="CC_Noformat_Partikod"/>
                              <w:tag w:val="CC_Noformat_Partikod"/>
                              <w:id w:val="-53464382"/>
                              <w:placeholder>
                                <w:docPart w:val="5A06FB4A057344AD96543DE2C5DC17C5"/>
                              </w:placeholder>
                              <w:text/>
                            </w:sdtPr>
                            <w:sdtEndPr/>
                            <w:sdtContent>
                              <w:r w:rsidR="001246A7">
                                <w:t>V</w:t>
                              </w:r>
                            </w:sdtContent>
                          </w:sdt>
                          <w:sdt>
                            <w:sdtPr>
                              <w:alias w:val="CC_Noformat_Partinummer"/>
                              <w:tag w:val="CC_Noformat_Partinummer"/>
                              <w:id w:val="-1709555926"/>
                              <w:placeholder>
                                <w:docPart w:val="5100F5BF278D4BD09B461FA23B404F95"/>
                              </w:placeholder>
                              <w:text/>
                            </w:sdtPr>
                            <w:sdtEndPr/>
                            <w:sdtContent>
                              <w:r w:rsidR="001246A7">
                                <w:t>666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156C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FFCF04" w14:textId="77777777" w:rsidR="00262EA3" w:rsidRDefault="00E029AD" w:rsidP="008103B5">
                    <w:pPr>
                      <w:jc w:val="right"/>
                    </w:pPr>
                    <w:sdt>
                      <w:sdtPr>
                        <w:alias w:val="CC_Noformat_Partikod"/>
                        <w:tag w:val="CC_Noformat_Partikod"/>
                        <w:id w:val="-53464382"/>
                        <w:placeholder>
                          <w:docPart w:val="5A06FB4A057344AD96543DE2C5DC17C5"/>
                        </w:placeholder>
                        <w:text/>
                      </w:sdtPr>
                      <w:sdtEndPr/>
                      <w:sdtContent>
                        <w:r w:rsidR="001246A7">
                          <w:t>V</w:t>
                        </w:r>
                      </w:sdtContent>
                    </w:sdt>
                    <w:sdt>
                      <w:sdtPr>
                        <w:alias w:val="CC_Noformat_Partinummer"/>
                        <w:tag w:val="CC_Noformat_Partinummer"/>
                        <w:id w:val="-1709555926"/>
                        <w:placeholder>
                          <w:docPart w:val="5100F5BF278D4BD09B461FA23B404F95"/>
                        </w:placeholder>
                        <w:text/>
                      </w:sdtPr>
                      <w:sdtEndPr/>
                      <w:sdtContent>
                        <w:r w:rsidR="001246A7">
                          <w:t>666</w:t>
                        </w:r>
                      </w:sdtContent>
                    </w:sdt>
                  </w:p>
                </w:txbxContent>
              </v:textbox>
              <w10:wrap anchorx="page"/>
            </v:shape>
          </w:pict>
        </mc:Fallback>
      </mc:AlternateContent>
    </w:r>
  </w:p>
  <w:p w14:paraId="7620B6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B71E5" w14:textId="77777777" w:rsidR="00262EA3" w:rsidRDefault="00262EA3" w:rsidP="008563AC">
    <w:pPr>
      <w:jc w:val="right"/>
    </w:pPr>
  </w:p>
  <w:p w14:paraId="18FD20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90FD" w14:textId="77777777" w:rsidR="00262EA3" w:rsidRDefault="00E029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68D17A" wp14:editId="4D38E6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F52AFB" w14:textId="77777777" w:rsidR="00262EA3" w:rsidRDefault="00E029AD" w:rsidP="00A314CF">
    <w:pPr>
      <w:pStyle w:val="FSHNormal"/>
      <w:spacing w:before="40"/>
    </w:pPr>
    <w:sdt>
      <w:sdtPr>
        <w:alias w:val="CC_Noformat_Motionstyp"/>
        <w:tag w:val="CC_Noformat_Motionstyp"/>
        <w:id w:val="1162973129"/>
        <w:lock w:val="sdtContentLocked"/>
        <w15:appearance w15:val="hidden"/>
        <w:text/>
      </w:sdtPr>
      <w:sdtEndPr/>
      <w:sdtContent>
        <w:r w:rsidR="00934DE9">
          <w:t>Partimotion</w:t>
        </w:r>
      </w:sdtContent>
    </w:sdt>
    <w:r w:rsidR="00821B36">
      <w:t xml:space="preserve"> </w:t>
    </w:r>
    <w:sdt>
      <w:sdtPr>
        <w:alias w:val="CC_Noformat_Partikod"/>
        <w:tag w:val="CC_Noformat_Partikod"/>
        <w:id w:val="1471015553"/>
        <w:lock w:val="contentLocked"/>
        <w:text/>
      </w:sdtPr>
      <w:sdtEndPr/>
      <w:sdtContent>
        <w:r w:rsidR="001246A7">
          <w:t>V</w:t>
        </w:r>
      </w:sdtContent>
    </w:sdt>
    <w:sdt>
      <w:sdtPr>
        <w:alias w:val="CC_Noformat_Partinummer"/>
        <w:tag w:val="CC_Noformat_Partinummer"/>
        <w:id w:val="-2014525982"/>
        <w:lock w:val="contentLocked"/>
        <w:text/>
      </w:sdtPr>
      <w:sdtEndPr/>
      <w:sdtContent>
        <w:r w:rsidR="001246A7">
          <w:t>666</w:t>
        </w:r>
      </w:sdtContent>
    </w:sdt>
  </w:p>
  <w:p w14:paraId="267E9655" w14:textId="77777777" w:rsidR="00262EA3" w:rsidRPr="008227B3" w:rsidRDefault="00E029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5A08BA" w14:textId="77777777" w:rsidR="00262EA3" w:rsidRPr="008227B3" w:rsidRDefault="00E029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4DE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4DE9">
          <w:t>:3270</w:t>
        </w:r>
      </w:sdtContent>
    </w:sdt>
  </w:p>
  <w:p w14:paraId="560DBD35" w14:textId="77777777" w:rsidR="00262EA3" w:rsidRDefault="00E029AD" w:rsidP="00E03A3D">
    <w:pPr>
      <w:pStyle w:val="Motionr"/>
    </w:pPr>
    <w:sdt>
      <w:sdtPr>
        <w:alias w:val="CC_Noformat_Avtext"/>
        <w:tag w:val="CC_Noformat_Avtext"/>
        <w:id w:val="-2020768203"/>
        <w:lock w:val="sdtContentLocked"/>
        <w15:appearance w15:val="hidden"/>
        <w:text/>
      </w:sdtPr>
      <w:sdtEndPr/>
      <w:sdtContent>
        <w:r w:rsidR="00934DE9">
          <w:t>av Nooshi Dadgostar m.fl. (V)</w:t>
        </w:r>
      </w:sdtContent>
    </w:sdt>
  </w:p>
  <w:sdt>
    <w:sdtPr>
      <w:alias w:val="CC_Noformat_Rubtext"/>
      <w:tag w:val="CC_Noformat_Rubtext"/>
      <w:id w:val="-218060500"/>
      <w:lock w:val="sdtLocked"/>
      <w:text/>
    </w:sdtPr>
    <w:sdtEndPr/>
    <w:sdtContent>
      <w:p w14:paraId="68207AD6" w14:textId="77777777" w:rsidR="00262EA3" w:rsidRDefault="001246A7" w:rsidP="00283E0F">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14:paraId="411542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246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559"/>
    <w:rsid w:val="00030C4D"/>
    <w:rsid w:val="000311F6"/>
    <w:rsid w:val="000314C1"/>
    <w:rsid w:val="00031AF1"/>
    <w:rsid w:val="00031D4B"/>
    <w:rsid w:val="0003208D"/>
    <w:rsid w:val="0003287D"/>
    <w:rsid w:val="00032938"/>
    <w:rsid w:val="00032A5E"/>
    <w:rsid w:val="00033025"/>
    <w:rsid w:val="00033C04"/>
    <w:rsid w:val="000356A2"/>
    <w:rsid w:val="00035775"/>
    <w:rsid w:val="00035BF0"/>
    <w:rsid w:val="00036A17"/>
    <w:rsid w:val="00036D56"/>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8AE"/>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1F"/>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034"/>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6A7"/>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7E0"/>
    <w:rsid w:val="00143D44"/>
    <w:rsid w:val="0014498E"/>
    <w:rsid w:val="00144BFE"/>
    <w:rsid w:val="00146610"/>
    <w:rsid w:val="00146B8E"/>
    <w:rsid w:val="00146DB1"/>
    <w:rsid w:val="00147063"/>
    <w:rsid w:val="0014776C"/>
    <w:rsid w:val="00147EBC"/>
    <w:rsid w:val="001500C1"/>
    <w:rsid w:val="00151546"/>
    <w:rsid w:val="00151A6E"/>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1FFB"/>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89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9B0"/>
    <w:rsid w:val="00395F33"/>
    <w:rsid w:val="00396398"/>
    <w:rsid w:val="0039678F"/>
    <w:rsid w:val="00396C72"/>
    <w:rsid w:val="00396FA3"/>
    <w:rsid w:val="0039739C"/>
    <w:rsid w:val="00397D42"/>
    <w:rsid w:val="003A0A78"/>
    <w:rsid w:val="003A0B06"/>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5B"/>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497"/>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A5A"/>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9FC"/>
    <w:rsid w:val="00492AE4"/>
    <w:rsid w:val="00492AF8"/>
    <w:rsid w:val="00493802"/>
    <w:rsid w:val="0049382A"/>
    <w:rsid w:val="0049397A"/>
    <w:rsid w:val="00493E3E"/>
    <w:rsid w:val="00494029"/>
    <w:rsid w:val="00494302"/>
    <w:rsid w:val="00494F49"/>
    <w:rsid w:val="00495838"/>
    <w:rsid w:val="004958BF"/>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E0"/>
    <w:rsid w:val="004B0E94"/>
    <w:rsid w:val="004B135A"/>
    <w:rsid w:val="004B16EE"/>
    <w:rsid w:val="004B1A11"/>
    <w:rsid w:val="004B1A5C"/>
    <w:rsid w:val="004B1F70"/>
    <w:rsid w:val="004B205D"/>
    <w:rsid w:val="004B2503"/>
    <w:rsid w:val="004B262F"/>
    <w:rsid w:val="004B27C4"/>
    <w:rsid w:val="004B2D94"/>
    <w:rsid w:val="004B3731"/>
    <w:rsid w:val="004B37A4"/>
    <w:rsid w:val="004B455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96B"/>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EBC"/>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691"/>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87F58"/>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4EA6"/>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426"/>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00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71B"/>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3B2"/>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2B5"/>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F6"/>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EEB"/>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181"/>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C1F"/>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3C0"/>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4DE9"/>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90A"/>
    <w:rsid w:val="00951B93"/>
    <w:rsid w:val="00951BC7"/>
    <w:rsid w:val="00951E4D"/>
    <w:rsid w:val="009522B7"/>
    <w:rsid w:val="009527EA"/>
    <w:rsid w:val="00952AE5"/>
    <w:rsid w:val="00952D5B"/>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FD4"/>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0EA"/>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EB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CF9"/>
    <w:rsid w:val="00A07DB9"/>
    <w:rsid w:val="00A10903"/>
    <w:rsid w:val="00A10D69"/>
    <w:rsid w:val="00A119F1"/>
    <w:rsid w:val="00A11C44"/>
    <w:rsid w:val="00A1237A"/>
    <w:rsid w:val="00A125D3"/>
    <w:rsid w:val="00A1284E"/>
    <w:rsid w:val="00A1308F"/>
    <w:rsid w:val="00A133F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38B"/>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CAC"/>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63A"/>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5BB"/>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4C6"/>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18"/>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4FBF"/>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9A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AB1"/>
    <w:rsid w:val="00E11A96"/>
    <w:rsid w:val="00E11B95"/>
    <w:rsid w:val="00E11E22"/>
    <w:rsid w:val="00E12743"/>
    <w:rsid w:val="00E12D4B"/>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6BE"/>
    <w:rsid w:val="00E64A4A"/>
    <w:rsid w:val="00E65A7C"/>
    <w:rsid w:val="00E66D29"/>
    <w:rsid w:val="00E66F4E"/>
    <w:rsid w:val="00E70421"/>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8BE"/>
    <w:rsid w:val="00ED2C8C"/>
    <w:rsid w:val="00ED2EA7"/>
    <w:rsid w:val="00ED3171"/>
    <w:rsid w:val="00ED38A3"/>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FAB"/>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ECA"/>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ACC15B"/>
  <w15:chartTrackingRefBased/>
  <w15:docId w15:val="{CDEF3F2C-DC47-4453-8EFD-E99EC79B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7775">
      <w:bodyDiv w:val="1"/>
      <w:marLeft w:val="0"/>
      <w:marRight w:val="0"/>
      <w:marTop w:val="0"/>
      <w:marBottom w:val="0"/>
      <w:divBdr>
        <w:top w:val="none" w:sz="0" w:space="0" w:color="auto"/>
        <w:left w:val="none" w:sz="0" w:space="0" w:color="auto"/>
        <w:bottom w:val="none" w:sz="0" w:space="0" w:color="auto"/>
        <w:right w:val="none" w:sz="0" w:space="0" w:color="auto"/>
      </w:divBdr>
      <w:divsChild>
        <w:div w:id="2143578542">
          <w:marLeft w:val="0"/>
          <w:marRight w:val="0"/>
          <w:marTop w:val="0"/>
          <w:marBottom w:val="0"/>
          <w:divBdr>
            <w:top w:val="none" w:sz="0" w:space="0" w:color="auto"/>
            <w:left w:val="none" w:sz="0" w:space="0" w:color="auto"/>
            <w:bottom w:val="none" w:sz="0" w:space="0" w:color="auto"/>
            <w:right w:val="none" w:sz="0" w:space="0" w:color="auto"/>
          </w:divBdr>
        </w:div>
        <w:div w:id="1607615580">
          <w:marLeft w:val="0"/>
          <w:marRight w:val="0"/>
          <w:marTop w:val="0"/>
          <w:marBottom w:val="0"/>
          <w:divBdr>
            <w:top w:val="none" w:sz="0" w:space="0" w:color="auto"/>
            <w:left w:val="none" w:sz="0" w:space="0" w:color="auto"/>
            <w:bottom w:val="none" w:sz="0" w:space="0" w:color="auto"/>
            <w:right w:val="none" w:sz="0" w:space="0" w:color="auto"/>
          </w:divBdr>
        </w:div>
        <w:div w:id="550535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C67EDB961D4760BA8CE977C504A987"/>
        <w:category>
          <w:name w:val="Allmänt"/>
          <w:gallery w:val="placeholder"/>
        </w:category>
        <w:types>
          <w:type w:val="bbPlcHdr"/>
        </w:types>
        <w:behaviors>
          <w:behavior w:val="content"/>
        </w:behaviors>
        <w:guid w:val="{EC7272CB-491C-4E89-8100-88FFBDD85771}"/>
      </w:docPartPr>
      <w:docPartBody>
        <w:p w:rsidR="001318B6" w:rsidRDefault="00F932C8">
          <w:pPr>
            <w:pStyle w:val="BCC67EDB961D4760BA8CE977C504A987"/>
          </w:pPr>
          <w:r w:rsidRPr="005A0A93">
            <w:rPr>
              <w:rStyle w:val="Platshllartext"/>
            </w:rPr>
            <w:t>Förslag till riksdagsbeslut</w:t>
          </w:r>
        </w:p>
      </w:docPartBody>
    </w:docPart>
    <w:docPart>
      <w:docPartPr>
        <w:name w:val="5357299218A74B9798E3F25F0C0B5DEF"/>
        <w:category>
          <w:name w:val="Allmänt"/>
          <w:gallery w:val="placeholder"/>
        </w:category>
        <w:types>
          <w:type w:val="bbPlcHdr"/>
        </w:types>
        <w:behaviors>
          <w:behavior w:val="content"/>
        </w:behaviors>
        <w:guid w:val="{D7699852-E1B7-4C1A-8B8D-BE2FE3BC902C}"/>
      </w:docPartPr>
      <w:docPartBody>
        <w:p w:rsidR="001318B6" w:rsidRDefault="00F932C8">
          <w:pPr>
            <w:pStyle w:val="5357299218A74B9798E3F25F0C0B5DEF"/>
          </w:pPr>
          <w:r w:rsidRPr="005A0A93">
            <w:rPr>
              <w:rStyle w:val="Platshllartext"/>
            </w:rPr>
            <w:t>Motivering</w:t>
          </w:r>
        </w:p>
      </w:docPartBody>
    </w:docPart>
    <w:docPart>
      <w:docPartPr>
        <w:name w:val="5A06FB4A057344AD96543DE2C5DC17C5"/>
        <w:category>
          <w:name w:val="Allmänt"/>
          <w:gallery w:val="placeholder"/>
        </w:category>
        <w:types>
          <w:type w:val="bbPlcHdr"/>
        </w:types>
        <w:behaviors>
          <w:behavior w:val="content"/>
        </w:behaviors>
        <w:guid w:val="{CA65EEE7-2C68-4D09-A745-AED5F7C52FFA}"/>
      </w:docPartPr>
      <w:docPartBody>
        <w:p w:rsidR="001318B6" w:rsidRDefault="00F932C8">
          <w:pPr>
            <w:pStyle w:val="5A06FB4A057344AD96543DE2C5DC17C5"/>
          </w:pPr>
          <w:r>
            <w:rPr>
              <w:rStyle w:val="Platshllartext"/>
            </w:rPr>
            <w:t xml:space="preserve"> </w:t>
          </w:r>
        </w:p>
      </w:docPartBody>
    </w:docPart>
    <w:docPart>
      <w:docPartPr>
        <w:name w:val="5100F5BF278D4BD09B461FA23B404F95"/>
        <w:category>
          <w:name w:val="Allmänt"/>
          <w:gallery w:val="placeholder"/>
        </w:category>
        <w:types>
          <w:type w:val="bbPlcHdr"/>
        </w:types>
        <w:behaviors>
          <w:behavior w:val="content"/>
        </w:behaviors>
        <w:guid w:val="{BC2790BD-8835-4BA3-8AD4-7F057CB57EA4}"/>
      </w:docPartPr>
      <w:docPartBody>
        <w:p w:rsidR="001318B6" w:rsidRDefault="00F932C8">
          <w:pPr>
            <w:pStyle w:val="5100F5BF278D4BD09B461FA23B404F95"/>
          </w:pPr>
          <w:r>
            <w:t xml:space="preserve"> </w:t>
          </w:r>
        </w:p>
      </w:docPartBody>
    </w:docPart>
    <w:docPart>
      <w:docPartPr>
        <w:name w:val="918F3F33E64E419EAFACB8508BA41F1D"/>
        <w:category>
          <w:name w:val="Allmänt"/>
          <w:gallery w:val="placeholder"/>
        </w:category>
        <w:types>
          <w:type w:val="bbPlcHdr"/>
        </w:types>
        <w:behaviors>
          <w:behavior w:val="content"/>
        </w:behaviors>
        <w:guid w:val="{CC466133-1666-47D2-9A6D-0932897DD89E}"/>
      </w:docPartPr>
      <w:docPartBody>
        <w:p w:rsidR="00CD5461" w:rsidRDefault="00CD54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B6"/>
    <w:rsid w:val="001318B6"/>
    <w:rsid w:val="00603BEA"/>
    <w:rsid w:val="00CD5461"/>
    <w:rsid w:val="00F932C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C67EDB961D4760BA8CE977C504A987">
    <w:name w:val="BCC67EDB961D4760BA8CE977C504A987"/>
  </w:style>
  <w:style w:type="paragraph" w:customStyle="1" w:styleId="5357299218A74B9798E3F25F0C0B5DEF">
    <w:name w:val="5357299218A74B9798E3F25F0C0B5DEF"/>
  </w:style>
  <w:style w:type="paragraph" w:customStyle="1" w:styleId="5A06FB4A057344AD96543DE2C5DC17C5">
    <w:name w:val="5A06FB4A057344AD96543DE2C5DC17C5"/>
  </w:style>
  <w:style w:type="paragraph" w:customStyle="1" w:styleId="5100F5BF278D4BD09B461FA23B404F95">
    <w:name w:val="5100F5BF278D4BD09B461FA23B404F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04190E-911F-431B-8EE4-14437D4E75B8}"/>
</file>

<file path=customXml/itemProps2.xml><?xml version="1.0" encoding="utf-8"?>
<ds:datastoreItem xmlns:ds="http://schemas.openxmlformats.org/officeDocument/2006/customXml" ds:itemID="{B40D2351-FFE5-4EEC-9A85-B945E00B48DA}"/>
</file>

<file path=customXml/itemProps3.xml><?xml version="1.0" encoding="utf-8"?>
<ds:datastoreItem xmlns:ds="http://schemas.openxmlformats.org/officeDocument/2006/customXml" ds:itemID="{AF674C3D-9116-4AEA-A570-8E3AB0F9D457}"/>
</file>

<file path=docProps/app.xml><?xml version="1.0" encoding="utf-8"?>
<Properties xmlns="http://schemas.openxmlformats.org/officeDocument/2006/extended-properties" xmlns:vt="http://schemas.openxmlformats.org/officeDocument/2006/docPropsVTypes">
  <Template>Normal</Template>
  <TotalTime>31</TotalTime>
  <Pages>6</Pages>
  <Words>1926</Words>
  <Characters>12116</Characters>
  <Application>Microsoft Office Word</Application>
  <DocSecurity>0</DocSecurity>
  <Lines>288</Lines>
  <Paragraphs>159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V666 Utgiftsområde 14 Arbetsmarknad och arbetsliv</vt:lpstr>
      <vt:lpstr>
      </vt:lpstr>
    </vt:vector>
  </TitlesOfParts>
  <Company>Sveriges riksdag</Company>
  <LinksUpToDate>false</LinksUpToDate>
  <CharactersWithSpaces>13883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