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82D45" w14:textId="77777777" w:rsidR="0096348C" w:rsidRPr="00B67CDF" w:rsidRDefault="0096348C" w:rsidP="0096348C">
      <w:pPr>
        <w:rPr>
          <w:sz w:val="22"/>
          <w:szCs w:val="22"/>
        </w:rPr>
      </w:pPr>
    </w:p>
    <w:p w14:paraId="141D60C6" w14:textId="77777777" w:rsidR="0096348C" w:rsidRPr="00B67CDF" w:rsidRDefault="0096348C" w:rsidP="0096348C">
      <w:pPr>
        <w:rPr>
          <w:sz w:val="22"/>
          <w:szCs w:val="22"/>
        </w:rPr>
      </w:pPr>
    </w:p>
    <w:p w14:paraId="461641F4" w14:textId="77777777" w:rsidR="0096348C" w:rsidRPr="00B67CDF" w:rsidRDefault="0096348C" w:rsidP="0096348C">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rsidRPr="00B67CDF" w14:paraId="0E5D8527" w14:textId="77777777" w:rsidTr="00103F5F">
        <w:trPr>
          <w:cantSplit/>
          <w:trHeight w:val="742"/>
        </w:trPr>
        <w:tc>
          <w:tcPr>
            <w:tcW w:w="1985" w:type="dxa"/>
          </w:tcPr>
          <w:p w14:paraId="5EED060E" w14:textId="1D212FF6" w:rsidR="0096348C" w:rsidRPr="00B67CDF" w:rsidRDefault="00A44FE3" w:rsidP="0096348C">
            <w:pPr>
              <w:rPr>
                <w:b/>
                <w:sz w:val="22"/>
                <w:szCs w:val="22"/>
              </w:rPr>
            </w:pPr>
            <w:r w:rsidRPr="00B67CDF">
              <w:rPr>
                <w:b/>
                <w:sz w:val="22"/>
                <w:szCs w:val="22"/>
              </w:rPr>
              <w:t>Protokoll</w:t>
            </w:r>
          </w:p>
        </w:tc>
        <w:tc>
          <w:tcPr>
            <w:tcW w:w="6237" w:type="dxa"/>
          </w:tcPr>
          <w:p w14:paraId="460E2DD0" w14:textId="195A6596" w:rsidR="0096348C" w:rsidRPr="00B67CDF" w:rsidRDefault="00F5222B" w:rsidP="00E97AED">
            <w:pPr>
              <w:ind w:right="-269"/>
              <w:rPr>
                <w:b/>
                <w:sz w:val="22"/>
                <w:szCs w:val="22"/>
              </w:rPr>
            </w:pPr>
            <w:r w:rsidRPr="00B67CDF">
              <w:rPr>
                <w:b/>
                <w:sz w:val="22"/>
                <w:szCs w:val="22"/>
              </w:rPr>
              <w:t>Utskottssammanträde 20</w:t>
            </w:r>
            <w:r w:rsidR="00914E3E" w:rsidRPr="00B67CDF">
              <w:rPr>
                <w:b/>
                <w:sz w:val="22"/>
                <w:szCs w:val="22"/>
              </w:rPr>
              <w:t>2</w:t>
            </w:r>
            <w:r w:rsidR="00991F8E" w:rsidRPr="00B67CDF">
              <w:rPr>
                <w:b/>
                <w:sz w:val="22"/>
                <w:szCs w:val="22"/>
              </w:rPr>
              <w:t>3</w:t>
            </w:r>
            <w:r w:rsidR="006375F0" w:rsidRPr="00B67CDF">
              <w:rPr>
                <w:b/>
                <w:sz w:val="22"/>
                <w:szCs w:val="22"/>
              </w:rPr>
              <w:t>/2</w:t>
            </w:r>
            <w:r w:rsidR="00991F8E" w:rsidRPr="00B67CDF">
              <w:rPr>
                <w:b/>
                <w:sz w:val="22"/>
                <w:szCs w:val="22"/>
              </w:rPr>
              <w:t>4</w:t>
            </w:r>
            <w:r w:rsidR="00C07F65" w:rsidRPr="00B67CDF">
              <w:rPr>
                <w:b/>
                <w:sz w:val="22"/>
                <w:szCs w:val="22"/>
              </w:rPr>
              <w:t>:</w:t>
            </w:r>
            <w:r w:rsidR="00025833" w:rsidRPr="00B67CDF">
              <w:rPr>
                <w:b/>
                <w:sz w:val="22"/>
                <w:szCs w:val="22"/>
              </w:rPr>
              <w:t>55</w:t>
            </w:r>
          </w:p>
          <w:p w14:paraId="29005F87" w14:textId="77777777" w:rsidR="0096348C" w:rsidRPr="00B67CDF" w:rsidRDefault="0096348C" w:rsidP="00E97AED">
            <w:pPr>
              <w:ind w:right="-269"/>
              <w:rPr>
                <w:b/>
                <w:sz w:val="22"/>
                <w:szCs w:val="22"/>
              </w:rPr>
            </w:pPr>
          </w:p>
        </w:tc>
      </w:tr>
      <w:tr w:rsidR="0096348C" w:rsidRPr="00B67CDF" w14:paraId="4B697052" w14:textId="77777777" w:rsidTr="00103F5F">
        <w:tc>
          <w:tcPr>
            <w:tcW w:w="1985" w:type="dxa"/>
          </w:tcPr>
          <w:p w14:paraId="34C9EB1B" w14:textId="77777777" w:rsidR="0096348C" w:rsidRPr="00B67CDF" w:rsidRDefault="00C07F65" w:rsidP="0096348C">
            <w:pPr>
              <w:rPr>
                <w:sz w:val="22"/>
                <w:szCs w:val="22"/>
              </w:rPr>
            </w:pPr>
            <w:r w:rsidRPr="00B67CDF">
              <w:rPr>
                <w:sz w:val="22"/>
                <w:szCs w:val="22"/>
              </w:rPr>
              <w:t>Datum</w:t>
            </w:r>
          </w:p>
        </w:tc>
        <w:tc>
          <w:tcPr>
            <w:tcW w:w="6237" w:type="dxa"/>
          </w:tcPr>
          <w:p w14:paraId="414D3EA7" w14:textId="1FA0D184" w:rsidR="008035C8" w:rsidRPr="00B67CDF" w:rsidRDefault="00A257B8" w:rsidP="00AF3CA6">
            <w:pPr>
              <w:ind w:right="355"/>
              <w:rPr>
                <w:sz w:val="22"/>
                <w:szCs w:val="22"/>
              </w:rPr>
            </w:pPr>
            <w:r w:rsidRPr="00B67CDF">
              <w:rPr>
                <w:sz w:val="22"/>
                <w:szCs w:val="22"/>
              </w:rPr>
              <w:t>20</w:t>
            </w:r>
            <w:r w:rsidR="00CF36BC" w:rsidRPr="00B67CDF">
              <w:rPr>
                <w:sz w:val="22"/>
                <w:szCs w:val="22"/>
              </w:rPr>
              <w:t>2</w:t>
            </w:r>
            <w:r w:rsidR="00EC2621" w:rsidRPr="00B67CDF">
              <w:rPr>
                <w:sz w:val="22"/>
                <w:szCs w:val="22"/>
              </w:rPr>
              <w:t>4</w:t>
            </w:r>
            <w:r w:rsidR="00025833" w:rsidRPr="00B67CDF">
              <w:rPr>
                <w:sz w:val="22"/>
                <w:szCs w:val="22"/>
              </w:rPr>
              <w:t>-06-11</w:t>
            </w:r>
          </w:p>
        </w:tc>
      </w:tr>
      <w:tr w:rsidR="0096348C" w:rsidRPr="00B67CDF" w14:paraId="6C84D6B3" w14:textId="77777777" w:rsidTr="00103F5F">
        <w:tc>
          <w:tcPr>
            <w:tcW w:w="1985" w:type="dxa"/>
          </w:tcPr>
          <w:p w14:paraId="2706E9F5" w14:textId="77777777" w:rsidR="0096348C" w:rsidRPr="00B67CDF" w:rsidRDefault="00C07F65" w:rsidP="0096348C">
            <w:pPr>
              <w:rPr>
                <w:sz w:val="22"/>
                <w:szCs w:val="22"/>
              </w:rPr>
            </w:pPr>
            <w:r w:rsidRPr="00B67CDF">
              <w:rPr>
                <w:sz w:val="22"/>
                <w:szCs w:val="22"/>
              </w:rPr>
              <w:t>Tid</w:t>
            </w:r>
          </w:p>
        </w:tc>
        <w:tc>
          <w:tcPr>
            <w:tcW w:w="6237" w:type="dxa"/>
          </w:tcPr>
          <w:p w14:paraId="4F4A329F" w14:textId="1DDDDBB3" w:rsidR="0096348C" w:rsidRPr="00B67CDF" w:rsidRDefault="009476AF" w:rsidP="00AF3CA6">
            <w:pPr>
              <w:ind w:right="-269"/>
              <w:rPr>
                <w:sz w:val="22"/>
                <w:szCs w:val="22"/>
              </w:rPr>
            </w:pPr>
            <w:r w:rsidRPr="00B67CDF">
              <w:rPr>
                <w:sz w:val="22"/>
                <w:szCs w:val="22"/>
              </w:rPr>
              <w:t>K</w:t>
            </w:r>
            <w:r w:rsidR="00111135" w:rsidRPr="00B67CDF">
              <w:rPr>
                <w:sz w:val="22"/>
                <w:szCs w:val="22"/>
              </w:rPr>
              <w:t>l</w:t>
            </w:r>
            <w:r w:rsidRPr="00B67CDF">
              <w:rPr>
                <w:sz w:val="22"/>
                <w:szCs w:val="22"/>
              </w:rPr>
              <w:t>.</w:t>
            </w:r>
            <w:r w:rsidR="002349AE" w:rsidRPr="00B67CDF">
              <w:rPr>
                <w:sz w:val="22"/>
                <w:szCs w:val="22"/>
              </w:rPr>
              <w:t xml:space="preserve"> </w:t>
            </w:r>
            <w:r w:rsidR="004D3C57" w:rsidRPr="00B67CDF">
              <w:rPr>
                <w:sz w:val="22"/>
                <w:szCs w:val="22"/>
              </w:rPr>
              <w:t>11.00-</w:t>
            </w:r>
            <w:r w:rsidR="001505D0" w:rsidRPr="00B67CDF">
              <w:rPr>
                <w:sz w:val="22"/>
                <w:szCs w:val="22"/>
              </w:rPr>
              <w:t>12.08</w:t>
            </w:r>
          </w:p>
        </w:tc>
      </w:tr>
      <w:tr w:rsidR="0096348C" w:rsidRPr="00B67CDF" w14:paraId="68CA04C7" w14:textId="77777777" w:rsidTr="00103F5F">
        <w:tc>
          <w:tcPr>
            <w:tcW w:w="1985" w:type="dxa"/>
          </w:tcPr>
          <w:p w14:paraId="3F2D822B" w14:textId="77777777" w:rsidR="0096348C" w:rsidRPr="00B67CDF" w:rsidRDefault="00C07F65" w:rsidP="0096348C">
            <w:pPr>
              <w:rPr>
                <w:sz w:val="22"/>
                <w:szCs w:val="22"/>
              </w:rPr>
            </w:pPr>
            <w:r w:rsidRPr="00B67CDF">
              <w:rPr>
                <w:sz w:val="22"/>
                <w:szCs w:val="22"/>
              </w:rPr>
              <w:t>Närvarande</w:t>
            </w:r>
          </w:p>
        </w:tc>
        <w:tc>
          <w:tcPr>
            <w:tcW w:w="6237" w:type="dxa"/>
          </w:tcPr>
          <w:p w14:paraId="4FE79040" w14:textId="77777777" w:rsidR="0096348C" w:rsidRPr="00B67CDF" w:rsidRDefault="0096348C" w:rsidP="00E97AED">
            <w:pPr>
              <w:ind w:right="-269"/>
              <w:rPr>
                <w:sz w:val="22"/>
                <w:szCs w:val="22"/>
              </w:rPr>
            </w:pPr>
            <w:r w:rsidRPr="00B67CDF">
              <w:rPr>
                <w:sz w:val="22"/>
                <w:szCs w:val="22"/>
              </w:rPr>
              <w:t>Se bilaga 1</w:t>
            </w:r>
          </w:p>
          <w:p w14:paraId="0195BEEC" w14:textId="77777777" w:rsidR="003C0E60" w:rsidRPr="00B67CDF" w:rsidRDefault="003C0E60" w:rsidP="00E97AED">
            <w:pPr>
              <w:ind w:right="-269"/>
              <w:rPr>
                <w:sz w:val="22"/>
                <w:szCs w:val="22"/>
              </w:rPr>
            </w:pPr>
          </w:p>
        </w:tc>
      </w:tr>
    </w:tbl>
    <w:p w14:paraId="2926241B" w14:textId="77777777" w:rsidR="0096348C" w:rsidRPr="00B67CDF" w:rsidRDefault="0096348C" w:rsidP="0096348C">
      <w:pPr>
        <w:tabs>
          <w:tab w:val="left" w:pos="1701"/>
        </w:tabs>
        <w:rPr>
          <w:snapToGrid w:val="0"/>
          <w:color w:val="000000"/>
          <w:sz w:val="22"/>
          <w:szCs w:val="22"/>
        </w:rPr>
      </w:pPr>
    </w:p>
    <w:p w14:paraId="3743EEA2" w14:textId="77777777" w:rsidR="00795259" w:rsidRPr="00B67CDF" w:rsidRDefault="00795259" w:rsidP="0096348C">
      <w:pPr>
        <w:tabs>
          <w:tab w:val="left" w:pos="1701"/>
        </w:tabs>
        <w:rPr>
          <w:snapToGrid w:val="0"/>
          <w:color w:val="000000"/>
          <w:sz w:val="22"/>
          <w:szCs w:val="22"/>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4D3C57" w:rsidRPr="00B67CDF" w14:paraId="0AED40CD" w14:textId="77777777" w:rsidTr="008035C8">
        <w:tc>
          <w:tcPr>
            <w:tcW w:w="567" w:type="dxa"/>
          </w:tcPr>
          <w:p w14:paraId="3973752F" w14:textId="513BE80F" w:rsidR="004D3C57" w:rsidRPr="00B67CDF" w:rsidRDefault="00760A97" w:rsidP="00C92C53">
            <w:pPr>
              <w:pStyle w:val="Default"/>
              <w:rPr>
                <w:b/>
                <w:sz w:val="22"/>
                <w:szCs w:val="22"/>
              </w:rPr>
            </w:pPr>
            <w:r w:rsidRPr="00B67CDF">
              <w:rPr>
                <w:b/>
                <w:sz w:val="22"/>
                <w:szCs w:val="22"/>
              </w:rPr>
              <w:t>§ 1</w:t>
            </w:r>
          </w:p>
        </w:tc>
        <w:tc>
          <w:tcPr>
            <w:tcW w:w="7655" w:type="dxa"/>
          </w:tcPr>
          <w:p w14:paraId="46197279" w14:textId="77777777" w:rsidR="004D3C57" w:rsidRPr="00B67CDF" w:rsidRDefault="00760A97" w:rsidP="002349AE">
            <w:pPr>
              <w:outlineLvl w:val="0"/>
              <w:rPr>
                <w:b/>
                <w:bCs/>
                <w:color w:val="000000"/>
                <w:sz w:val="22"/>
                <w:szCs w:val="22"/>
              </w:rPr>
            </w:pPr>
            <w:r w:rsidRPr="00B67CDF">
              <w:rPr>
                <w:b/>
                <w:bCs/>
                <w:color w:val="000000"/>
                <w:sz w:val="22"/>
                <w:szCs w:val="22"/>
              </w:rPr>
              <w:t>EU:s årsbudget 2025</w:t>
            </w:r>
          </w:p>
          <w:p w14:paraId="472D08C0" w14:textId="5C48C5D2" w:rsidR="00C616B1" w:rsidRPr="00B67CDF" w:rsidRDefault="00760A97" w:rsidP="00C616B1">
            <w:pPr>
              <w:pStyle w:val="Default"/>
              <w:rPr>
                <w:bCs/>
                <w:sz w:val="22"/>
                <w:szCs w:val="22"/>
              </w:rPr>
            </w:pPr>
            <w:r w:rsidRPr="00B67CDF">
              <w:rPr>
                <w:bCs/>
                <w:sz w:val="22"/>
                <w:szCs w:val="22"/>
              </w:rPr>
              <w:t xml:space="preserve">Utskottet överlade med </w:t>
            </w:r>
            <w:r w:rsidRPr="00B67CDF">
              <w:rPr>
                <w:sz w:val="22"/>
                <w:szCs w:val="22"/>
              </w:rPr>
              <w:t>statssekreterare Johanna Lybeck Lilja</w:t>
            </w:r>
            <w:r w:rsidR="00C616B1" w:rsidRPr="00B67CDF">
              <w:rPr>
                <w:sz w:val="22"/>
                <w:szCs w:val="22"/>
              </w:rPr>
              <w:t>,</w:t>
            </w:r>
            <w:r w:rsidRPr="00B67CDF">
              <w:rPr>
                <w:sz w:val="22"/>
                <w:szCs w:val="22"/>
              </w:rPr>
              <w:t xml:space="preserve"> </w:t>
            </w:r>
            <w:r w:rsidR="00C616B1" w:rsidRPr="00B67CDF">
              <w:rPr>
                <w:bCs/>
                <w:sz w:val="22"/>
                <w:szCs w:val="22"/>
              </w:rPr>
              <w:t xml:space="preserve">åtföljd av medarbetare från Finansdepartementet. </w:t>
            </w:r>
          </w:p>
          <w:p w14:paraId="25B58604" w14:textId="77777777" w:rsidR="00C616B1" w:rsidRPr="00B67CDF" w:rsidRDefault="00C616B1" w:rsidP="00C616B1">
            <w:pPr>
              <w:pStyle w:val="Default"/>
              <w:rPr>
                <w:bCs/>
                <w:sz w:val="22"/>
                <w:szCs w:val="22"/>
              </w:rPr>
            </w:pPr>
          </w:p>
          <w:p w14:paraId="3FE3203E" w14:textId="6B47A8DA" w:rsidR="00C616B1" w:rsidRPr="00B67CDF" w:rsidRDefault="00C616B1" w:rsidP="00C616B1">
            <w:pPr>
              <w:pStyle w:val="Default"/>
              <w:rPr>
                <w:bCs/>
                <w:sz w:val="22"/>
                <w:szCs w:val="22"/>
              </w:rPr>
            </w:pPr>
            <w:r w:rsidRPr="00B67CDF">
              <w:rPr>
                <w:bCs/>
                <w:sz w:val="22"/>
                <w:szCs w:val="22"/>
              </w:rPr>
              <w:t xml:space="preserve">Underlaget utgjordes av Regeringskansliets överläggningspromemoria (dnr </w:t>
            </w:r>
            <w:proofErr w:type="gramStart"/>
            <w:r w:rsidRPr="00B67CDF">
              <w:rPr>
                <w:bCs/>
                <w:sz w:val="22"/>
                <w:szCs w:val="22"/>
              </w:rPr>
              <w:t>88-2023</w:t>
            </w:r>
            <w:proofErr w:type="gramEnd"/>
            <w:r w:rsidRPr="00B67CDF">
              <w:rPr>
                <w:bCs/>
                <w:sz w:val="22"/>
                <w:szCs w:val="22"/>
              </w:rPr>
              <w:t xml:space="preserve">/24). </w:t>
            </w:r>
          </w:p>
          <w:p w14:paraId="0758CDBB" w14:textId="77777777" w:rsidR="00C616B1" w:rsidRPr="00B67CDF" w:rsidRDefault="00C616B1" w:rsidP="00C616B1">
            <w:pPr>
              <w:pStyle w:val="Default"/>
              <w:rPr>
                <w:bCs/>
                <w:sz w:val="22"/>
                <w:szCs w:val="22"/>
              </w:rPr>
            </w:pPr>
          </w:p>
          <w:p w14:paraId="74D9454A" w14:textId="3415DB9A" w:rsidR="00C616B1" w:rsidRPr="00B67CDF" w:rsidRDefault="00C616B1" w:rsidP="00C616B1">
            <w:pPr>
              <w:overflowPunct w:val="0"/>
              <w:autoSpaceDE w:val="0"/>
              <w:autoSpaceDN w:val="0"/>
              <w:adjustRightInd w:val="0"/>
              <w:ind w:right="567"/>
              <w:textAlignment w:val="baseline"/>
              <w:rPr>
                <w:bCs/>
                <w:color w:val="000000"/>
                <w:sz w:val="22"/>
                <w:szCs w:val="22"/>
              </w:rPr>
            </w:pPr>
            <w:r w:rsidRPr="00B67CDF">
              <w:rPr>
                <w:bCs/>
                <w:color w:val="000000"/>
                <w:sz w:val="22"/>
                <w:szCs w:val="22"/>
              </w:rPr>
              <w:t>Statssekreteraren redogjorde för regeringens ståndpunkt i enlighet med överläggningspromemorian:</w:t>
            </w:r>
          </w:p>
          <w:p w14:paraId="459682EE" w14:textId="66EAA7BD" w:rsidR="00C616B1" w:rsidRPr="00B67CDF" w:rsidRDefault="00C616B1" w:rsidP="00C616B1">
            <w:pPr>
              <w:overflowPunct w:val="0"/>
              <w:autoSpaceDE w:val="0"/>
              <w:autoSpaceDN w:val="0"/>
              <w:adjustRightInd w:val="0"/>
              <w:spacing w:before="120"/>
              <w:ind w:left="567" w:right="567"/>
              <w:textAlignment w:val="baseline"/>
              <w:rPr>
                <w:bCs/>
                <w:color w:val="000000"/>
                <w:sz w:val="22"/>
                <w:szCs w:val="22"/>
              </w:rPr>
            </w:pPr>
            <w:r w:rsidRPr="00B67CDF">
              <w:rPr>
                <w:bCs/>
                <w:color w:val="000000"/>
                <w:sz w:val="22"/>
                <w:szCs w:val="22"/>
              </w:rPr>
              <w:t>Sverige verkar för en effektiv och återhållsam budgetpolitik inom EU, i enlighet med prop. 1994/95:40. Målet innebär att regeringen ska verka för en kostnadseffektiv användning av EU:s medel och att närhetsprincipen ska tillämpas på budgetområdet. Det innebär också strikt budgetdisciplin, dvs. att verka för en begränsning av EU:s utgifter inom budgetramen och därmed av den svenska avgiften till EU. Det övergripande målet i arbetet med 2024 års EU-budget är därmed, liksom tidigare år, att nå en så restriktiv budget som möjligt som med god marginal ryms inom de beslutade taken i den fleråriga budgetramen för åren 2021–2027. Betalningsanslagen ska baseras på realistiska och väl underbyggda och verifierade prognoser och spegla tidigare genomförande.</w:t>
            </w:r>
          </w:p>
          <w:p w14:paraId="12162625" w14:textId="76C20712" w:rsidR="00C616B1" w:rsidRPr="00B67CDF" w:rsidRDefault="00C616B1" w:rsidP="00C616B1">
            <w:pPr>
              <w:overflowPunct w:val="0"/>
              <w:autoSpaceDE w:val="0"/>
              <w:autoSpaceDN w:val="0"/>
              <w:adjustRightInd w:val="0"/>
              <w:ind w:right="567"/>
              <w:textAlignment w:val="baseline"/>
              <w:rPr>
                <w:bCs/>
                <w:color w:val="000000"/>
                <w:sz w:val="22"/>
                <w:szCs w:val="22"/>
              </w:rPr>
            </w:pPr>
          </w:p>
          <w:p w14:paraId="789AECE9" w14:textId="77777777" w:rsidR="00C616B1" w:rsidRPr="00B67CDF" w:rsidRDefault="00C616B1" w:rsidP="00C616B1">
            <w:pPr>
              <w:overflowPunct w:val="0"/>
              <w:autoSpaceDE w:val="0"/>
              <w:autoSpaceDN w:val="0"/>
              <w:adjustRightInd w:val="0"/>
              <w:textAlignment w:val="baseline"/>
              <w:rPr>
                <w:sz w:val="22"/>
                <w:szCs w:val="22"/>
              </w:rPr>
            </w:pPr>
            <w:r w:rsidRPr="00B67CDF">
              <w:rPr>
                <w:sz w:val="22"/>
                <w:szCs w:val="22"/>
              </w:rPr>
              <w:t>Ordföranden konstaterade att det fanns stöd för regeringens ståndpunkt.</w:t>
            </w:r>
          </w:p>
          <w:p w14:paraId="1D6370DB" w14:textId="4E44173A" w:rsidR="00760A97" w:rsidRPr="00B67CDF" w:rsidRDefault="00760A97" w:rsidP="002349AE">
            <w:pPr>
              <w:outlineLvl w:val="0"/>
              <w:rPr>
                <w:bCs/>
                <w:sz w:val="22"/>
                <w:szCs w:val="22"/>
              </w:rPr>
            </w:pPr>
          </w:p>
        </w:tc>
      </w:tr>
      <w:tr w:rsidR="004D3C57" w:rsidRPr="00B67CDF" w14:paraId="748235D4" w14:textId="77777777" w:rsidTr="008035C8">
        <w:tc>
          <w:tcPr>
            <w:tcW w:w="567" w:type="dxa"/>
          </w:tcPr>
          <w:p w14:paraId="08800979" w14:textId="65EE7D44" w:rsidR="004D3C57" w:rsidRPr="00B67CDF" w:rsidRDefault="00760A97" w:rsidP="00C92C53">
            <w:pPr>
              <w:pStyle w:val="Default"/>
              <w:rPr>
                <w:b/>
                <w:sz w:val="22"/>
                <w:szCs w:val="22"/>
              </w:rPr>
            </w:pPr>
            <w:r w:rsidRPr="00B67CDF">
              <w:rPr>
                <w:b/>
                <w:snapToGrid w:val="0"/>
                <w:sz w:val="22"/>
                <w:szCs w:val="22"/>
              </w:rPr>
              <w:t>§ 2</w:t>
            </w:r>
          </w:p>
        </w:tc>
        <w:tc>
          <w:tcPr>
            <w:tcW w:w="7655" w:type="dxa"/>
          </w:tcPr>
          <w:p w14:paraId="05A6BBCC" w14:textId="77777777" w:rsidR="00C616B1" w:rsidRPr="00B67CDF" w:rsidRDefault="00760A97" w:rsidP="00C616B1">
            <w:pPr>
              <w:pStyle w:val="Default"/>
              <w:rPr>
                <w:bCs/>
                <w:sz w:val="22"/>
                <w:szCs w:val="22"/>
              </w:rPr>
            </w:pPr>
            <w:r w:rsidRPr="00B67CDF">
              <w:rPr>
                <w:b/>
                <w:bCs/>
                <w:sz w:val="22"/>
                <w:szCs w:val="22"/>
              </w:rPr>
              <w:t>Stöd till Ukraina</w:t>
            </w:r>
            <w:r w:rsidR="00C616B1" w:rsidRPr="00B67CDF">
              <w:rPr>
                <w:b/>
                <w:bCs/>
                <w:sz w:val="22"/>
                <w:szCs w:val="22"/>
              </w:rPr>
              <w:br/>
            </w:r>
            <w:r w:rsidR="00C616B1" w:rsidRPr="00B67CDF">
              <w:rPr>
                <w:bCs/>
                <w:sz w:val="22"/>
                <w:szCs w:val="22"/>
              </w:rPr>
              <w:t xml:space="preserve">Statssekreterare Johanna Lybeck Lilja, åtföljd av medarbetare från Finansdepartementet, informerade utskottet. </w:t>
            </w:r>
          </w:p>
          <w:p w14:paraId="687F32C9" w14:textId="77777777" w:rsidR="00C616B1" w:rsidRPr="00B67CDF" w:rsidRDefault="00C616B1" w:rsidP="00C616B1">
            <w:pPr>
              <w:pStyle w:val="Default"/>
              <w:rPr>
                <w:bCs/>
                <w:sz w:val="22"/>
                <w:szCs w:val="22"/>
              </w:rPr>
            </w:pPr>
          </w:p>
          <w:p w14:paraId="72CC3344" w14:textId="77777777" w:rsidR="00C616B1" w:rsidRPr="00B67CDF" w:rsidRDefault="00C616B1" w:rsidP="00C616B1">
            <w:pPr>
              <w:pStyle w:val="Default"/>
              <w:rPr>
                <w:bCs/>
                <w:sz w:val="22"/>
                <w:szCs w:val="22"/>
              </w:rPr>
            </w:pPr>
            <w:r w:rsidRPr="00B67CDF">
              <w:rPr>
                <w:bCs/>
                <w:sz w:val="22"/>
                <w:szCs w:val="22"/>
              </w:rPr>
              <w:t>Ledamöternas frågor besvarades.</w:t>
            </w:r>
          </w:p>
          <w:p w14:paraId="32F823CD" w14:textId="372AB064" w:rsidR="00760A97" w:rsidRPr="00B67CDF" w:rsidRDefault="00760A97" w:rsidP="002349AE">
            <w:pPr>
              <w:outlineLvl w:val="0"/>
              <w:rPr>
                <w:b/>
                <w:sz w:val="22"/>
                <w:szCs w:val="22"/>
              </w:rPr>
            </w:pPr>
          </w:p>
        </w:tc>
      </w:tr>
      <w:tr w:rsidR="004D3C57" w:rsidRPr="00B67CDF" w14:paraId="37710795" w14:textId="77777777" w:rsidTr="008035C8">
        <w:tc>
          <w:tcPr>
            <w:tcW w:w="567" w:type="dxa"/>
          </w:tcPr>
          <w:p w14:paraId="0F20E68B" w14:textId="6A05D4B7" w:rsidR="004D3C57" w:rsidRPr="00B67CDF" w:rsidRDefault="00760A97" w:rsidP="00C92C53">
            <w:pPr>
              <w:pStyle w:val="Default"/>
              <w:rPr>
                <w:b/>
                <w:sz w:val="22"/>
                <w:szCs w:val="22"/>
              </w:rPr>
            </w:pPr>
            <w:r w:rsidRPr="00B67CDF">
              <w:rPr>
                <w:b/>
                <w:sz w:val="22"/>
                <w:szCs w:val="22"/>
              </w:rPr>
              <w:t>§ 3</w:t>
            </w:r>
          </w:p>
        </w:tc>
        <w:tc>
          <w:tcPr>
            <w:tcW w:w="7655" w:type="dxa"/>
          </w:tcPr>
          <w:p w14:paraId="71A54750" w14:textId="65AC87AD" w:rsidR="00E17042" w:rsidRPr="00B67CDF" w:rsidRDefault="00C616B1" w:rsidP="00E17042">
            <w:pPr>
              <w:widowControl/>
              <w:rPr>
                <w:sz w:val="22"/>
                <w:szCs w:val="22"/>
              </w:rPr>
            </w:pPr>
            <w:r w:rsidRPr="00B67CDF">
              <w:rPr>
                <w:b/>
                <w:sz w:val="22"/>
                <w:szCs w:val="22"/>
              </w:rPr>
              <w:t>Anmälningar</w:t>
            </w:r>
            <w:r w:rsidR="00E17042" w:rsidRPr="00B67CDF">
              <w:rPr>
                <w:b/>
                <w:sz w:val="22"/>
                <w:szCs w:val="22"/>
              </w:rPr>
              <w:br/>
            </w:r>
            <w:r w:rsidR="00E17042" w:rsidRPr="00B67CDF">
              <w:rPr>
                <w:sz w:val="22"/>
                <w:szCs w:val="22"/>
              </w:rPr>
              <w:t xml:space="preserve">Utskottet beslutade att kalla finansmarknadsminister Niklas Wykman till sammanträdet 13 juni för information om ändringar i EU:s krishanteringsregelverk (CMDI). </w:t>
            </w:r>
          </w:p>
          <w:p w14:paraId="679CC90B" w14:textId="77777777" w:rsidR="00E17042" w:rsidRPr="00B67CDF" w:rsidRDefault="00E17042" w:rsidP="00E17042">
            <w:pPr>
              <w:widowControl/>
              <w:rPr>
                <w:sz w:val="22"/>
                <w:szCs w:val="22"/>
              </w:rPr>
            </w:pPr>
          </w:p>
          <w:p w14:paraId="6CADAC8A" w14:textId="4D55F8A9" w:rsidR="00E17042" w:rsidRPr="00B67CDF" w:rsidRDefault="00E17042" w:rsidP="00E17042">
            <w:pPr>
              <w:widowControl/>
              <w:rPr>
                <w:sz w:val="22"/>
                <w:szCs w:val="22"/>
              </w:rPr>
            </w:pPr>
            <w:r w:rsidRPr="00B67CDF">
              <w:rPr>
                <w:sz w:val="22"/>
                <w:szCs w:val="22"/>
              </w:rPr>
              <w:t>Utskottet beslutade att sammanträda under pågående arbetsplenum, torsdag</w:t>
            </w:r>
            <w:r w:rsidR="00A249C2" w:rsidRPr="00B67CDF">
              <w:rPr>
                <w:sz w:val="22"/>
                <w:szCs w:val="22"/>
              </w:rPr>
              <w:t>en den</w:t>
            </w:r>
            <w:r w:rsidRPr="00B67CDF">
              <w:rPr>
                <w:sz w:val="22"/>
                <w:szCs w:val="22"/>
              </w:rPr>
              <w:t xml:space="preserve"> 13 juni.</w:t>
            </w:r>
          </w:p>
          <w:p w14:paraId="7C3925EE" w14:textId="0C7A4C27" w:rsidR="00C616B1" w:rsidRPr="00B67CDF" w:rsidRDefault="00C616B1" w:rsidP="002349AE">
            <w:pPr>
              <w:outlineLvl w:val="0"/>
              <w:rPr>
                <w:b/>
                <w:sz w:val="22"/>
                <w:szCs w:val="22"/>
              </w:rPr>
            </w:pPr>
          </w:p>
        </w:tc>
      </w:tr>
      <w:tr w:rsidR="004D3C57" w:rsidRPr="00B67CDF" w14:paraId="12F124D3" w14:textId="77777777" w:rsidTr="008035C8">
        <w:tc>
          <w:tcPr>
            <w:tcW w:w="567" w:type="dxa"/>
          </w:tcPr>
          <w:p w14:paraId="231BB656" w14:textId="25FC1A3B" w:rsidR="004D3C57" w:rsidRPr="00B67CDF" w:rsidRDefault="00C616B1" w:rsidP="00C92C53">
            <w:pPr>
              <w:pStyle w:val="Default"/>
              <w:rPr>
                <w:b/>
                <w:sz w:val="22"/>
                <w:szCs w:val="22"/>
              </w:rPr>
            </w:pPr>
            <w:r w:rsidRPr="00B67CDF">
              <w:rPr>
                <w:b/>
                <w:sz w:val="22"/>
                <w:szCs w:val="22"/>
              </w:rPr>
              <w:t>§ 4</w:t>
            </w:r>
          </w:p>
        </w:tc>
        <w:tc>
          <w:tcPr>
            <w:tcW w:w="7655" w:type="dxa"/>
          </w:tcPr>
          <w:p w14:paraId="4D6D61AD" w14:textId="1D3D35E6" w:rsidR="004D3C57" w:rsidRPr="00B67CDF" w:rsidRDefault="00C616B1" w:rsidP="002349AE">
            <w:pPr>
              <w:outlineLvl w:val="0"/>
              <w:rPr>
                <w:b/>
                <w:sz w:val="22"/>
                <w:szCs w:val="22"/>
              </w:rPr>
            </w:pPr>
            <w:r w:rsidRPr="00B67CDF">
              <w:rPr>
                <w:b/>
                <w:sz w:val="22"/>
                <w:szCs w:val="22"/>
              </w:rPr>
              <w:t>Justering av protokoll</w:t>
            </w:r>
            <w:r w:rsidRPr="00B67CDF">
              <w:rPr>
                <w:b/>
                <w:sz w:val="22"/>
                <w:szCs w:val="22"/>
              </w:rPr>
              <w:br/>
            </w:r>
            <w:r w:rsidR="00E45068">
              <w:rPr>
                <w:bCs/>
                <w:sz w:val="22"/>
                <w:szCs w:val="22"/>
              </w:rPr>
              <w:t>U</w:t>
            </w:r>
            <w:r w:rsidRPr="00B67CDF">
              <w:rPr>
                <w:bCs/>
                <w:sz w:val="22"/>
                <w:szCs w:val="22"/>
              </w:rPr>
              <w:t>tskottet justerade protokoll 2023/24:54.</w:t>
            </w:r>
          </w:p>
          <w:p w14:paraId="792EC965" w14:textId="21A837B2" w:rsidR="00C616B1" w:rsidRPr="00B67CDF" w:rsidRDefault="00C616B1" w:rsidP="002349AE">
            <w:pPr>
              <w:outlineLvl w:val="0"/>
              <w:rPr>
                <w:b/>
                <w:sz w:val="22"/>
                <w:szCs w:val="22"/>
              </w:rPr>
            </w:pPr>
          </w:p>
        </w:tc>
      </w:tr>
      <w:tr w:rsidR="00A44FE3" w:rsidRPr="00B67CDF" w14:paraId="2C8ABE0A" w14:textId="77777777" w:rsidTr="008035C8">
        <w:tc>
          <w:tcPr>
            <w:tcW w:w="567" w:type="dxa"/>
          </w:tcPr>
          <w:p w14:paraId="442699FD" w14:textId="01D42C71" w:rsidR="00A44FE3" w:rsidRPr="00B67CDF" w:rsidRDefault="00A44FE3" w:rsidP="00C92C53">
            <w:pPr>
              <w:pStyle w:val="Default"/>
              <w:rPr>
                <w:b/>
                <w:sz w:val="22"/>
                <w:szCs w:val="22"/>
              </w:rPr>
            </w:pPr>
            <w:r w:rsidRPr="00B67CDF">
              <w:rPr>
                <w:b/>
                <w:sz w:val="22"/>
                <w:szCs w:val="22"/>
              </w:rPr>
              <w:t xml:space="preserve">§ </w:t>
            </w:r>
            <w:r w:rsidR="00C616B1" w:rsidRPr="00B67CDF">
              <w:rPr>
                <w:b/>
                <w:sz w:val="22"/>
                <w:szCs w:val="22"/>
              </w:rPr>
              <w:t>5</w:t>
            </w:r>
          </w:p>
        </w:tc>
        <w:tc>
          <w:tcPr>
            <w:tcW w:w="7655" w:type="dxa"/>
          </w:tcPr>
          <w:p w14:paraId="409C89AB" w14:textId="2970B102" w:rsidR="00C616B1" w:rsidRPr="00B67CDF" w:rsidRDefault="00C616B1" w:rsidP="002349AE">
            <w:pPr>
              <w:outlineLvl w:val="0"/>
              <w:rPr>
                <w:b/>
                <w:bCs/>
                <w:color w:val="000000"/>
                <w:sz w:val="22"/>
                <w:szCs w:val="22"/>
              </w:rPr>
            </w:pPr>
            <w:r w:rsidRPr="00B67CDF">
              <w:rPr>
                <w:b/>
                <w:bCs/>
                <w:color w:val="000000"/>
                <w:sz w:val="22"/>
                <w:szCs w:val="22"/>
              </w:rPr>
              <w:t>Uppföljning och utvärdering av Riksbankens penningpolitik 2023 (FiU24)</w:t>
            </w:r>
          </w:p>
          <w:p w14:paraId="634355E4" w14:textId="427B01BB" w:rsidR="00C616B1" w:rsidRPr="00B67CDF" w:rsidRDefault="00C616B1" w:rsidP="002349AE">
            <w:pPr>
              <w:outlineLvl w:val="0"/>
              <w:rPr>
                <w:b/>
                <w:bCs/>
                <w:color w:val="000000"/>
                <w:sz w:val="22"/>
                <w:szCs w:val="22"/>
              </w:rPr>
            </w:pPr>
            <w:r w:rsidRPr="00B67CDF">
              <w:rPr>
                <w:color w:val="000000"/>
                <w:sz w:val="22"/>
                <w:szCs w:val="22"/>
              </w:rPr>
              <w:t>Utskottet fortsatte beredningen av</w:t>
            </w:r>
            <w:r w:rsidRPr="00B67CDF">
              <w:rPr>
                <w:b/>
                <w:bCs/>
                <w:color w:val="000000"/>
                <w:sz w:val="22"/>
                <w:szCs w:val="22"/>
              </w:rPr>
              <w:t xml:space="preserve"> </w:t>
            </w:r>
            <w:r w:rsidRPr="00B67CDF">
              <w:rPr>
                <w:sz w:val="22"/>
                <w:szCs w:val="22"/>
              </w:rPr>
              <w:t>Riksbankens redogörelse för penningpolitiken 2023</w:t>
            </w:r>
            <w:r w:rsidR="00662383">
              <w:rPr>
                <w:sz w:val="22"/>
                <w:szCs w:val="22"/>
              </w:rPr>
              <w:t>.</w:t>
            </w:r>
          </w:p>
          <w:p w14:paraId="66923C6C" w14:textId="77777777" w:rsidR="00C616B1" w:rsidRPr="00B67CDF" w:rsidRDefault="00C616B1" w:rsidP="002349AE">
            <w:pPr>
              <w:outlineLvl w:val="0"/>
              <w:rPr>
                <w:color w:val="000000"/>
                <w:sz w:val="22"/>
                <w:szCs w:val="22"/>
              </w:rPr>
            </w:pPr>
          </w:p>
          <w:p w14:paraId="17EE5049" w14:textId="0A7044A7" w:rsidR="00A44FE3" w:rsidRPr="00B67CDF" w:rsidRDefault="00C616B1" w:rsidP="002349AE">
            <w:pPr>
              <w:outlineLvl w:val="0"/>
              <w:rPr>
                <w:sz w:val="22"/>
                <w:szCs w:val="22"/>
              </w:rPr>
            </w:pPr>
            <w:r w:rsidRPr="00B67CDF">
              <w:rPr>
                <w:color w:val="000000"/>
                <w:sz w:val="22"/>
                <w:szCs w:val="22"/>
              </w:rPr>
              <w:t xml:space="preserve">Utskottet </w:t>
            </w:r>
            <w:r w:rsidRPr="00B67CDF">
              <w:rPr>
                <w:sz w:val="22"/>
                <w:szCs w:val="22"/>
              </w:rPr>
              <w:t>justerade betänkande 2023/</w:t>
            </w:r>
            <w:proofErr w:type="gramStart"/>
            <w:r w:rsidRPr="00B67CDF">
              <w:rPr>
                <w:sz w:val="22"/>
                <w:szCs w:val="22"/>
              </w:rPr>
              <w:t>24:FiU</w:t>
            </w:r>
            <w:proofErr w:type="gramEnd"/>
            <w:r w:rsidRPr="00B67CDF">
              <w:rPr>
                <w:sz w:val="22"/>
                <w:szCs w:val="22"/>
              </w:rPr>
              <w:t>24.</w:t>
            </w:r>
            <w:r w:rsidR="002349AE" w:rsidRPr="00B67CDF">
              <w:rPr>
                <w:sz w:val="22"/>
                <w:szCs w:val="22"/>
              </w:rPr>
              <w:br/>
            </w:r>
          </w:p>
        </w:tc>
      </w:tr>
      <w:tr w:rsidR="009476AF" w:rsidRPr="00B67CDF" w14:paraId="070968C2" w14:textId="77777777" w:rsidTr="008035C8">
        <w:tc>
          <w:tcPr>
            <w:tcW w:w="567" w:type="dxa"/>
          </w:tcPr>
          <w:p w14:paraId="1A178F32" w14:textId="44764209" w:rsidR="009476AF" w:rsidRPr="00B67CDF" w:rsidRDefault="00DC5A2B" w:rsidP="009476AF">
            <w:pPr>
              <w:tabs>
                <w:tab w:val="left" w:pos="1701"/>
              </w:tabs>
              <w:rPr>
                <w:b/>
                <w:snapToGrid w:val="0"/>
                <w:sz w:val="22"/>
                <w:szCs w:val="22"/>
              </w:rPr>
            </w:pPr>
            <w:r w:rsidRPr="00B67CDF">
              <w:rPr>
                <w:b/>
                <w:snapToGrid w:val="0"/>
                <w:sz w:val="22"/>
                <w:szCs w:val="22"/>
              </w:rPr>
              <w:lastRenderedPageBreak/>
              <w:t xml:space="preserve">§ </w:t>
            </w:r>
            <w:r w:rsidR="00C616B1" w:rsidRPr="00B67CDF">
              <w:rPr>
                <w:b/>
                <w:snapToGrid w:val="0"/>
                <w:sz w:val="22"/>
                <w:szCs w:val="22"/>
              </w:rPr>
              <w:t>6</w:t>
            </w:r>
          </w:p>
        </w:tc>
        <w:tc>
          <w:tcPr>
            <w:tcW w:w="7655" w:type="dxa"/>
          </w:tcPr>
          <w:p w14:paraId="31F8FD79" w14:textId="76313845" w:rsidR="00C616B1" w:rsidRPr="00B67CDF" w:rsidRDefault="00C616B1" w:rsidP="000E6D32">
            <w:pPr>
              <w:outlineLvl w:val="0"/>
              <w:rPr>
                <w:b/>
                <w:bCs/>
                <w:color w:val="000000"/>
                <w:sz w:val="22"/>
                <w:szCs w:val="22"/>
              </w:rPr>
            </w:pPr>
            <w:r w:rsidRPr="00B67CDF">
              <w:rPr>
                <w:b/>
                <w:bCs/>
                <w:color w:val="000000"/>
                <w:sz w:val="22"/>
                <w:szCs w:val="22"/>
              </w:rPr>
              <w:t>Utvärdering av statens upplåning och skuldförvaltning 2019–2023 (FiU32)</w:t>
            </w:r>
          </w:p>
          <w:p w14:paraId="594896D7" w14:textId="7959A6FB" w:rsidR="00A249C2" w:rsidRPr="00B67CDF" w:rsidRDefault="00A249C2" w:rsidP="000E6D32">
            <w:pPr>
              <w:outlineLvl w:val="0"/>
              <w:rPr>
                <w:color w:val="000000"/>
                <w:sz w:val="22"/>
                <w:szCs w:val="22"/>
              </w:rPr>
            </w:pPr>
            <w:r w:rsidRPr="00B67CDF">
              <w:rPr>
                <w:color w:val="000000"/>
                <w:sz w:val="22"/>
                <w:szCs w:val="22"/>
              </w:rPr>
              <w:t>Utskottet fortsatte beredningen av skrivelse 2023/24:104.</w:t>
            </w:r>
          </w:p>
          <w:p w14:paraId="6169329B" w14:textId="7022EC90" w:rsidR="00C616B1" w:rsidRPr="00B67CDF" w:rsidRDefault="00C616B1" w:rsidP="000E6D32">
            <w:pPr>
              <w:outlineLvl w:val="0"/>
              <w:rPr>
                <w:b/>
                <w:bCs/>
                <w:color w:val="000000"/>
                <w:sz w:val="22"/>
                <w:szCs w:val="22"/>
              </w:rPr>
            </w:pPr>
          </w:p>
          <w:p w14:paraId="06DA42A8" w14:textId="73CB9C60" w:rsidR="00A249C2" w:rsidRPr="00B67CDF" w:rsidRDefault="00A249C2" w:rsidP="000E6D32">
            <w:pPr>
              <w:outlineLvl w:val="0"/>
              <w:rPr>
                <w:b/>
                <w:bCs/>
                <w:color w:val="000000"/>
                <w:sz w:val="22"/>
                <w:szCs w:val="22"/>
              </w:rPr>
            </w:pPr>
            <w:r w:rsidRPr="00B67CDF">
              <w:rPr>
                <w:color w:val="000000"/>
                <w:sz w:val="22"/>
                <w:szCs w:val="22"/>
              </w:rPr>
              <w:t xml:space="preserve">Utskottet </w:t>
            </w:r>
            <w:r w:rsidRPr="00B67CDF">
              <w:rPr>
                <w:sz w:val="22"/>
                <w:szCs w:val="22"/>
              </w:rPr>
              <w:t>justerade betänkande 2023/</w:t>
            </w:r>
            <w:proofErr w:type="gramStart"/>
            <w:r w:rsidRPr="00B67CDF">
              <w:rPr>
                <w:sz w:val="22"/>
                <w:szCs w:val="22"/>
              </w:rPr>
              <w:t>24:FiU</w:t>
            </w:r>
            <w:proofErr w:type="gramEnd"/>
            <w:r w:rsidRPr="00B67CDF">
              <w:rPr>
                <w:sz w:val="22"/>
                <w:szCs w:val="22"/>
              </w:rPr>
              <w:t>32.</w:t>
            </w:r>
          </w:p>
          <w:p w14:paraId="14DD40BE" w14:textId="7DD7E358" w:rsidR="00DC5A2B" w:rsidRPr="00B67CDF" w:rsidRDefault="00DC5A2B" w:rsidP="000E6D32">
            <w:pPr>
              <w:outlineLvl w:val="0"/>
              <w:rPr>
                <w:sz w:val="22"/>
                <w:szCs w:val="22"/>
              </w:rPr>
            </w:pPr>
          </w:p>
        </w:tc>
      </w:tr>
      <w:tr w:rsidR="009476AF" w:rsidRPr="00B67CDF" w14:paraId="1587B42D" w14:textId="77777777" w:rsidTr="008035C8">
        <w:tc>
          <w:tcPr>
            <w:tcW w:w="567" w:type="dxa"/>
          </w:tcPr>
          <w:p w14:paraId="109E1604" w14:textId="07D022C6" w:rsidR="009476AF" w:rsidRPr="00B67CDF" w:rsidRDefault="009476AF" w:rsidP="009476AF">
            <w:pPr>
              <w:tabs>
                <w:tab w:val="left" w:pos="1701"/>
              </w:tabs>
              <w:rPr>
                <w:b/>
                <w:snapToGrid w:val="0"/>
                <w:sz w:val="22"/>
                <w:szCs w:val="22"/>
              </w:rPr>
            </w:pPr>
            <w:r w:rsidRPr="00B67CDF">
              <w:rPr>
                <w:b/>
                <w:snapToGrid w:val="0"/>
                <w:sz w:val="22"/>
                <w:szCs w:val="22"/>
              </w:rPr>
              <w:t xml:space="preserve">§ </w:t>
            </w:r>
            <w:r w:rsidR="00C616B1" w:rsidRPr="00B67CDF">
              <w:rPr>
                <w:b/>
                <w:snapToGrid w:val="0"/>
                <w:sz w:val="22"/>
                <w:szCs w:val="22"/>
              </w:rPr>
              <w:t>7</w:t>
            </w:r>
          </w:p>
        </w:tc>
        <w:tc>
          <w:tcPr>
            <w:tcW w:w="7655" w:type="dxa"/>
          </w:tcPr>
          <w:p w14:paraId="49A19BB2" w14:textId="77777777" w:rsidR="00DC5A2B" w:rsidRPr="00B67CDF" w:rsidRDefault="00C616B1" w:rsidP="000E6D32">
            <w:pPr>
              <w:outlineLvl w:val="0"/>
              <w:rPr>
                <w:b/>
                <w:bCs/>
                <w:color w:val="000000"/>
                <w:sz w:val="22"/>
                <w:szCs w:val="22"/>
              </w:rPr>
            </w:pPr>
            <w:r w:rsidRPr="00B67CDF">
              <w:rPr>
                <w:b/>
                <w:bCs/>
                <w:color w:val="000000"/>
                <w:sz w:val="22"/>
                <w:szCs w:val="22"/>
              </w:rPr>
              <w:t>Riksbankens framställning om återställning av eget kapital – ändring i statens budget för 2024 (FiU28)</w:t>
            </w:r>
          </w:p>
          <w:p w14:paraId="584CFB60" w14:textId="77777777" w:rsidR="00A249C2" w:rsidRPr="00B67CDF" w:rsidRDefault="00A249C2" w:rsidP="00A249C2">
            <w:pPr>
              <w:outlineLvl w:val="0"/>
              <w:rPr>
                <w:sz w:val="22"/>
                <w:szCs w:val="22"/>
              </w:rPr>
            </w:pPr>
            <w:r w:rsidRPr="00B67CDF">
              <w:rPr>
                <w:sz w:val="22"/>
                <w:szCs w:val="22"/>
              </w:rPr>
              <w:t>Utskottet fortsatte beredningen av framställning 2023/</w:t>
            </w:r>
            <w:proofErr w:type="gramStart"/>
            <w:r w:rsidRPr="00B67CDF">
              <w:rPr>
                <w:sz w:val="22"/>
                <w:szCs w:val="22"/>
              </w:rPr>
              <w:t>24:RB</w:t>
            </w:r>
            <w:proofErr w:type="gramEnd"/>
            <w:r w:rsidRPr="00B67CDF">
              <w:rPr>
                <w:sz w:val="22"/>
                <w:szCs w:val="22"/>
              </w:rPr>
              <w:t>4.</w:t>
            </w:r>
          </w:p>
          <w:p w14:paraId="1BBF50B3" w14:textId="1193BC69" w:rsidR="00C616B1" w:rsidRPr="00B67CDF" w:rsidRDefault="00A249C2" w:rsidP="000E6D32">
            <w:pPr>
              <w:outlineLvl w:val="0"/>
              <w:rPr>
                <w:b/>
                <w:bCs/>
                <w:color w:val="000000"/>
                <w:sz w:val="22"/>
                <w:szCs w:val="22"/>
              </w:rPr>
            </w:pPr>
            <w:r w:rsidRPr="00B67CDF">
              <w:rPr>
                <w:sz w:val="22"/>
                <w:szCs w:val="22"/>
              </w:rPr>
              <w:br/>
              <w:t>Ärendet bordlades.</w:t>
            </w:r>
            <w:r w:rsidRPr="00B67CDF">
              <w:rPr>
                <w:b/>
                <w:bCs/>
                <w:sz w:val="22"/>
                <w:szCs w:val="22"/>
              </w:rPr>
              <w:br/>
            </w:r>
          </w:p>
        </w:tc>
      </w:tr>
      <w:tr w:rsidR="000E6D32" w:rsidRPr="00B67CDF" w14:paraId="448AFCE1" w14:textId="77777777" w:rsidTr="008035C8">
        <w:tc>
          <w:tcPr>
            <w:tcW w:w="567" w:type="dxa"/>
          </w:tcPr>
          <w:p w14:paraId="265C4579" w14:textId="38505968" w:rsidR="000E6D32" w:rsidRPr="00B67CDF" w:rsidRDefault="000E6D32" w:rsidP="009476AF">
            <w:pPr>
              <w:tabs>
                <w:tab w:val="left" w:pos="1701"/>
              </w:tabs>
              <w:rPr>
                <w:b/>
                <w:snapToGrid w:val="0"/>
                <w:sz w:val="22"/>
                <w:szCs w:val="22"/>
              </w:rPr>
            </w:pPr>
            <w:r w:rsidRPr="00B67CDF">
              <w:rPr>
                <w:b/>
                <w:snapToGrid w:val="0"/>
                <w:sz w:val="22"/>
                <w:szCs w:val="22"/>
              </w:rPr>
              <w:t>§</w:t>
            </w:r>
            <w:r w:rsidR="00C616B1" w:rsidRPr="00B67CDF">
              <w:rPr>
                <w:b/>
                <w:snapToGrid w:val="0"/>
                <w:sz w:val="22"/>
                <w:szCs w:val="22"/>
              </w:rPr>
              <w:t xml:space="preserve"> 8</w:t>
            </w:r>
          </w:p>
        </w:tc>
        <w:tc>
          <w:tcPr>
            <w:tcW w:w="7655" w:type="dxa"/>
          </w:tcPr>
          <w:p w14:paraId="7E3241FA" w14:textId="6BAFB792" w:rsidR="00C616B1" w:rsidRPr="00B67CDF" w:rsidRDefault="00C616B1" w:rsidP="009476AF">
            <w:pPr>
              <w:outlineLvl w:val="0"/>
              <w:rPr>
                <w:b/>
                <w:bCs/>
                <w:color w:val="000000"/>
                <w:sz w:val="22"/>
                <w:szCs w:val="22"/>
              </w:rPr>
            </w:pPr>
            <w:r w:rsidRPr="00B67CDF">
              <w:rPr>
                <w:b/>
                <w:bCs/>
                <w:color w:val="000000"/>
                <w:sz w:val="22"/>
                <w:szCs w:val="22"/>
              </w:rPr>
              <w:t>Extra ändringsbudget för 2024 – Ytterligare försvarsmateriel och ekonomiskt stöd till Ukraina (FiU36)</w:t>
            </w:r>
          </w:p>
          <w:p w14:paraId="4F225B6B" w14:textId="2062BF2C" w:rsidR="00A249C2" w:rsidRPr="00B67CDF" w:rsidRDefault="00A249C2" w:rsidP="009476AF">
            <w:pPr>
              <w:outlineLvl w:val="0"/>
              <w:rPr>
                <w:color w:val="000000"/>
                <w:sz w:val="22"/>
                <w:szCs w:val="22"/>
              </w:rPr>
            </w:pPr>
            <w:r w:rsidRPr="00B67CDF">
              <w:rPr>
                <w:color w:val="000000"/>
                <w:sz w:val="22"/>
                <w:szCs w:val="22"/>
              </w:rPr>
              <w:t>Utskottet inledde beredningen av proposition 2023/24:155.</w:t>
            </w:r>
          </w:p>
          <w:p w14:paraId="58B8A765" w14:textId="77777777" w:rsidR="000E6D32" w:rsidRPr="00B67CDF" w:rsidRDefault="000E6D32" w:rsidP="009476AF">
            <w:pPr>
              <w:outlineLvl w:val="0"/>
              <w:rPr>
                <w:sz w:val="22"/>
                <w:szCs w:val="22"/>
              </w:rPr>
            </w:pPr>
            <w:r w:rsidRPr="00B67CDF">
              <w:rPr>
                <w:b/>
                <w:bCs/>
                <w:sz w:val="22"/>
                <w:szCs w:val="22"/>
              </w:rPr>
              <w:br/>
            </w:r>
            <w:r w:rsidR="00A249C2" w:rsidRPr="00B67CDF">
              <w:rPr>
                <w:sz w:val="22"/>
                <w:szCs w:val="22"/>
              </w:rPr>
              <w:t>Ärendet bordlades.</w:t>
            </w:r>
          </w:p>
          <w:p w14:paraId="3CE1FBF0" w14:textId="2FA49A1A" w:rsidR="00A249C2" w:rsidRPr="00B67CDF" w:rsidRDefault="00A249C2" w:rsidP="009476AF">
            <w:pPr>
              <w:outlineLvl w:val="0"/>
              <w:rPr>
                <w:b/>
                <w:bCs/>
                <w:sz w:val="22"/>
                <w:szCs w:val="22"/>
              </w:rPr>
            </w:pPr>
          </w:p>
        </w:tc>
      </w:tr>
      <w:tr w:rsidR="00C616B1" w:rsidRPr="00B67CDF" w14:paraId="7F0177EA" w14:textId="77777777" w:rsidTr="008035C8">
        <w:tc>
          <w:tcPr>
            <w:tcW w:w="567" w:type="dxa"/>
          </w:tcPr>
          <w:p w14:paraId="26EAEE99" w14:textId="57475B9F" w:rsidR="00C616B1" w:rsidRPr="00B67CDF" w:rsidRDefault="00C616B1" w:rsidP="009476AF">
            <w:pPr>
              <w:tabs>
                <w:tab w:val="left" w:pos="1701"/>
              </w:tabs>
              <w:rPr>
                <w:b/>
                <w:snapToGrid w:val="0"/>
                <w:sz w:val="22"/>
                <w:szCs w:val="22"/>
              </w:rPr>
            </w:pPr>
            <w:r w:rsidRPr="00B67CDF">
              <w:rPr>
                <w:b/>
                <w:snapToGrid w:val="0"/>
                <w:sz w:val="22"/>
                <w:szCs w:val="22"/>
              </w:rPr>
              <w:t>§ 9</w:t>
            </w:r>
          </w:p>
          <w:p w14:paraId="3E958D6B" w14:textId="5F60FD86" w:rsidR="00C616B1" w:rsidRPr="00B67CDF" w:rsidRDefault="00C616B1" w:rsidP="009476AF">
            <w:pPr>
              <w:tabs>
                <w:tab w:val="left" w:pos="1701"/>
              </w:tabs>
              <w:rPr>
                <w:b/>
                <w:snapToGrid w:val="0"/>
                <w:sz w:val="22"/>
                <w:szCs w:val="22"/>
              </w:rPr>
            </w:pPr>
          </w:p>
        </w:tc>
        <w:tc>
          <w:tcPr>
            <w:tcW w:w="7655" w:type="dxa"/>
          </w:tcPr>
          <w:p w14:paraId="26C16FE6" w14:textId="3EFAA043" w:rsidR="00C616B1" w:rsidRPr="00B67CDF" w:rsidRDefault="00C616B1" w:rsidP="009476AF">
            <w:pPr>
              <w:outlineLvl w:val="0"/>
              <w:rPr>
                <w:b/>
                <w:sz w:val="22"/>
                <w:szCs w:val="22"/>
              </w:rPr>
            </w:pPr>
            <w:r w:rsidRPr="00B67CDF">
              <w:rPr>
                <w:b/>
                <w:sz w:val="22"/>
                <w:szCs w:val="22"/>
              </w:rPr>
              <w:t>Fråga om utskottsinitiativ om höjd ersättning till de som flytt från Ukraina</w:t>
            </w:r>
          </w:p>
          <w:p w14:paraId="50447632" w14:textId="7C52929F" w:rsidR="00A249C2" w:rsidRPr="00B67CDF" w:rsidRDefault="00A249C2" w:rsidP="00A249C2">
            <w:pPr>
              <w:outlineLvl w:val="0"/>
              <w:rPr>
                <w:sz w:val="22"/>
                <w:szCs w:val="22"/>
              </w:rPr>
            </w:pPr>
            <w:r w:rsidRPr="00B67CDF">
              <w:rPr>
                <w:sz w:val="22"/>
                <w:szCs w:val="22"/>
              </w:rPr>
              <w:t xml:space="preserve">Utskottet fortsatte behandlingen av frågan </w:t>
            </w:r>
            <w:r w:rsidRPr="00B67CDF">
              <w:rPr>
                <w:bCs/>
                <w:sz w:val="22"/>
                <w:szCs w:val="22"/>
              </w:rPr>
              <w:t>om utskottsinitiativ om höjd ersättning till de som flytt från Ukraina.</w:t>
            </w:r>
            <w:r w:rsidRPr="00B67CDF">
              <w:rPr>
                <w:bCs/>
                <w:sz w:val="22"/>
                <w:szCs w:val="22"/>
              </w:rPr>
              <w:br/>
            </w:r>
          </w:p>
          <w:p w14:paraId="6D77357A" w14:textId="77777777" w:rsidR="00A249C2" w:rsidRPr="00B67CDF" w:rsidRDefault="00A249C2" w:rsidP="00A249C2">
            <w:pPr>
              <w:outlineLvl w:val="0"/>
              <w:rPr>
                <w:sz w:val="22"/>
                <w:szCs w:val="22"/>
              </w:rPr>
            </w:pPr>
            <w:r w:rsidRPr="00B67CDF">
              <w:rPr>
                <w:sz w:val="22"/>
                <w:szCs w:val="22"/>
              </w:rPr>
              <w:t xml:space="preserve">Utskottet beslutade att inte ta något initiativ. </w:t>
            </w:r>
          </w:p>
          <w:p w14:paraId="0A5F2455" w14:textId="691A0868" w:rsidR="00C616B1" w:rsidRPr="00B67CDF" w:rsidRDefault="00C616B1" w:rsidP="009476AF">
            <w:pPr>
              <w:outlineLvl w:val="0"/>
              <w:rPr>
                <w:b/>
                <w:bCs/>
                <w:sz w:val="22"/>
                <w:szCs w:val="22"/>
              </w:rPr>
            </w:pPr>
          </w:p>
        </w:tc>
      </w:tr>
      <w:tr w:rsidR="002A5D58" w:rsidRPr="00B67CDF" w14:paraId="69468561" w14:textId="77777777" w:rsidTr="008035C8">
        <w:tc>
          <w:tcPr>
            <w:tcW w:w="567" w:type="dxa"/>
          </w:tcPr>
          <w:p w14:paraId="61C7046A" w14:textId="0767E2EF" w:rsidR="002A5D58" w:rsidRPr="00B67CDF" w:rsidRDefault="009476AF" w:rsidP="00A44FE3">
            <w:pPr>
              <w:tabs>
                <w:tab w:val="left" w:pos="1701"/>
              </w:tabs>
              <w:rPr>
                <w:b/>
                <w:snapToGrid w:val="0"/>
                <w:sz w:val="22"/>
                <w:szCs w:val="22"/>
              </w:rPr>
            </w:pPr>
            <w:r w:rsidRPr="00B67CDF">
              <w:rPr>
                <w:b/>
                <w:snapToGrid w:val="0"/>
                <w:sz w:val="22"/>
                <w:szCs w:val="22"/>
              </w:rPr>
              <w:t xml:space="preserve">§ </w:t>
            </w:r>
            <w:r w:rsidR="00C616B1" w:rsidRPr="00B67CDF">
              <w:rPr>
                <w:b/>
                <w:snapToGrid w:val="0"/>
                <w:sz w:val="22"/>
                <w:szCs w:val="22"/>
              </w:rPr>
              <w:t>10</w:t>
            </w:r>
          </w:p>
        </w:tc>
        <w:tc>
          <w:tcPr>
            <w:tcW w:w="7655" w:type="dxa"/>
          </w:tcPr>
          <w:p w14:paraId="5D8D8065" w14:textId="03FE33B6" w:rsidR="00E02811" w:rsidRPr="00B67CDF" w:rsidRDefault="00E02811" w:rsidP="00A249C2">
            <w:pPr>
              <w:outlineLvl w:val="0"/>
              <w:rPr>
                <w:bCs/>
                <w:sz w:val="22"/>
                <w:szCs w:val="22"/>
              </w:rPr>
            </w:pPr>
            <w:r w:rsidRPr="00B67CDF">
              <w:rPr>
                <w:b/>
                <w:sz w:val="22"/>
                <w:szCs w:val="22"/>
              </w:rPr>
              <w:t>Övrigt</w:t>
            </w:r>
            <w:r w:rsidR="00A249C2" w:rsidRPr="00B67CDF">
              <w:rPr>
                <w:b/>
                <w:sz w:val="22"/>
                <w:szCs w:val="22"/>
              </w:rPr>
              <w:br/>
            </w:r>
            <w:r w:rsidRPr="00B67CDF">
              <w:rPr>
                <w:sz w:val="22"/>
                <w:szCs w:val="22"/>
              </w:rPr>
              <w:t>C-ledamoten föreslog att utskottet skulle ta ett initiativ om tillkännagivande</w:t>
            </w:r>
            <w:r w:rsidR="00662383">
              <w:rPr>
                <w:sz w:val="22"/>
                <w:szCs w:val="22"/>
              </w:rPr>
              <w:t>n</w:t>
            </w:r>
            <w:r w:rsidRPr="00B67CDF">
              <w:rPr>
                <w:sz w:val="22"/>
                <w:szCs w:val="22"/>
              </w:rPr>
              <w:t xml:space="preserve"> till regeringen</w:t>
            </w:r>
            <w:r w:rsidRPr="00B67CDF">
              <w:rPr>
                <w:bCs/>
                <w:sz w:val="22"/>
                <w:szCs w:val="22"/>
              </w:rPr>
              <w:t xml:space="preserve"> </w:t>
            </w:r>
            <w:r w:rsidR="00A249C2" w:rsidRPr="00B67CDF">
              <w:rPr>
                <w:bCs/>
                <w:sz w:val="22"/>
                <w:szCs w:val="22"/>
              </w:rPr>
              <w:t>om att</w:t>
            </w:r>
            <w:r w:rsidR="008B1112" w:rsidRPr="00B67CDF">
              <w:rPr>
                <w:bCs/>
                <w:sz w:val="22"/>
                <w:szCs w:val="22"/>
              </w:rPr>
              <w:t>:</w:t>
            </w:r>
          </w:p>
          <w:p w14:paraId="5C88561C" w14:textId="59BF32EE" w:rsidR="00E02811" w:rsidRPr="00B67CDF" w:rsidRDefault="00662383" w:rsidP="00E02811">
            <w:pPr>
              <w:pStyle w:val="Liststycke"/>
              <w:numPr>
                <w:ilvl w:val="0"/>
                <w:numId w:val="16"/>
              </w:numPr>
              <w:outlineLvl w:val="0"/>
              <w:rPr>
                <w:sz w:val="22"/>
                <w:szCs w:val="22"/>
              </w:rPr>
            </w:pPr>
            <w:r>
              <w:rPr>
                <w:sz w:val="22"/>
                <w:szCs w:val="22"/>
              </w:rPr>
              <w:t>u</w:t>
            </w:r>
            <w:r w:rsidR="00A249C2" w:rsidRPr="00B67CDF">
              <w:rPr>
                <w:sz w:val="22"/>
                <w:szCs w:val="22"/>
              </w:rPr>
              <w:t>ttala en JAS-option för Ukraina</w:t>
            </w:r>
            <w:r w:rsidR="008B1112" w:rsidRPr="00B67CDF">
              <w:rPr>
                <w:bCs/>
                <w:sz w:val="22"/>
                <w:szCs w:val="22"/>
              </w:rPr>
              <w:t>.</w:t>
            </w:r>
            <w:r w:rsidR="00A249C2" w:rsidRPr="00B67CDF">
              <w:rPr>
                <w:bCs/>
                <w:sz w:val="22"/>
                <w:szCs w:val="22"/>
              </w:rPr>
              <w:t xml:space="preserve"> </w:t>
            </w:r>
          </w:p>
          <w:p w14:paraId="2507AB61" w14:textId="67B8EBA0" w:rsidR="00E02811" w:rsidRPr="00B67CDF" w:rsidRDefault="00662383" w:rsidP="00E02811">
            <w:pPr>
              <w:pStyle w:val="Liststycke"/>
              <w:widowControl/>
              <w:numPr>
                <w:ilvl w:val="0"/>
                <w:numId w:val="16"/>
              </w:numPr>
              <w:rPr>
                <w:sz w:val="22"/>
                <w:szCs w:val="22"/>
              </w:rPr>
            </w:pPr>
            <w:r>
              <w:rPr>
                <w:sz w:val="22"/>
                <w:szCs w:val="22"/>
              </w:rPr>
              <w:t>Å</w:t>
            </w:r>
            <w:r w:rsidR="00E02811" w:rsidRPr="00B67CDF">
              <w:rPr>
                <w:sz w:val="22"/>
                <w:szCs w:val="22"/>
              </w:rPr>
              <w:t>terkomma till riksdagen med förslag för att tillskapa en särskild och i sin helhet omedelbart tillgänglig försvarsfond för stöd till Ukraina om minst en procent av BNP, se bilaga 2.</w:t>
            </w:r>
          </w:p>
          <w:p w14:paraId="1E177E4D" w14:textId="77777777" w:rsidR="00A249C2" w:rsidRPr="00B67CDF" w:rsidRDefault="00A249C2" w:rsidP="00A249C2">
            <w:pPr>
              <w:outlineLvl w:val="0"/>
              <w:rPr>
                <w:bCs/>
                <w:sz w:val="22"/>
                <w:szCs w:val="22"/>
              </w:rPr>
            </w:pPr>
          </w:p>
          <w:p w14:paraId="69EC5025" w14:textId="77777777" w:rsidR="00B33983" w:rsidRPr="00B67CDF" w:rsidRDefault="00A249C2" w:rsidP="00A249C2">
            <w:pPr>
              <w:outlineLvl w:val="0"/>
              <w:rPr>
                <w:b/>
                <w:sz w:val="22"/>
                <w:szCs w:val="22"/>
              </w:rPr>
            </w:pPr>
            <w:r w:rsidRPr="00B67CDF">
              <w:rPr>
                <w:bCs/>
                <w:sz w:val="22"/>
                <w:szCs w:val="22"/>
              </w:rPr>
              <w:t>Frågan bordlades.</w:t>
            </w:r>
          </w:p>
          <w:p w14:paraId="2B013B23" w14:textId="35ED413B" w:rsidR="00A249C2" w:rsidRPr="00B67CDF" w:rsidRDefault="00A249C2" w:rsidP="00A249C2">
            <w:pPr>
              <w:outlineLvl w:val="0"/>
              <w:rPr>
                <w:b/>
                <w:sz w:val="22"/>
                <w:szCs w:val="22"/>
              </w:rPr>
            </w:pPr>
          </w:p>
        </w:tc>
      </w:tr>
      <w:tr w:rsidR="00C616B1" w:rsidRPr="00B67CDF" w14:paraId="46A98B0B" w14:textId="77777777" w:rsidTr="008035C8">
        <w:tc>
          <w:tcPr>
            <w:tcW w:w="567" w:type="dxa"/>
          </w:tcPr>
          <w:p w14:paraId="6211F2A1" w14:textId="1D9DF850" w:rsidR="00C616B1" w:rsidRPr="00B67CDF" w:rsidRDefault="00C616B1" w:rsidP="00C616B1">
            <w:pPr>
              <w:tabs>
                <w:tab w:val="left" w:pos="1701"/>
              </w:tabs>
              <w:rPr>
                <w:b/>
                <w:snapToGrid w:val="0"/>
                <w:sz w:val="22"/>
                <w:szCs w:val="22"/>
              </w:rPr>
            </w:pPr>
            <w:r w:rsidRPr="00B67CDF">
              <w:rPr>
                <w:b/>
                <w:snapToGrid w:val="0"/>
                <w:sz w:val="22"/>
                <w:szCs w:val="22"/>
              </w:rPr>
              <w:t>§ 1</w:t>
            </w:r>
            <w:r w:rsidR="00F420BB" w:rsidRPr="00B67CDF">
              <w:rPr>
                <w:b/>
                <w:snapToGrid w:val="0"/>
                <w:sz w:val="22"/>
                <w:szCs w:val="22"/>
              </w:rPr>
              <w:t>1</w:t>
            </w:r>
          </w:p>
        </w:tc>
        <w:tc>
          <w:tcPr>
            <w:tcW w:w="7655" w:type="dxa"/>
          </w:tcPr>
          <w:p w14:paraId="659600CC" w14:textId="2A631639" w:rsidR="00C616B1" w:rsidRPr="00B67CDF" w:rsidRDefault="00C616B1" w:rsidP="00C616B1">
            <w:pPr>
              <w:outlineLvl w:val="0"/>
              <w:rPr>
                <w:b/>
                <w:sz w:val="22"/>
                <w:szCs w:val="22"/>
              </w:rPr>
            </w:pPr>
            <w:r w:rsidRPr="00B67CDF">
              <w:rPr>
                <w:b/>
                <w:sz w:val="22"/>
                <w:szCs w:val="22"/>
              </w:rPr>
              <w:t>Nästa sammanträde</w:t>
            </w:r>
            <w:r w:rsidRPr="00B67CDF">
              <w:rPr>
                <w:b/>
                <w:sz w:val="22"/>
                <w:szCs w:val="22"/>
              </w:rPr>
              <w:br/>
            </w:r>
            <w:r w:rsidRPr="00B67CDF">
              <w:rPr>
                <w:bCs/>
                <w:sz w:val="22"/>
                <w:szCs w:val="22"/>
              </w:rPr>
              <w:t>Torsdag 13 juni kl. 10.30</w:t>
            </w:r>
            <w:r w:rsidRPr="00B67CDF">
              <w:rPr>
                <w:b/>
                <w:sz w:val="22"/>
                <w:szCs w:val="22"/>
              </w:rPr>
              <w:br/>
            </w:r>
          </w:p>
        </w:tc>
      </w:tr>
      <w:tr w:rsidR="002C538C" w:rsidRPr="00B67CDF" w14:paraId="3025882C" w14:textId="77777777" w:rsidTr="008035C8">
        <w:tc>
          <w:tcPr>
            <w:tcW w:w="8222" w:type="dxa"/>
            <w:gridSpan w:val="2"/>
          </w:tcPr>
          <w:p w14:paraId="4E614365" w14:textId="77777777" w:rsidR="002349AE" w:rsidRPr="00B67CDF" w:rsidRDefault="002349AE" w:rsidP="002C538C">
            <w:pPr>
              <w:outlineLvl w:val="0"/>
              <w:rPr>
                <w:sz w:val="22"/>
                <w:szCs w:val="22"/>
              </w:rPr>
            </w:pPr>
          </w:p>
          <w:p w14:paraId="16576EC6" w14:textId="33415794" w:rsidR="00C92C53" w:rsidRPr="00B67CDF" w:rsidRDefault="00C92C53" w:rsidP="002C538C">
            <w:pPr>
              <w:outlineLvl w:val="0"/>
              <w:rPr>
                <w:sz w:val="22"/>
                <w:szCs w:val="22"/>
              </w:rPr>
            </w:pPr>
          </w:p>
          <w:p w14:paraId="17839385" w14:textId="77777777" w:rsidR="00E45068" w:rsidRDefault="00E45068" w:rsidP="0047175B">
            <w:pPr>
              <w:outlineLvl w:val="0"/>
              <w:rPr>
                <w:sz w:val="22"/>
                <w:szCs w:val="22"/>
              </w:rPr>
            </w:pPr>
          </w:p>
          <w:p w14:paraId="145115F7" w14:textId="77777777" w:rsidR="00E45068" w:rsidRDefault="00E45068" w:rsidP="0047175B">
            <w:pPr>
              <w:outlineLvl w:val="0"/>
              <w:rPr>
                <w:sz w:val="22"/>
                <w:szCs w:val="22"/>
              </w:rPr>
            </w:pPr>
          </w:p>
          <w:p w14:paraId="5BB045DF" w14:textId="77777777" w:rsidR="00E45068" w:rsidRDefault="00E45068" w:rsidP="0047175B">
            <w:pPr>
              <w:outlineLvl w:val="0"/>
              <w:rPr>
                <w:sz w:val="22"/>
                <w:szCs w:val="22"/>
              </w:rPr>
            </w:pPr>
          </w:p>
          <w:p w14:paraId="78831EB0" w14:textId="77777777" w:rsidR="00E45068" w:rsidRDefault="00E45068" w:rsidP="0047175B">
            <w:pPr>
              <w:outlineLvl w:val="0"/>
              <w:rPr>
                <w:sz w:val="22"/>
                <w:szCs w:val="22"/>
              </w:rPr>
            </w:pPr>
          </w:p>
          <w:p w14:paraId="7B13580B" w14:textId="1475712A" w:rsidR="00C92C53" w:rsidRPr="00B67CDF" w:rsidRDefault="00C92C53" w:rsidP="0047175B">
            <w:pPr>
              <w:outlineLvl w:val="0"/>
              <w:rPr>
                <w:sz w:val="22"/>
                <w:szCs w:val="22"/>
              </w:rPr>
            </w:pPr>
            <w:r w:rsidRPr="00B67CDF">
              <w:rPr>
                <w:sz w:val="22"/>
                <w:szCs w:val="22"/>
              </w:rPr>
              <w:t>Justera</w:t>
            </w:r>
            <w:r w:rsidR="00E45068">
              <w:rPr>
                <w:sz w:val="22"/>
                <w:szCs w:val="22"/>
              </w:rPr>
              <w:t>t</w:t>
            </w:r>
            <w:r w:rsidR="002349AE" w:rsidRPr="00B67CDF">
              <w:rPr>
                <w:sz w:val="22"/>
                <w:szCs w:val="22"/>
              </w:rPr>
              <w:t xml:space="preserve"> </w:t>
            </w:r>
            <w:r w:rsidR="00DC5A2B" w:rsidRPr="00B67CDF">
              <w:rPr>
                <w:sz w:val="22"/>
                <w:szCs w:val="22"/>
              </w:rPr>
              <w:t>den</w:t>
            </w:r>
            <w:r w:rsidR="000E6D32" w:rsidRPr="00B67CDF">
              <w:rPr>
                <w:sz w:val="22"/>
                <w:szCs w:val="22"/>
              </w:rPr>
              <w:t xml:space="preserve"> </w:t>
            </w:r>
            <w:r w:rsidR="00E02811" w:rsidRPr="00B67CDF">
              <w:rPr>
                <w:sz w:val="22"/>
                <w:szCs w:val="22"/>
              </w:rPr>
              <w:t>13 juni 2024</w:t>
            </w:r>
            <w:r w:rsidR="00E45068">
              <w:rPr>
                <w:sz w:val="22"/>
                <w:szCs w:val="22"/>
              </w:rPr>
              <w:br/>
            </w:r>
            <w:r w:rsidR="00E02811" w:rsidRPr="00B67CDF">
              <w:rPr>
                <w:sz w:val="22"/>
                <w:szCs w:val="22"/>
              </w:rPr>
              <w:t>Edward Riedl</w:t>
            </w:r>
          </w:p>
        </w:tc>
      </w:tr>
    </w:tbl>
    <w:p w14:paraId="2AE5C24C" w14:textId="77777777" w:rsidR="00294515" w:rsidRPr="00B67CDF" w:rsidRDefault="00294515" w:rsidP="00223A90">
      <w:pPr>
        <w:pStyle w:val="Sidhuvud"/>
        <w:tabs>
          <w:tab w:val="clear" w:pos="4536"/>
          <w:tab w:val="left" w:pos="3402"/>
          <w:tab w:val="left" w:pos="6946"/>
        </w:tabs>
        <w:ind w:left="-851"/>
        <w:rPr>
          <w:sz w:val="22"/>
          <w:szCs w:val="22"/>
        </w:rPr>
      </w:pPr>
    </w:p>
    <w:p w14:paraId="4B5BADEF" w14:textId="64CC3241" w:rsidR="00B67CDF" w:rsidRDefault="00B67CDF">
      <w:pPr>
        <w:widowControl/>
        <w:rPr>
          <w:sz w:val="22"/>
          <w:szCs w:val="22"/>
        </w:rPr>
      </w:pPr>
      <w:r>
        <w:rPr>
          <w:sz w:val="22"/>
          <w:szCs w:val="22"/>
        </w:rPr>
        <w:br w:type="page"/>
      </w:r>
    </w:p>
    <w:p w14:paraId="624A3991" w14:textId="452BFF8D" w:rsidR="00EF6F88" w:rsidRPr="00B67CDF" w:rsidRDefault="00EF6F88" w:rsidP="00B67CDF">
      <w:pPr>
        <w:pStyle w:val="Sidhuvud"/>
        <w:tabs>
          <w:tab w:val="clear" w:pos="4536"/>
          <w:tab w:val="left" w:pos="3402"/>
          <w:tab w:val="left" w:pos="5529"/>
        </w:tabs>
        <w:ind w:left="-851"/>
        <w:rPr>
          <w:sz w:val="22"/>
          <w:szCs w:val="22"/>
        </w:rPr>
      </w:pPr>
      <w:r w:rsidRPr="00B67CDF">
        <w:rPr>
          <w:sz w:val="22"/>
          <w:szCs w:val="22"/>
        </w:rPr>
        <w:lastRenderedPageBreak/>
        <w:t>Närvaro och voteringsförteckning</w:t>
      </w:r>
      <w:r w:rsidRPr="00B67CDF">
        <w:rPr>
          <w:caps/>
          <w:sz w:val="22"/>
          <w:szCs w:val="22"/>
        </w:rPr>
        <w:tab/>
      </w:r>
      <w:r w:rsidRPr="00B67CDF">
        <w:rPr>
          <w:sz w:val="22"/>
          <w:szCs w:val="22"/>
        </w:rPr>
        <w:tab/>
        <w:t>Bilaga 1 till protokoll 2023/24:</w:t>
      </w:r>
      <w:r w:rsidR="004D3C57" w:rsidRPr="00B67CDF">
        <w:rPr>
          <w:sz w:val="22"/>
          <w:szCs w:val="22"/>
        </w:rPr>
        <w:t>55</w:t>
      </w: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EF6F88" w:rsidRPr="00B67CDF" w14:paraId="0EBA64F0" w14:textId="77777777" w:rsidTr="002B2C82">
        <w:tc>
          <w:tcPr>
            <w:tcW w:w="4395" w:type="dxa"/>
            <w:tcBorders>
              <w:top w:val="single" w:sz="6" w:space="0" w:color="auto"/>
              <w:left w:val="single" w:sz="6" w:space="0" w:color="auto"/>
              <w:bottom w:val="single" w:sz="6" w:space="0" w:color="auto"/>
              <w:right w:val="single" w:sz="6" w:space="0" w:color="auto"/>
            </w:tcBorders>
          </w:tcPr>
          <w:p w14:paraId="548F6131" w14:textId="77777777" w:rsidR="00EF6F88" w:rsidRPr="00B67CDF" w:rsidRDefault="00EF6F88" w:rsidP="002B2C82">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14:paraId="1B9075C3" w14:textId="3A519DDE" w:rsidR="00EF6F88" w:rsidRPr="00B67CDF" w:rsidRDefault="00E02811" w:rsidP="002B2C82">
            <w:pPr>
              <w:spacing w:line="360" w:lineRule="auto"/>
              <w:rPr>
                <w:sz w:val="22"/>
                <w:szCs w:val="22"/>
              </w:rPr>
            </w:pPr>
            <w:r w:rsidRPr="00B67CDF">
              <w:rPr>
                <w:sz w:val="22"/>
                <w:szCs w:val="22"/>
              </w:rPr>
              <w:t>§ 1</w:t>
            </w:r>
          </w:p>
        </w:tc>
        <w:tc>
          <w:tcPr>
            <w:tcW w:w="791" w:type="dxa"/>
            <w:gridSpan w:val="2"/>
            <w:tcBorders>
              <w:top w:val="single" w:sz="6" w:space="0" w:color="auto"/>
              <w:left w:val="single" w:sz="6" w:space="0" w:color="auto"/>
              <w:bottom w:val="single" w:sz="6" w:space="0" w:color="auto"/>
              <w:right w:val="single" w:sz="6" w:space="0" w:color="auto"/>
            </w:tcBorders>
          </w:tcPr>
          <w:p w14:paraId="10026EF8" w14:textId="0ECC22D2" w:rsidR="00EF6F88" w:rsidRPr="00B67CDF" w:rsidRDefault="00E02811" w:rsidP="002B2C82">
            <w:pPr>
              <w:rPr>
                <w:sz w:val="22"/>
                <w:szCs w:val="22"/>
              </w:rPr>
            </w:pPr>
            <w:r w:rsidRPr="00B67CDF">
              <w:rPr>
                <w:sz w:val="22"/>
                <w:szCs w:val="22"/>
              </w:rPr>
              <w:t xml:space="preserve">§ </w:t>
            </w:r>
            <w:proofErr w:type="gramStart"/>
            <w:r w:rsidRPr="00B67CDF">
              <w:rPr>
                <w:sz w:val="22"/>
                <w:szCs w:val="22"/>
              </w:rPr>
              <w:t>3-8</w:t>
            </w:r>
            <w:proofErr w:type="gramEnd"/>
          </w:p>
        </w:tc>
        <w:tc>
          <w:tcPr>
            <w:tcW w:w="791" w:type="dxa"/>
            <w:gridSpan w:val="2"/>
            <w:tcBorders>
              <w:top w:val="single" w:sz="6" w:space="0" w:color="auto"/>
              <w:left w:val="single" w:sz="6" w:space="0" w:color="auto"/>
              <w:bottom w:val="single" w:sz="6" w:space="0" w:color="auto"/>
              <w:right w:val="single" w:sz="6" w:space="0" w:color="auto"/>
            </w:tcBorders>
          </w:tcPr>
          <w:p w14:paraId="4867CB41" w14:textId="48608816" w:rsidR="00EF6F88" w:rsidRPr="00B67CDF" w:rsidRDefault="00E02811" w:rsidP="002B2C82">
            <w:pPr>
              <w:rPr>
                <w:sz w:val="22"/>
                <w:szCs w:val="22"/>
              </w:rPr>
            </w:pPr>
            <w:r w:rsidRPr="00B67CDF">
              <w:rPr>
                <w:sz w:val="22"/>
                <w:szCs w:val="22"/>
              </w:rPr>
              <w:t xml:space="preserve">§ 9 </w:t>
            </w:r>
          </w:p>
        </w:tc>
        <w:tc>
          <w:tcPr>
            <w:tcW w:w="791" w:type="dxa"/>
            <w:gridSpan w:val="2"/>
            <w:tcBorders>
              <w:top w:val="single" w:sz="6" w:space="0" w:color="auto"/>
              <w:left w:val="single" w:sz="6" w:space="0" w:color="auto"/>
              <w:bottom w:val="single" w:sz="6" w:space="0" w:color="auto"/>
              <w:right w:val="single" w:sz="6" w:space="0" w:color="auto"/>
            </w:tcBorders>
          </w:tcPr>
          <w:p w14:paraId="50ED4811" w14:textId="348DD5B5" w:rsidR="00EF6F88" w:rsidRPr="00B67CDF" w:rsidRDefault="00E02811" w:rsidP="002B2C82">
            <w:pPr>
              <w:rPr>
                <w:sz w:val="22"/>
                <w:szCs w:val="22"/>
              </w:rPr>
            </w:pPr>
            <w:r w:rsidRPr="00B67CDF">
              <w:rPr>
                <w:sz w:val="22"/>
                <w:szCs w:val="22"/>
              </w:rPr>
              <w:t>§ 10</w:t>
            </w:r>
          </w:p>
        </w:tc>
        <w:tc>
          <w:tcPr>
            <w:tcW w:w="791" w:type="dxa"/>
            <w:gridSpan w:val="2"/>
            <w:tcBorders>
              <w:top w:val="single" w:sz="6" w:space="0" w:color="auto"/>
              <w:left w:val="single" w:sz="6" w:space="0" w:color="auto"/>
              <w:bottom w:val="single" w:sz="6" w:space="0" w:color="auto"/>
              <w:right w:val="single" w:sz="6" w:space="0" w:color="auto"/>
            </w:tcBorders>
          </w:tcPr>
          <w:p w14:paraId="39F28AA5" w14:textId="77777777" w:rsidR="00EF6F88" w:rsidRPr="00B67CDF" w:rsidRDefault="00EF6F88" w:rsidP="002B2C82">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14:paraId="28BDA6F2" w14:textId="77777777" w:rsidR="00EF6F88" w:rsidRPr="00B67CDF" w:rsidRDefault="00EF6F88" w:rsidP="002B2C82">
            <w:pPr>
              <w:rPr>
                <w:sz w:val="22"/>
                <w:szCs w:val="22"/>
              </w:rPr>
            </w:pPr>
          </w:p>
        </w:tc>
      </w:tr>
      <w:tr w:rsidR="00EF6F88" w:rsidRPr="00B67CDF" w14:paraId="0E49B96D" w14:textId="77777777" w:rsidTr="002B2C82">
        <w:tc>
          <w:tcPr>
            <w:tcW w:w="4395" w:type="dxa"/>
            <w:tcBorders>
              <w:top w:val="single" w:sz="6" w:space="0" w:color="auto"/>
              <w:left w:val="single" w:sz="6" w:space="0" w:color="auto"/>
              <w:bottom w:val="single" w:sz="6" w:space="0" w:color="auto"/>
              <w:right w:val="single" w:sz="6" w:space="0" w:color="auto"/>
            </w:tcBorders>
          </w:tcPr>
          <w:p w14:paraId="1FBF088E" w14:textId="77777777" w:rsidR="00EF6F88" w:rsidRPr="00B67CDF" w:rsidRDefault="00EF6F88" w:rsidP="002B2C82">
            <w:pPr>
              <w:rPr>
                <w:spacing w:val="4"/>
                <w:kern w:val="16"/>
                <w:sz w:val="22"/>
                <w:szCs w:val="22"/>
              </w:rPr>
            </w:pPr>
            <w:r w:rsidRPr="00B67CD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14:paraId="7EB8005B" w14:textId="77777777" w:rsidR="00EF6F88" w:rsidRPr="00B67CDF" w:rsidRDefault="00EF6F88" w:rsidP="002B2C82">
            <w:pPr>
              <w:rPr>
                <w:sz w:val="22"/>
                <w:szCs w:val="22"/>
              </w:rPr>
            </w:pPr>
            <w:r w:rsidRPr="00B67CD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14:paraId="73F29BEA" w14:textId="77777777" w:rsidR="00EF6F88" w:rsidRPr="00B67CDF" w:rsidRDefault="00EF6F88" w:rsidP="002B2C82">
            <w:pPr>
              <w:rPr>
                <w:sz w:val="22"/>
                <w:szCs w:val="22"/>
              </w:rPr>
            </w:pPr>
            <w:r w:rsidRPr="00B67CDF">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D545FC3" w14:textId="77777777" w:rsidR="00EF6F88" w:rsidRPr="00B67CDF" w:rsidRDefault="00EF6F88" w:rsidP="002B2C82">
            <w:pPr>
              <w:rPr>
                <w:sz w:val="22"/>
                <w:szCs w:val="22"/>
              </w:rPr>
            </w:pPr>
            <w:r w:rsidRPr="00B67CD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8EA8A23" w14:textId="77777777" w:rsidR="00EF6F88" w:rsidRPr="00B67CDF" w:rsidRDefault="00EF6F88" w:rsidP="002B2C82">
            <w:pPr>
              <w:rPr>
                <w:sz w:val="22"/>
                <w:szCs w:val="22"/>
              </w:rPr>
            </w:pPr>
            <w:r w:rsidRPr="00B67CDF">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08C259CD" w14:textId="77777777" w:rsidR="00EF6F88" w:rsidRPr="00B67CDF" w:rsidRDefault="00EF6F88" w:rsidP="002B2C82">
            <w:pPr>
              <w:rPr>
                <w:sz w:val="22"/>
                <w:szCs w:val="22"/>
              </w:rPr>
            </w:pPr>
            <w:r w:rsidRPr="00B67CD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22FBD555" w14:textId="77777777" w:rsidR="00EF6F88" w:rsidRPr="00B67CDF" w:rsidRDefault="00EF6F88" w:rsidP="002B2C82">
            <w:pPr>
              <w:rPr>
                <w:sz w:val="22"/>
                <w:szCs w:val="22"/>
              </w:rPr>
            </w:pPr>
            <w:r w:rsidRPr="00B67CDF">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233D8C6" w14:textId="77777777" w:rsidR="00EF6F88" w:rsidRPr="00B67CDF" w:rsidRDefault="00EF6F88" w:rsidP="002B2C82">
            <w:pPr>
              <w:rPr>
                <w:sz w:val="22"/>
                <w:szCs w:val="22"/>
              </w:rPr>
            </w:pPr>
            <w:r w:rsidRPr="00B67CD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0A0FF4EE" w14:textId="77777777" w:rsidR="00EF6F88" w:rsidRPr="00B67CDF" w:rsidRDefault="00EF6F88" w:rsidP="002B2C82">
            <w:pPr>
              <w:rPr>
                <w:sz w:val="22"/>
                <w:szCs w:val="22"/>
              </w:rPr>
            </w:pPr>
            <w:r w:rsidRPr="00B67CDF">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21340F80" w14:textId="77777777" w:rsidR="00EF6F88" w:rsidRPr="00B67CDF" w:rsidRDefault="00EF6F88" w:rsidP="002B2C82">
            <w:pPr>
              <w:rPr>
                <w:sz w:val="22"/>
                <w:szCs w:val="22"/>
              </w:rPr>
            </w:pPr>
            <w:r w:rsidRPr="00B67CD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5436E73" w14:textId="77777777" w:rsidR="00EF6F88" w:rsidRPr="00B67CDF" w:rsidRDefault="00EF6F88" w:rsidP="002B2C82">
            <w:pPr>
              <w:rPr>
                <w:sz w:val="22"/>
                <w:szCs w:val="22"/>
              </w:rPr>
            </w:pPr>
            <w:r w:rsidRPr="00B67CDF">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66F12085" w14:textId="77777777" w:rsidR="00EF6F88" w:rsidRPr="00B67CDF" w:rsidRDefault="00EF6F88" w:rsidP="002B2C82">
            <w:pPr>
              <w:rPr>
                <w:sz w:val="22"/>
                <w:szCs w:val="22"/>
              </w:rPr>
            </w:pPr>
            <w:r w:rsidRPr="00B67CD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14:paraId="4B7979FD" w14:textId="77777777" w:rsidR="00EF6F88" w:rsidRPr="00B67CDF" w:rsidRDefault="00EF6F88" w:rsidP="002B2C82">
            <w:pPr>
              <w:rPr>
                <w:sz w:val="22"/>
                <w:szCs w:val="22"/>
              </w:rPr>
            </w:pPr>
            <w:r w:rsidRPr="00B67CDF">
              <w:rPr>
                <w:sz w:val="22"/>
                <w:szCs w:val="22"/>
              </w:rPr>
              <w:t>R</w:t>
            </w:r>
          </w:p>
        </w:tc>
      </w:tr>
      <w:tr w:rsidR="00E02811" w:rsidRPr="00B67CDF" w14:paraId="25752CE1" w14:textId="77777777" w:rsidTr="002B2C82">
        <w:tc>
          <w:tcPr>
            <w:tcW w:w="4395" w:type="dxa"/>
            <w:tcBorders>
              <w:top w:val="single" w:sz="6" w:space="0" w:color="auto"/>
              <w:left w:val="single" w:sz="6" w:space="0" w:color="auto"/>
              <w:bottom w:val="single" w:sz="6" w:space="0" w:color="auto"/>
              <w:right w:val="single" w:sz="6" w:space="0" w:color="auto"/>
            </w:tcBorders>
          </w:tcPr>
          <w:p w14:paraId="3D5B4E42" w14:textId="77777777" w:rsidR="00E02811" w:rsidRPr="00B67CDF" w:rsidRDefault="00E02811" w:rsidP="00E02811">
            <w:pPr>
              <w:rPr>
                <w:b/>
                <w:i/>
                <w:sz w:val="22"/>
                <w:szCs w:val="22"/>
              </w:rPr>
            </w:pPr>
            <w:r w:rsidRPr="00B67CDF">
              <w:rPr>
                <w:snapToGrid w:val="0"/>
                <w:sz w:val="22"/>
                <w:szCs w:val="22"/>
              </w:rPr>
              <w:t>Oscar Sjöstedt (SD)</w:t>
            </w:r>
          </w:p>
        </w:tc>
        <w:tc>
          <w:tcPr>
            <w:tcW w:w="488" w:type="dxa"/>
            <w:tcBorders>
              <w:top w:val="single" w:sz="6" w:space="0" w:color="auto"/>
              <w:left w:val="single" w:sz="6" w:space="0" w:color="auto"/>
              <w:bottom w:val="single" w:sz="6" w:space="0" w:color="auto"/>
              <w:right w:val="single" w:sz="6" w:space="0" w:color="auto"/>
            </w:tcBorders>
          </w:tcPr>
          <w:p w14:paraId="72D614A3" w14:textId="1A98B8D5" w:rsidR="00E02811" w:rsidRPr="00B67CDF" w:rsidRDefault="00E02811" w:rsidP="00E02811">
            <w:pPr>
              <w:rPr>
                <w:sz w:val="22"/>
                <w:szCs w:val="22"/>
              </w:rPr>
            </w:pPr>
            <w:r w:rsidRPr="00B67CDF">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9E2A92D"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0F5D8" w14:textId="1191FA99" w:rsidR="00E02811" w:rsidRPr="00B67CDF" w:rsidRDefault="00E02811" w:rsidP="00E02811">
            <w:pPr>
              <w:rPr>
                <w:sz w:val="22"/>
                <w:szCs w:val="22"/>
              </w:rPr>
            </w:pPr>
            <w:r w:rsidRPr="00B67CDF">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96438C9"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E33E47" w14:textId="2D1DD49C" w:rsidR="00E02811" w:rsidRPr="00B67CDF" w:rsidRDefault="00E02811" w:rsidP="00E02811">
            <w:pPr>
              <w:rPr>
                <w:sz w:val="22"/>
                <w:szCs w:val="22"/>
              </w:rPr>
            </w:pPr>
            <w:r w:rsidRPr="00B67CDF">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CD8F9AC"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EEE0B8" w14:textId="62704036" w:rsidR="00E02811" w:rsidRPr="00B67CDF" w:rsidRDefault="00E02811" w:rsidP="00E02811">
            <w:pPr>
              <w:rPr>
                <w:sz w:val="22"/>
                <w:szCs w:val="22"/>
              </w:rPr>
            </w:pPr>
            <w:r w:rsidRPr="00B67CDF">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392FFD9D"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2132CD" w14:textId="77777777" w:rsidR="00E02811" w:rsidRPr="00B67CDF" w:rsidRDefault="00E02811" w:rsidP="00E0281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A68FE0"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EA876E" w14:textId="77777777" w:rsidR="00E02811" w:rsidRPr="00B67CDF" w:rsidRDefault="00E02811" w:rsidP="00E0281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A3A23" w14:textId="77777777" w:rsidR="00E02811" w:rsidRPr="00B67CDF" w:rsidRDefault="00E02811" w:rsidP="00E02811">
            <w:pPr>
              <w:rPr>
                <w:sz w:val="22"/>
                <w:szCs w:val="22"/>
              </w:rPr>
            </w:pPr>
          </w:p>
        </w:tc>
      </w:tr>
      <w:tr w:rsidR="00E02811" w:rsidRPr="00B67CDF" w14:paraId="6A129EAA" w14:textId="77777777" w:rsidTr="002B2C82">
        <w:tc>
          <w:tcPr>
            <w:tcW w:w="4395" w:type="dxa"/>
            <w:tcBorders>
              <w:top w:val="single" w:sz="6" w:space="0" w:color="auto"/>
              <w:left w:val="single" w:sz="6" w:space="0" w:color="auto"/>
              <w:bottom w:val="single" w:sz="6" w:space="0" w:color="auto"/>
              <w:right w:val="single" w:sz="6" w:space="0" w:color="auto"/>
            </w:tcBorders>
          </w:tcPr>
          <w:p w14:paraId="1B477740" w14:textId="77777777" w:rsidR="00E02811" w:rsidRPr="00B67CDF" w:rsidRDefault="00E02811" w:rsidP="00E02811">
            <w:pPr>
              <w:tabs>
                <w:tab w:val="left" w:pos="-70"/>
              </w:tabs>
              <w:rPr>
                <w:snapToGrid w:val="0"/>
                <w:sz w:val="22"/>
                <w:szCs w:val="22"/>
              </w:rPr>
            </w:pPr>
            <w:r w:rsidRPr="00B67CDF">
              <w:rPr>
                <w:snapToGrid w:val="0"/>
                <w:sz w:val="22"/>
                <w:szCs w:val="22"/>
              </w:rPr>
              <w:t xml:space="preserve">Mikael Damberg (S) </w:t>
            </w:r>
            <w:r w:rsidRPr="00B67CDF">
              <w:rPr>
                <w:i/>
                <w:iCs/>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14:paraId="1FB69EFB" w14:textId="66458DF9" w:rsidR="00E02811" w:rsidRPr="00B67CDF" w:rsidRDefault="00E02811" w:rsidP="00E02811">
            <w:pPr>
              <w:rPr>
                <w:sz w:val="22"/>
                <w:szCs w:val="22"/>
              </w:rPr>
            </w:pPr>
            <w:r w:rsidRPr="00B67CDF">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BFDB6A9"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554312" w14:textId="28477E00" w:rsidR="00E02811" w:rsidRPr="00B67CDF" w:rsidRDefault="00E02811" w:rsidP="00E02811">
            <w:pPr>
              <w:rPr>
                <w:sz w:val="22"/>
                <w:szCs w:val="22"/>
              </w:rPr>
            </w:pPr>
            <w:r w:rsidRPr="00B67CDF">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4FABC90"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20D4E7" w14:textId="6C723BD0" w:rsidR="00E02811" w:rsidRPr="00B67CDF" w:rsidRDefault="00E02811" w:rsidP="00E02811">
            <w:pPr>
              <w:rPr>
                <w:sz w:val="22"/>
                <w:szCs w:val="22"/>
              </w:rPr>
            </w:pPr>
            <w:r w:rsidRPr="00B67CDF">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30946DAC"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9402B76" w14:textId="075C49A9" w:rsidR="00E02811" w:rsidRPr="00B67CDF" w:rsidRDefault="00E02811" w:rsidP="00E02811">
            <w:pPr>
              <w:rPr>
                <w:sz w:val="22"/>
                <w:szCs w:val="22"/>
              </w:rPr>
            </w:pPr>
            <w:r w:rsidRPr="00B67CDF">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3DD02EC0"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E5044" w14:textId="77777777" w:rsidR="00E02811" w:rsidRPr="00B67CDF" w:rsidRDefault="00E02811" w:rsidP="00E0281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7A3CB6"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677DD46" w14:textId="77777777" w:rsidR="00E02811" w:rsidRPr="00B67CDF" w:rsidRDefault="00E02811" w:rsidP="00E0281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F708107" w14:textId="77777777" w:rsidR="00E02811" w:rsidRPr="00B67CDF" w:rsidRDefault="00E02811" w:rsidP="00E02811">
            <w:pPr>
              <w:rPr>
                <w:sz w:val="22"/>
                <w:szCs w:val="22"/>
              </w:rPr>
            </w:pPr>
          </w:p>
        </w:tc>
      </w:tr>
      <w:tr w:rsidR="00E02811" w:rsidRPr="00B67CDF" w14:paraId="7575ACA6" w14:textId="77777777" w:rsidTr="002B2C82">
        <w:tc>
          <w:tcPr>
            <w:tcW w:w="4395" w:type="dxa"/>
            <w:tcBorders>
              <w:top w:val="single" w:sz="6" w:space="0" w:color="auto"/>
              <w:left w:val="single" w:sz="6" w:space="0" w:color="auto"/>
              <w:bottom w:val="single" w:sz="6" w:space="0" w:color="auto"/>
              <w:right w:val="single" w:sz="6" w:space="0" w:color="auto"/>
            </w:tcBorders>
          </w:tcPr>
          <w:p w14:paraId="675DD7A4" w14:textId="77777777" w:rsidR="00E02811" w:rsidRPr="00B67CDF" w:rsidRDefault="00E02811" w:rsidP="00E02811">
            <w:pPr>
              <w:tabs>
                <w:tab w:val="left" w:pos="-70"/>
              </w:tabs>
              <w:rPr>
                <w:snapToGrid w:val="0"/>
                <w:sz w:val="22"/>
                <w:szCs w:val="22"/>
              </w:rPr>
            </w:pPr>
            <w:r w:rsidRPr="00B67CDF">
              <w:rPr>
                <w:snapToGrid w:val="0"/>
                <w:sz w:val="22"/>
                <w:szCs w:val="22"/>
              </w:rPr>
              <w:t xml:space="preserve">Edward Riedl (M) </w:t>
            </w:r>
            <w:r w:rsidRPr="00B67CDF">
              <w:rPr>
                <w:i/>
                <w:snapToGrid w:val="0"/>
                <w:sz w:val="22"/>
                <w:szCs w:val="22"/>
              </w:rPr>
              <w:t>ordförande</w:t>
            </w:r>
            <w:r w:rsidRPr="00B67CDF">
              <w:rPr>
                <w:snapToGrid w:val="0"/>
                <w:sz w:val="22"/>
                <w:szCs w:val="22"/>
              </w:rPr>
              <w:t xml:space="preserve"> </w:t>
            </w:r>
          </w:p>
        </w:tc>
        <w:tc>
          <w:tcPr>
            <w:tcW w:w="488" w:type="dxa"/>
            <w:tcBorders>
              <w:top w:val="single" w:sz="6" w:space="0" w:color="auto"/>
              <w:left w:val="single" w:sz="6" w:space="0" w:color="auto"/>
              <w:bottom w:val="single" w:sz="6" w:space="0" w:color="auto"/>
              <w:right w:val="single" w:sz="6" w:space="0" w:color="auto"/>
            </w:tcBorders>
          </w:tcPr>
          <w:p w14:paraId="1626A066" w14:textId="1564659F" w:rsidR="00E02811" w:rsidRPr="00B67CDF" w:rsidRDefault="00E02811" w:rsidP="00E02811">
            <w:pPr>
              <w:rPr>
                <w:sz w:val="22"/>
                <w:szCs w:val="22"/>
              </w:rPr>
            </w:pPr>
            <w:r w:rsidRPr="00B67CDF">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2E41928"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3A604E5" w14:textId="59B9853D" w:rsidR="00E02811" w:rsidRPr="00B67CDF" w:rsidRDefault="00E02811" w:rsidP="00E02811">
            <w:pPr>
              <w:rPr>
                <w:sz w:val="22"/>
                <w:szCs w:val="22"/>
              </w:rPr>
            </w:pPr>
            <w:r w:rsidRPr="00B67CDF">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7316BE93"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99F122" w14:textId="756D7DEA" w:rsidR="00E02811" w:rsidRPr="00B67CDF" w:rsidRDefault="00E02811" w:rsidP="00E02811">
            <w:pPr>
              <w:rPr>
                <w:sz w:val="22"/>
                <w:szCs w:val="22"/>
              </w:rPr>
            </w:pPr>
            <w:r w:rsidRPr="00B67CDF">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EC47634"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F75BFE" w14:textId="7A829D66" w:rsidR="00E02811" w:rsidRPr="00B67CDF" w:rsidRDefault="00E02811" w:rsidP="00E02811">
            <w:pPr>
              <w:rPr>
                <w:sz w:val="22"/>
                <w:szCs w:val="22"/>
              </w:rPr>
            </w:pPr>
            <w:r w:rsidRPr="00B67CDF">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990F478"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8FF673A" w14:textId="77777777" w:rsidR="00E02811" w:rsidRPr="00B67CDF" w:rsidRDefault="00E02811" w:rsidP="00E0281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27E86C"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0C5498" w14:textId="77777777" w:rsidR="00E02811" w:rsidRPr="00B67CDF" w:rsidRDefault="00E02811" w:rsidP="00E0281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316317F" w14:textId="77777777" w:rsidR="00E02811" w:rsidRPr="00B67CDF" w:rsidRDefault="00E02811" w:rsidP="00E02811">
            <w:pPr>
              <w:rPr>
                <w:sz w:val="22"/>
                <w:szCs w:val="22"/>
              </w:rPr>
            </w:pPr>
          </w:p>
        </w:tc>
      </w:tr>
      <w:tr w:rsidR="00E02811" w:rsidRPr="00B67CDF" w14:paraId="6D879AE7" w14:textId="77777777" w:rsidTr="002B2C82">
        <w:tc>
          <w:tcPr>
            <w:tcW w:w="4395" w:type="dxa"/>
            <w:tcBorders>
              <w:top w:val="single" w:sz="6" w:space="0" w:color="auto"/>
              <w:left w:val="single" w:sz="6" w:space="0" w:color="auto"/>
              <w:bottom w:val="single" w:sz="6" w:space="0" w:color="auto"/>
              <w:right w:val="single" w:sz="6" w:space="0" w:color="auto"/>
            </w:tcBorders>
          </w:tcPr>
          <w:p w14:paraId="3E6D6280" w14:textId="77777777" w:rsidR="00E02811" w:rsidRPr="00B67CDF" w:rsidRDefault="00E02811" w:rsidP="00E02811">
            <w:pPr>
              <w:tabs>
                <w:tab w:val="left" w:pos="-70"/>
              </w:tabs>
              <w:rPr>
                <w:snapToGrid w:val="0"/>
                <w:sz w:val="22"/>
                <w:szCs w:val="22"/>
              </w:rPr>
            </w:pPr>
            <w:r w:rsidRPr="00B67CDF">
              <w:rPr>
                <w:snapToGrid w:val="0"/>
                <w:sz w:val="22"/>
                <w:szCs w:val="22"/>
              </w:rPr>
              <w:t>Gunilla Carlsson (S)</w:t>
            </w:r>
          </w:p>
        </w:tc>
        <w:tc>
          <w:tcPr>
            <w:tcW w:w="488" w:type="dxa"/>
            <w:tcBorders>
              <w:top w:val="single" w:sz="6" w:space="0" w:color="auto"/>
              <w:left w:val="single" w:sz="6" w:space="0" w:color="auto"/>
              <w:bottom w:val="single" w:sz="6" w:space="0" w:color="auto"/>
              <w:right w:val="single" w:sz="6" w:space="0" w:color="auto"/>
            </w:tcBorders>
          </w:tcPr>
          <w:p w14:paraId="0568AEA2" w14:textId="3F7DC310" w:rsidR="00E02811" w:rsidRPr="00B67CDF" w:rsidRDefault="00E02811" w:rsidP="00E02811">
            <w:pPr>
              <w:rPr>
                <w:sz w:val="22"/>
                <w:szCs w:val="22"/>
              </w:rPr>
            </w:pPr>
            <w:r w:rsidRPr="00B67CDF">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C002012"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DB1440" w14:textId="3D395AB0" w:rsidR="00E02811" w:rsidRPr="00B67CDF" w:rsidRDefault="00E02811" w:rsidP="00E02811">
            <w:pPr>
              <w:rPr>
                <w:sz w:val="22"/>
                <w:szCs w:val="22"/>
              </w:rPr>
            </w:pPr>
            <w:r w:rsidRPr="00B67CDF">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EA4C08E"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7BD13F" w14:textId="048474D2" w:rsidR="00E02811" w:rsidRPr="00B67CDF" w:rsidRDefault="00E02811" w:rsidP="00E02811">
            <w:pPr>
              <w:rPr>
                <w:sz w:val="22"/>
                <w:szCs w:val="22"/>
              </w:rPr>
            </w:pPr>
            <w:r w:rsidRPr="00B67CDF">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6170035"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6FAC13" w14:textId="7FDD5D6B" w:rsidR="00E02811" w:rsidRPr="00B67CDF" w:rsidRDefault="00E02811" w:rsidP="00E02811">
            <w:pPr>
              <w:rPr>
                <w:sz w:val="22"/>
                <w:szCs w:val="22"/>
              </w:rPr>
            </w:pPr>
            <w:r w:rsidRPr="00B67CDF">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46292A6E"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4D8A2A" w14:textId="77777777" w:rsidR="00E02811" w:rsidRPr="00B67CDF" w:rsidRDefault="00E02811" w:rsidP="00E0281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BA3CAF"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B6CDBC" w14:textId="77777777" w:rsidR="00E02811" w:rsidRPr="00B67CDF" w:rsidRDefault="00E02811" w:rsidP="00E0281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BFF55B3" w14:textId="77777777" w:rsidR="00E02811" w:rsidRPr="00B67CDF" w:rsidRDefault="00E02811" w:rsidP="00E02811">
            <w:pPr>
              <w:rPr>
                <w:sz w:val="22"/>
                <w:szCs w:val="22"/>
              </w:rPr>
            </w:pPr>
          </w:p>
        </w:tc>
      </w:tr>
      <w:tr w:rsidR="00E02811" w:rsidRPr="00B67CDF" w14:paraId="31AA2218" w14:textId="77777777" w:rsidTr="002B2C82">
        <w:tc>
          <w:tcPr>
            <w:tcW w:w="4395" w:type="dxa"/>
            <w:tcBorders>
              <w:top w:val="single" w:sz="6" w:space="0" w:color="auto"/>
              <w:left w:val="single" w:sz="6" w:space="0" w:color="auto"/>
              <w:bottom w:val="single" w:sz="6" w:space="0" w:color="auto"/>
              <w:right w:val="single" w:sz="6" w:space="0" w:color="auto"/>
            </w:tcBorders>
          </w:tcPr>
          <w:p w14:paraId="064E78D2" w14:textId="77777777" w:rsidR="00E02811" w:rsidRPr="00B67CDF" w:rsidRDefault="00E02811" w:rsidP="00E02811">
            <w:pPr>
              <w:tabs>
                <w:tab w:val="left" w:pos="-70"/>
              </w:tabs>
              <w:rPr>
                <w:snapToGrid w:val="0"/>
                <w:sz w:val="22"/>
                <w:szCs w:val="22"/>
              </w:rPr>
            </w:pPr>
            <w:r w:rsidRPr="00B67CD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14:paraId="0B7DCF28" w14:textId="56B10F75" w:rsidR="00E02811" w:rsidRPr="00B67CDF" w:rsidRDefault="00E02811" w:rsidP="00E02811">
            <w:pPr>
              <w:rPr>
                <w:sz w:val="22"/>
                <w:szCs w:val="22"/>
              </w:rPr>
            </w:pPr>
            <w:r w:rsidRPr="00B67CDF">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480F437"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5D526" w14:textId="5C58F07F" w:rsidR="00E02811" w:rsidRPr="00B67CDF" w:rsidRDefault="00E02811" w:rsidP="00E02811">
            <w:pPr>
              <w:rPr>
                <w:sz w:val="22"/>
                <w:szCs w:val="22"/>
              </w:rPr>
            </w:pPr>
            <w:r w:rsidRPr="00B67CDF">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06ECD53"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C7BDAC" w14:textId="688244AC" w:rsidR="00E02811" w:rsidRPr="00B67CDF" w:rsidRDefault="00E02811" w:rsidP="00E02811">
            <w:pPr>
              <w:rPr>
                <w:sz w:val="22"/>
                <w:szCs w:val="22"/>
              </w:rPr>
            </w:pPr>
            <w:r w:rsidRPr="00B67CDF">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AC44521"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CCE10" w14:textId="6A55CC60" w:rsidR="00E02811" w:rsidRPr="00B67CDF" w:rsidRDefault="00E02811" w:rsidP="00E02811">
            <w:pPr>
              <w:rPr>
                <w:sz w:val="22"/>
                <w:szCs w:val="22"/>
              </w:rPr>
            </w:pPr>
            <w:r w:rsidRPr="00B67CDF">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789A3C29"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02F6F1" w14:textId="77777777" w:rsidR="00E02811" w:rsidRPr="00B67CDF" w:rsidRDefault="00E02811" w:rsidP="00E0281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C853BE"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4171D8" w14:textId="77777777" w:rsidR="00E02811" w:rsidRPr="00B67CDF" w:rsidRDefault="00E02811" w:rsidP="00E0281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5B952CC" w14:textId="77777777" w:rsidR="00E02811" w:rsidRPr="00B67CDF" w:rsidRDefault="00E02811" w:rsidP="00E02811">
            <w:pPr>
              <w:rPr>
                <w:sz w:val="22"/>
                <w:szCs w:val="22"/>
              </w:rPr>
            </w:pPr>
          </w:p>
        </w:tc>
      </w:tr>
      <w:tr w:rsidR="00E02811" w:rsidRPr="00B67CDF" w14:paraId="5898AA79" w14:textId="77777777" w:rsidTr="002B2C82">
        <w:tc>
          <w:tcPr>
            <w:tcW w:w="4395" w:type="dxa"/>
            <w:tcBorders>
              <w:top w:val="single" w:sz="6" w:space="0" w:color="auto"/>
              <w:left w:val="single" w:sz="6" w:space="0" w:color="auto"/>
              <w:bottom w:val="single" w:sz="6" w:space="0" w:color="auto"/>
              <w:right w:val="single" w:sz="6" w:space="0" w:color="auto"/>
            </w:tcBorders>
          </w:tcPr>
          <w:p w14:paraId="66EABF38" w14:textId="77777777" w:rsidR="00E02811" w:rsidRPr="00B67CDF" w:rsidRDefault="00E02811" w:rsidP="00E02811">
            <w:pPr>
              <w:tabs>
                <w:tab w:val="left" w:pos="-70"/>
              </w:tabs>
              <w:rPr>
                <w:snapToGrid w:val="0"/>
                <w:sz w:val="22"/>
                <w:szCs w:val="22"/>
              </w:rPr>
            </w:pPr>
            <w:r w:rsidRPr="00B67CDF">
              <w:rPr>
                <w:snapToGrid w:val="0"/>
                <w:sz w:val="22"/>
                <w:szCs w:val="22"/>
              </w:rPr>
              <w:t>Björn Wiechel (S)</w:t>
            </w:r>
          </w:p>
        </w:tc>
        <w:tc>
          <w:tcPr>
            <w:tcW w:w="488" w:type="dxa"/>
            <w:tcBorders>
              <w:top w:val="single" w:sz="6" w:space="0" w:color="auto"/>
              <w:left w:val="single" w:sz="6" w:space="0" w:color="auto"/>
              <w:bottom w:val="single" w:sz="6" w:space="0" w:color="auto"/>
              <w:right w:val="single" w:sz="6" w:space="0" w:color="auto"/>
            </w:tcBorders>
          </w:tcPr>
          <w:p w14:paraId="56B6B2A4" w14:textId="61AAE2C1" w:rsidR="00E02811" w:rsidRPr="00B67CDF" w:rsidRDefault="00E02811" w:rsidP="00E02811">
            <w:pPr>
              <w:rPr>
                <w:sz w:val="22"/>
                <w:szCs w:val="22"/>
              </w:rPr>
            </w:pPr>
            <w:r w:rsidRPr="00B67CDF">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9F01B9D"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602E4D" w14:textId="5B0F1AD1" w:rsidR="00E02811" w:rsidRPr="00B67CDF" w:rsidRDefault="00E02811" w:rsidP="00E02811">
            <w:pPr>
              <w:rPr>
                <w:sz w:val="22"/>
                <w:szCs w:val="22"/>
              </w:rPr>
            </w:pPr>
            <w:r w:rsidRPr="00B67CDF">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43DD18C3"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0BD40C" w14:textId="09E96186" w:rsidR="00E02811" w:rsidRPr="00B67CDF" w:rsidRDefault="00E02811" w:rsidP="00E0281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D296B8"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ECD9D3" w14:textId="1C9B5479" w:rsidR="00E02811" w:rsidRPr="00B67CDF" w:rsidRDefault="00E02811" w:rsidP="00E0281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6D4A58"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C9F1E0" w14:textId="77777777" w:rsidR="00E02811" w:rsidRPr="00B67CDF" w:rsidRDefault="00E02811" w:rsidP="00E0281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F510B65"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2F069F" w14:textId="77777777" w:rsidR="00E02811" w:rsidRPr="00B67CDF" w:rsidRDefault="00E02811" w:rsidP="00E0281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E1DCEEF" w14:textId="77777777" w:rsidR="00E02811" w:rsidRPr="00B67CDF" w:rsidRDefault="00E02811" w:rsidP="00E02811">
            <w:pPr>
              <w:rPr>
                <w:sz w:val="22"/>
                <w:szCs w:val="22"/>
              </w:rPr>
            </w:pPr>
          </w:p>
        </w:tc>
      </w:tr>
      <w:tr w:rsidR="00E02811" w:rsidRPr="00B67CDF" w14:paraId="2CC3EF80" w14:textId="77777777" w:rsidTr="002B2C82">
        <w:tc>
          <w:tcPr>
            <w:tcW w:w="4395" w:type="dxa"/>
            <w:tcBorders>
              <w:top w:val="single" w:sz="6" w:space="0" w:color="auto"/>
              <w:left w:val="single" w:sz="6" w:space="0" w:color="auto"/>
              <w:bottom w:val="single" w:sz="6" w:space="0" w:color="auto"/>
              <w:right w:val="single" w:sz="6" w:space="0" w:color="auto"/>
            </w:tcBorders>
          </w:tcPr>
          <w:p w14:paraId="73D0C357" w14:textId="77777777" w:rsidR="00E02811" w:rsidRPr="00B67CDF" w:rsidRDefault="00E02811" w:rsidP="00E02811">
            <w:pPr>
              <w:tabs>
                <w:tab w:val="left" w:pos="-70"/>
              </w:tabs>
              <w:rPr>
                <w:snapToGrid w:val="0"/>
                <w:sz w:val="22"/>
                <w:szCs w:val="22"/>
              </w:rPr>
            </w:pPr>
            <w:r w:rsidRPr="00B67CDF">
              <w:rPr>
                <w:snapToGrid w:val="0"/>
                <w:sz w:val="22"/>
                <w:szCs w:val="22"/>
              </w:rPr>
              <w:t>Jan Ericson (M)</w:t>
            </w:r>
          </w:p>
        </w:tc>
        <w:tc>
          <w:tcPr>
            <w:tcW w:w="488" w:type="dxa"/>
            <w:tcBorders>
              <w:top w:val="single" w:sz="6" w:space="0" w:color="auto"/>
              <w:left w:val="single" w:sz="6" w:space="0" w:color="auto"/>
              <w:bottom w:val="single" w:sz="6" w:space="0" w:color="auto"/>
              <w:right w:val="single" w:sz="6" w:space="0" w:color="auto"/>
            </w:tcBorders>
          </w:tcPr>
          <w:p w14:paraId="2AE2C336" w14:textId="73C9EB7D" w:rsidR="00E02811" w:rsidRPr="00B67CDF" w:rsidRDefault="00E02811" w:rsidP="00E02811">
            <w:pPr>
              <w:rPr>
                <w:sz w:val="22"/>
                <w:szCs w:val="22"/>
              </w:rPr>
            </w:pPr>
            <w:r w:rsidRPr="00B67CDF">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867C9F4"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BB7F97" w14:textId="6D84A63B" w:rsidR="00E02811" w:rsidRPr="00B67CDF" w:rsidRDefault="00E02811" w:rsidP="00E02811">
            <w:pPr>
              <w:rPr>
                <w:sz w:val="22"/>
                <w:szCs w:val="22"/>
              </w:rPr>
            </w:pPr>
            <w:r w:rsidRPr="00B67CDF">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41A978D"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34D1F1" w14:textId="2F8FA9F3" w:rsidR="00E02811" w:rsidRPr="00B67CDF" w:rsidRDefault="00E02811" w:rsidP="00E02811">
            <w:pPr>
              <w:rPr>
                <w:sz w:val="22"/>
                <w:szCs w:val="22"/>
              </w:rPr>
            </w:pPr>
            <w:r w:rsidRPr="00B67CDF">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466DC99"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29AF74" w14:textId="0D96F4FA" w:rsidR="00E02811" w:rsidRPr="00B67CDF" w:rsidRDefault="00E02811" w:rsidP="00E02811">
            <w:pPr>
              <w:rPr>
                <w:sz w:val="22"/>
                <w:szCs w:val="22"/>
              </w:rPr>
            </w:pPr>
            <w:r w:rsidRPr="00B67CDF">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F3CAEC3"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093C76" w14:textId="77777777" w:rsidR="00E02811" w:rsidRPr="00B67CDF" w:rsidRDefault="00E02811" w:rsidP="00E0281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6181F6"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C3A763" w14:textId="77777777" w:rsidR="00E02811" w:rsidRPr="00B67CDF" w:rsidRDefault="00E02811" w:rsidP="00E0281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F965D1" w14:textId="77777777" w:rsidR="00E02811" w:rsidRPr="00B67CDF" w:rsidRDefault="00E02811" w:rsidP="00E02811">
            <w:pPr>
              <w:rPr>
                <w:sz w:val="22"/>
                <w:szCs w:val="22"/>
              </w:rPr>
            </w:pPr>
          </w:p>
        </w:tc>
      </w:tr>
      <w:tr w:rsidR="00E02811" w:rsidRPr="00B67CDF" w14:paraId="7A7B0ED2" w14:textId="77777777" w:rsidTr="002B2C82">
        <w:tc>
          <w:tcPr>
            <w:tcW w:w="4395" w:type="dxa"/>
            <w:tcBorders>
              <w:top w:val="single" w:sz="6" w:space="0" w:color="auto"/>
              <w:left w:val="single" w:sz="6" w:space="0" w:color="auto"/>
              <w:bottom w:val="single" w:sz="6" w:space="0" w:color="auto"/>
              <w:right w:val="single" w:sz="6" w:space="0" w:color="auto"/>
            </w:tcBorders>
          </w:tcPr>
          <w:p w14:paraId="73C7BC8A" w14:textId="77777777" w:rsidR="00E02811" w:rsidRPr="00B67CDF" w:rsidRDefault="00E02811" w:rsidP="00E02811">
            <w:pPr>
              <w:tabs>
                <w:tab w:val="left" w:pos="-70"/>
              </w:tabs>
              <w:rPr>
                <w:snapToGrid w:val="0"/>
                <w:sz w:val="22"/>
                <w:szCs w:val="22"/>
              </w:rPr>
            </w:pPr>
            <w:r w:rsidRPr="00B67CDF">
              <w:rPr>
                <w:snapToGrid w:val="0"/>
                <w:sz w:val="22"/>
                <w:szCs w:val="22"/>
              </w:rPr>
              <w:t>Ingela Nylund Watz (S)</w:t>
            </w:r>
          </w:p>
        </w:tc>
        <w:tc>
          <w:tcPr>
            <w:tcW w:w="488" w:type="dxa"/>
            <w:tcBorders>
              <w:top w:val="single" w:sz="6" w:space="0" w:color="auto"/>
              <w:left w:val="single" w:sz="6" w:space="0" w:color="auto"/>
              <w:bottom w:val="single" w:sz="6" w:space="0" w:color="auto"/>
              <w:right w:val="single" w:sz="6" w:space="0" w:color="auto"/>
            </w:tcBorders>
          </w:tcPr>
          <w:p w14:paraId="5098FF6E" w14:textId="245C1166" w:rsidR="00E02811" w:rsidRPr="00B67CDF" w:rsidRDefault="00E02811" w:rsidP="00E02811">
            <w:pPr>
              <w:rPr>
                <w:sz w:val="22"/>
                <w:szCs w:val="22"/>
              </w:rPr>
            </w:pPr>
            <w:r w:rsidRPr="00B67CDF">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88BFE33"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398D5" w14:textId="14EA0B44" w:rsidR="00E02811" w:rsidRPr="00B67CDF" w:rsidRDefault="00E02811" w:rsidP="00E02811">
            <w:pPr>
              <w:rPr>
                <w:sz w:val="22"/>
                <w:szCs w:val="22"/>
              </w:rPr>
            </w:pPr>
            <w:r w:rsidRPr="00B67CDF">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82B06F6"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B6CE34" w14:textId="35778C6B" w:rsidR="00E02811" w:rsidRPr="00B67CDF" w:rsidRDefault="00E02811" w:rsidP="00E02811">
            <w:pPr>
              <w:rPr>
                <w:sz w:val="22"/>
                <w:szCs w:val="22"/>
              </w:rPr>
            </w:pPr>
            <w:r w:rsidRPr="00B67CDF">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1117BA2"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C0A80D" w14:textId="7340C899" w:rsidR="00E02811" w:rsidRPr="00B67CDF" w:rsidRDefault="00E02811" w:rsidP="00E02811">
            <w:pPr>
              <w:rPr>
                <w:sz w:val="22"/>
                <w:szCs w:val="22"/>
              </w:rPr>
            </w:pPr>
            <w:r w:rsidRPr="00B67CDF">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7FBEF64"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1B7BAF" w14:textId="77777777" w:rsidR="00E02811" w:rsidRPr="00B67CDF" w:rsidRDefault="00E02811" w:rsidP="00E0281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64D6CC"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910B01" w14:textId="77777777" w:rsidR="00E02811" w:rsidRPr="00B67CDF" w:rsidRDefault="00E02811" w:rsidP="00E0281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65FF65D" w14:textId="77777777" w:rsidR="00E02811" w:rsidRPr="00B67CDF" w:rsidRDefault="00E02811" w:rsidP="00E02811">
            <w:pPr>
              <w:rPr>
                <w:sz w:val="22"/>
                <w:szCs w:val="22"/>
              </w:rPr>
            </w:pPr>
          </w:p>
        </w:tc>
      </w:tr>
      <w:tr w:rsidR="00E02811" w:rsidRPr="00B67CDF" w14:paraId="4939C5C5" w14:textId="77777777" w:rsidTr="002B2C82">
        <w:tc>
          <w:tcPr>
            <w:tcW w:w="4395" w:type="dxa"/>
            <w:tcBorders>
              <w:top w:val="single" w:sz="6" w:space="0" w:color="auto"/>
              <w:left w:val="single" w:sz="6" w:space="0" w:color="auto"/>
              <w:bottom w:val="single" w:sz="6" w:space="0" w:color="auto"/>
              <w:right w:val="single" w:sz="6" w:space="0" w:color="auto"/>
            </w:tcBorders>
          </w:tcPr>
          <w:p w14:paraId="5DF4819A" w14:textId="77777777" w:rsidR="00E02811" w:rsidRPr="00B67CDF" w:rsidRDefault="00E02811" w:rsidP="00E02811">
            <w:pPr>
              <w:tabs>
                <w:tab w:val="left" w:pos="-70"/>
              </w:tabs>
              <w:rPr>
                <w:snapToGrid w:val="0"/>
                <w:sz w:val="22"/>
                <w:szCs w:val="22"/>
              </w:rPr>
            </w:pPr>
            <w:r w:rsidRPr="00B67CDF">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14:paraId="081CDFC5" w14:textId="7B143A9C" w:rsidR="00E02811" w:rsidRPr="00B67CDF" w:rsidRDefault="00E02811" w:rsidP="00E02811">
            <w:pPr>
              <w:rPr>
                <w:sz w:val="22"/>
                <w:szCs w:val="22"/>
              </w:rPr>
            </w:pPr>
            <w:r w:rsidRPr="00B67CDF">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6C12E7B"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20FB13" w14:textId="71BEDD7B" w:rsidR="00E02811" w:rsidRPr="00B67CDF" w:rsidRDefault="00E02811" w:rsidP="00E02811">
            <w:pPr>
              <w:rPr>
                <w:sz w:val="22"/>
                <w:szCs w:val="22"/>
              </w:rPr>
            </w:pPr>
            <w:r w:rsidRPr="00B67CDF">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84CF24D"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F84B1E" w14:textId="4652C71A" w:rsidR="00E02811" w:rsidRPr="00B67CDF" w:rsidRDefault="00E02811" w:rsidP="00E02811">
            <w:pPr>
              <w:rPr>
                <w:sz w:val="22"/>
                <w:szCs w:val="22"/>
              </w:rPr>
            </w:pPr>
            <w:r w:rsidRPr="00B67CDF">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2667AE5"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855120" w14:textId="175C951D" w:rsidR="00E02811" w:rsidRPr="00B67CDF" w:rsidRDefault="00E02811" w:rsidP="00E02811">
            <w:pPr>
              <w:rPr>
                <w:sz w:val="22"/>
                <w:szCs w:val="22"/>
              </w:rPr>
            </w:pPr>
            <w:r w:rsidRPr="00B67CDF">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585F95E"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BC3C3A" w14:textId="77777777" w:rsidR="00E02811" w:rsidRPr="00B67CDF" w:rsidRDefault="00E02811" w:rsidP="00E0281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5F6171"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9D81B" w14:textId="77777777" w:rsidR="00E02811" w:rsidRPr="00B67CDF" w:rsidRDefault="00E02811" w:rsidP="00E0281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47C85" w14:textId="77777777" w:rsidR="00E02811" w:rsidRPr="00B67CDF" w:rsidRDefault="00E02811" w:rsidP="00E02811">
            <w:pPr>
              <w:rPr>
                <w:sz w:val="22"/>
                <w:szCs w:val="22"/>
              </w:rPr>
            </w:pPr>
          </w:p>
        </w:tc>
      </w:tr>
      <w:tr w:rsidR="00E02811" w:rsidRPr="00B67CDF" w14:paraId="4D528474" w14:textId="77777777" w:rsidTr="002B2C82">
        <w:tc>
          <w:tcPr>
            <w:tcW w:w="4395" w:type="dxa"/>
            <w:tcBorders>
              <w:top w:val="single" w:sz="6" w:space="0" w:color="auto"/>
              <w:left w:val="single" w:sz="6" w:space="0" w:color="auto"/>
              <w:bottom w:val="single" w:sz="6" w:space="0" w:color="auto"/>
              <w:right w:val="single" w:sz="6" w:space="0" w:color="auto"/>
            </w:tcBorders>
          </w:tcPr>
          <w:p w14:paraId="4864ED09" w14:textId="77777777" w:rsidR="00E02811" w:rsidRPr="00B67CDF" w:rsidRDefault="00E02811" w:rsidP="00E02811">
            <w:pPr>
              <w:tabs>
                <w:tab w:val="left" w:pos="-70"/>
              </w:tabs>
              <w:rPr>
                <w:snapToGrid w:val="0"/>
                <w:sz w:val="22"/>
                <w:szCs w:val="22"/>
              </w:rPr>
            </w:pPr>
            <w:r w:rsidRPr="00B67CDF">
              <w:rPr>
                <w:snapToGrid w:val="0"/>
                <w:sz w:val="22"/>
                <w:szCs w:val="22"/>
                <w:lang w:val="en-US"/>
              </w:rPr>
              <w:t xml:space="preserve">Adnan Dibrani </w:t>
            </w:r>
            <w:r w:rsidRPr="00B67CD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62E63D45" w14:textId="52197A97" w:rsidR="00E02811" w:rsidRPr="00B67CDF" w:rsidRDefault="00E02811" w:rsidP="00E02811">
            <w:pPr>
              <w:rPr>
                <w:sz w:val="22"/>
                <w:szCs w:val="22"/>
              </w:rPr>
            </w:pPr>
            <w:r w:rsidRPr="00B67CDF">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5C97974"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451483" w14:textId="4243B736" w:rsidR="00E02811" w:rsidRPr="00B67CDF" w:rsidRDefault="00E02811" w:rsidP="00E02811">
            <w:pPr>
              <w:rPr>
                <w:sz w:val="22"/>
                <w:szCs w:val="22"/>
              </w:rPr>
            </w:pPr>
            <w:r w:rsidRPr="00B67CDF">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E309000"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112280" w14:textId="70AD0F4D" w:rsidR="00E02811" w:rsidRPr="00B67CDF" w:rsidRDefault="00E02811" w:rsidP="00E02811">
            <w:pPr>
              <w:rPr>
                <w:sz w:val="22"/>
                <w:szCs w:val="22"/>
              </w:rPr>
            </w:pPr>
            <w:r w:rsidRPr="00B67CDF">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64653B73"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A69866" w14:textId="55D13301" w:rsidR="00E02811" w:rsidRPr="00B67CDF" w:rsidRDefault="00E02811" w:rsidP="00E02811">
            <w:pPr>
              <w:rPr>
                <w:sz w:val="22"/>
                <w:szCs w:val="22"/>
              </w:rPr>
            </w:pPr>
            <w:r w:rsidRPr="00B67CDF">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43150EF"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FA8610" w14:textId="77777777" w:rsidR="00E02811" w:rsidRPr="00B67CDF" w:rsidRDefault="00E02811" w:rsidP="00E0281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5F838"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403F1A" w14:textId="77777777" w:rsidR="00E02811" w:rsidRPr="00B67CDF" w:rsidRDefault="00E02811" w:rsidP="00E0281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C1C294" w14:textId="77777777" w:rsidR="00E02811" w:rsidRPr="00B67CDF" w:rsidRDefault="00E02811" w:rsidP="00E02811">
            <w:pPr>
              <w:rPr>
                <w:sz w:val="22"/>
                <w:szCs w:val="22"/>
              </w:rPr>
            </w:pPr>
          </w:p>
        </w:tc>
      </w:tr>
      <w:tr w:rsidR="00E02811" w:rsidRPr="00B67CDF" w14:paraId="7FCB67C7" w14:textId="77777777" w:rsidTr="002B2C82">
        <w:tc>
          <w:tcPr>
            <w:tcW w:w="4395" w:type="dxa"/>
            <w:tcBorders>
              <w:top w:val="single" w:sz="6" w:space="0" w:color="auto"/>
              <w:left w:val="single" w:sz="6" w:space="0" w:color="auto"/>
              <w:bottom w:val="single" w:sz="6" w:space="0" w:color="auto"/>
              <w:right w:val="single" w:sz="6" w:space="0" w:color="auto"/>
            </w:tcBorders>
          </w:tcPr>
          <w:p w14:paraId="71B02410" w14:textId="77777777" w:rsidR="00E02811" w:rsidRPr="00B67CDF" w:rsidRDefault="00E02811" w:rsidP="00E02811">
            <w:pPr>
              <w:tabs>
                <w:tab w:val="left" w:pos="-70"/>
              </w:tabs>
              <w:rPr>
                <w:snapToGrid w:val="0"/>
                <w:sz w:val="22"/>
                <w:szCs w:val="22"/>
              </w:rPr>
            </w:pPr>
            <w:r w:rsidRPr="00B67CDF">
              <w:rPr>
                <w:snapToGrid w:val="0"/>
                <w:sz w:val="22"/>
                <w:szCs w:val="22"/>
              </w:rPr>
              <w:t>Ida Drougge (M)</w:t>
            </w:r>
          </w:p>
        </w:tc>
        <w:tc>
          <w:tcPr>
            <w:tcW w:w="488" w:type="dxa"/>
            <w:tcBorders>
              <w:top w:val="single" w:sz="6" w:space="0" w:color="auto"/>
              <w:left w:val="single" w:sz="6" w:space="0" w:color="auto"/>
              <w:bottom w:val="single" w:sz="6" w:space="0" w:color="auto"/>
              <w:right w:val="single" w:sz="6" w:space="0" w:color="auto"/>
            </w:tcBorders>
          </w:tcPr>
          <w:p w14:paraId="0D64766C" w14:textId="3680DFE1" w:rsidR="00E02811" w:rsidRPr="00B67CDF" w:rsidRDefault="00E02811" w:rsidP="00E02811">
            <w:pPr>
              <w:rPr>
                <w:sz w:val="22"/>
                <w:szCs w:val="22"/>
              </w:rPr>
            </w:pPr>
            <w:r w:rsidRPr="00B67CDF">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21FC368"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985321" w14:textId="3AD87273" w:rsidR="00E02811" w:rsidRPr="00B67CDF" w:rsidRDefault="00E02811" w:rsidP="00E02811">
            <w:pPr>
              <w:rPr>
                <w:sz w:val="22"/>
                <w:szCs w:val="22"/>
              </w:rPr>
            </w:pPr>
            <w:r w:rsidRPr="00B67CDF">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9BA1DD6"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177687" w14:textId="3A30FB87" w:rsidR="00E02811" w:rsidRPr="00B67CDF" w:rsidRDefault="00E02811" w:rsidP="00E02811">
            <w:pPr>
              <w:rPr>
                <w:sz w:val="22"/>
                <w:szCs w:val="22"/>
              </w:rPr>
            </w:pPr>
            <w:r w:rsidRPr="00B67CDF">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732B066F"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A2D805" w14:textId="559E936A" w:rsidR="00E02811" w:rsidRPr="00B67CDF" w:rsidRDefault="00E02811" w:rsidP="00E02811">
            <w:pPr>
              <w:rPr>
                <w:sz w:val="22"/>
                <w:szCs w:val="22"/>
              </w:rPr>
            </w:pPr>
            <w:r w:rsidRPr="00B67CDF">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6460FDC"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DB2ECF" w14:textId="77777777" w:rsidR="00E02811" w:rsidRPr="00B67CDF" w:rsidRDefault="00E02811" w:rsidP="00E0281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9F8468"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A74F04" w14:textId="77777777" w:rsidR="00E02811" w:rsidRPr="00B67CDF" w:rsidRDefault="00E02811" w:rsidP="00E0281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A8F2000" w14:textId="77777777" w:rsidR="00E02811" w:rsidRPr="00B67CDF" w:rsidRDefault="00E02811" w:rsidP="00E02811">
            <w:pPr>
              <w:rPr>
                <w:sz w:val="22"/>
                <w:szCs w:val="22"/>
              </w:rPr>
            </w:pPr>
          </w:p>
        </w:tc>
      </w:tr>
      <w:tr w:rsidR="00E02811" w:rsidRPr="00B67CDF" w14:paraId="1B0A594D" w14:textId="77777777" w:rsidTr="002B2C82">
        <w:tc>
          <w:tcPr>
            <w:tcW w:w="4395" w:type="dxa"/>
            <w:tcBorders>
              <w:top w:val="single" w:sz="6" w:space="0" w:color="auto"/>
              <w:left w:val="single" w:sz="6" w:space="0" w:color="auto"/>
              <w:bottom w:val="single" w:sz="6" w:space="0" w:color="auto"/>
              <w:right w:val="single" w:sz="6" w:space="0" w:color="auto"/>
            </w:tcBorders>
          </w:tcPr>
          <w:p w14:paraId="39593DF2" w14:textId="692E092D" w:rsidR="00E02811" w:rsidRPr="00B67CDF" w:rsidRDefault="00E02811" w:rsidP="00E02811">
            <w:pPr>
              <w:tabs>
                <w:tab w:val="left" w:pos="497"/>
              </w:tabs>
              <w:rPr>
                <w:snapToGrid w:val="0"/>
                <w:sz w:val="22"/>
                <w:szCs w:val="22"/>
              </w:rPr>
            </w:pPr>
            <w:r w:rsidRPr="00B67CDF">
              <w:rPr>
                <w:snapToGrid w:val="0"/>
                <w:sz w:val="22"/>
                <w:szCs w:val="22"/>
              </w:rPr>
              <w:t>Ida Gabrielsson (V)</w:t>
            </w:r>
          </w:p>
        </w:tc>
        <w:tc>
          <w:tcPr>
            <w:tcW w:w="488" w:type="dxa"/>
            <w:tcBorders>
              <w:top w:val="single" w:sz="6" w:space="0" w:color="auto"/>
              <w:left w:val="single" w:sz="6" w:space="0" w:color="auto"/>
              <w:bottom w:val="single" w:sz="6" w:space="0" w:color="auto"/>
              <w:right w:val="single" w:sz="6" w:space="0" w:color="auto"/>
            </w:tcBorders>
          </w:tcPr>
          <w:p w14:paraId="2FAA421C" w14:textId="0919793B" w:rsidR="00E02811" w:rsidRPr="00B67CDF" w:rsidRDefault="00E02811" w:rsidP="00E02811">
            <w:pPr>
              <w:rPr>
                <w:sz w:val="22"/>
                <w:szCs w:val="22"/>
              </w:rPr>
            </w:pPr>
            <w:r w:rsidRPr="00B67CDF">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1B6F3CE"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B3F230" w14:textId="1CAB8BD5" w:rsidR="00E02811" w:rsidRPr="00B67CDF" w:rsidRDefault="00E02811" w:rsidP="00E02811">
            <w:pPr>
              <w:rPr>
                <w:sz w:val="22"/>
                <w:szCs w:val="22"/>
              </w:rPr>
            </w:pPr>
            <w:r w:rsidRPr="00B67CDF">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C5EF8CC"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7B9063" w14:textId="042E3BF2" w:rsidR="00E02811" w:rsidRPr="00B67CDF" w:rsidRDefault="00E02811" w:rsidP="00E02811">
            <w:pPr>
              <w:rPr>
                <w:sz w:val="22"/>
                <w:szCs w:val="22"/>
              </w:rPr>
            </w:pPr>
            <w:r w:rsidRPr="00B67CDF">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95EFD7C"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2F3784" w14:textId="3F8A327C" w:rsidR="00E02811" w:rsidRPr="00B67CDF" w:rsidRDefault="00E02811" w:rsidP="00E02811">
            <w:pPr>
              <w:rPr>
                <w:sz w:val="22"/>
                <w:szCs w:val="22"/>
              </w:rPr>
            </w:pPr>
            <w:r w:rsidRPr="00B67CDF">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6A71A901"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6D747D" w14:textId="77777777" w:rsidR="00E02811" w:rsidRPr="00B67CDF" w:rsidRDefault="00E02811" w:rsidP="00E0281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1AB32D"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58C865" w14:textId="77777777" w:rsidR="00E02811" w:rsidRPr="00B67CDF" w:rsidRDefault="00E02811" w:rsidP="00E0281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0CBF0F" w14:textId="77777777" w:rsidR="00E02811" w:rsidRPr="00B67CDF" w:rsidRDefault="00E02811" w:rsidP="00E02811">
            <w:pPr>
              <w:rPr>
                <w:sz w:val="22"/>
                <w:szCs w:val="22"/>
              </w:rPr>
            </w:pPr>
          </w:p>
        </w:tc>
      </w:tr>
      <w:tr w:rsidR="00E02811" w:rsidRPr="00B67CDF" w14:paraId="1B8AEC0E" w14:textId="77777777" w:rsidTr="002B2C82">
        <w:tc>
          <w:tcPr>
            <w:tcW w:w="4395" w:type="dxa"/>
            <w:tcBorders>
              <w:top w:val="single" w:sz="6" w:space="0" w:color="auto"/>
              <w:left w:val="single" w:sz="6" w:space="0" w:color="auto"/>
              <w:bottom w:val="single" w:sz="6" w:space="0" w:color="auto"/>
              <w:right w:val="single" w:sz="6" w:space="0" w:color="auto"/>
            </w:tcBorders>
          </w:tcPr>
          <w:p w14:paraId="771090F3" w14:textId="77777777" w:rsidR="00E02811" w:rsidRPr="00B67CDF" w:rsidRDefault="00E02811" w:rsidP="00E02811">
            <w:pPr>
              <w:tabs>
                <w:tab w:val="left" w:pos="497"/>
              </w:tabs>
              <w:rPr>
                <w:snapToGrid w:val="0"/>
                <w:sz w:val="22"/>
                <w:szCs w:val="22"/>
              </w:rPr>
            </w:pPr>
            <w:r w:rsidRPr="00B67CDF">
              <w:rPr>
                <w:snapToGrid w:val="0"/>
                <w:sz w:val="22"/>
                <w:szCs w:val="22"/>
              </w:rPr>
              <w:t>Hans Eklind (KD)</w:t>
            </w:r>
          </w:p>
        </w:tc>
        <w:tc>
          <w:tcPr>
            <w:tcW w:w="488" w:type="dxa"/>
            <w:tcBorders>
              <w:top w:val="single" w:sz="6" w:space="0" w:color="auto"/>
              <w:left w:val="single" w:sz="6" w:space="0" w:color="auto"/>
              <w:bottom w:val="single" w:sz="6" w:space="0" w:color="auto"/>
              <w:right w:val="single" w:sz="6" w:space="0" w:color="auto"/>
            </w:tcBorders>
          </w:tcPr>
          <w:p w14:paraId="5195B10A" w14:textId="314C92A5" w:rsidR="00E02811" w:rsidRPr="00B67CDF" w:rsidRDefault="00E02811" w:rsidP="00E02811">
            <w:pPr>
              <w:rPr>
                <w:sz w:val="22"/>
                <w:szCs w:val="22"/>
              </w:rPr>
            </w:pPr>
            <w:r w:rsidRPr="00B67CDF">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6B5A2B9"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308819" w14:textId="7C202CFD" w:rsidR="00E02811" w:rsidRPr="00B67CDF" w:rsidRDefault="00E02811" w:rsidP="00E02811">
            <w:pPr>
              <w:rPr>
                <w:sz w:val="22"/>
                <w:szCs w:val="22"/>
              </w:rPr>
            </w:pPr>
            <w:r w:rsidRPr="00B67CDF">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DE1E859"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9B59D3" w14:textId="7CBE547B" w:rsidR="00E02811" w:rsidRPr="00B67CDF" w:rsidRDefault="00E02811" w:rsidP="00E02811">
            <w:pPr>
              <w:rPr>
                <w:sz w:val="22"/>
                <w:szCs w:val="22"/>
              </w:rPr>
            </w:pPr>
            <w:r w:rsidRPr="00B67CDF">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38D1D609"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0CDDB3" w14:textId="33BF84E2" w:rsidR="00E02811" w:rsidRPr="00B67CDF" w:rsidRDefault="00E02811" w:rsidP="00E02811">
            <w:pPr>
              <w:rPr>
                <w:sz w:val="22"/>
                <w:szCs w:val="22"/>
              </w:rPr>
            </w:pPr>
            <w:r w:rsidRPr="00B67CDF">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39A21257"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A6662E" w14:textId="77777777" w:rsidR="00E02811" w:rsidRPr="00B67CDF" w:rsidRDefault="00E02811" w:rsidP="00E0281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AAACA2"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AD85FC" w14:textId="77777777" w:rsidR="00E02811" w:rsidRPr="00B67CDF" w:rsidRDefault="00E02811" w:rsidP="00E0281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8FA0B29" w14:textId="77777777" w:rsidR="00E02811" w:rsidRPr="00B67CDF" w:rsidRDefault="00E02811" w:rsidP="00E02811">
            <w:pPr>
              <w:rPr>
                <w:sz w:val="22"/>
                <w:szCs w:val="22"/>
              </w:rPr>
            </w:pPr>
          </w:p>
        </w:tc>
      </w:tr>
      <w:tr w:rsidR="00E02811" w:rsidRPr="00B67CDF" w14:paraId="5A5D826B" w14:textId="77777777" w:rsidTr="002B2C82">
        <w:tc>
          <w:tcPr>
            <w:tcW w:w="4395" w:type="dxa"/>
            <w:tcBorders>
              <w:top w:val="single" w:sz="6" w:space="0" w:color="auto"/>
              <w:left w:val="single" w:sz="6" w:space="0" w:color="auto"/>
              <w:bottom w:val="single" w:sz="6" w:space="0" w:color="auto"/>
              <w:right w:val="single" w:sz="6" w:space="0" w:color="auto"/>
            </w:tcBorders>
          </w:tcPr>
          <w:p w14:paraId="3B8E857D" w14:textId="77777777" w:rsidR="00E02811" w:rsidRPr="00B67CDF" w:rsidRDefault="00E02811" w:rsidP="00E02811">
            <w:pPr>
              <w:tabs>
                <w:tab w:val="left" w:pos="497"/>
              </w:tabs>
              <w:rPr>
                <w:snapToGrid w:val="0"/>
                <w:sz w:val="22"/>
                <w:szCs w:val="22"/>
              </w:rPr>
            </w:pPr>
            <w:r w:rsidRPr="00B67CDF">
              <w:rPr>
                <w:snapToGrid w:val="0"/>
                <w:sz w:val="22"/>
                <w:szCs w:val="22"/>
              </w:rPr>
              <w:t>Martin Ådahl (C)</w:t>
            </w:r>
          </w:p>
        </w:tc>
        <w:tc>
          <w:tcPr>
            <w:tcW w:w="488" w:type="dxa"/>
            <w:tcBorders>
              <w:top w:val="single" w:sz="6" w:space="0" w:color="auto"/>
              <w:left w:val="single" w:sz="6" w:space="0" w:color="auto"/>
              <w:bottom w:val="single" w:sz="6" w:space="0" w:color="auto"/>
              <w:right w:val="single" w:sz="6" w:space="0" w:color="auto"/>
            </w:tcBorders>
          </w:tcPr>
          <w:p w14:paraId="65A3F349" w14:textId="61A27EFC" w:rsidR="00E02811" w:rsidRPr="00B67CDF" w:rsidRDefault="00E02811" w:rsidP="00E02811">
            <w:pPr>
              <w:rPr>
                <w:sz w:val="22"/>
                <w:szCs w:val="22"/>
              </w:rPr>
            </w:pPr>
            <w:r w:rsidRPr="00B67CDF">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DB9206B"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1D8E1A" w14:textId="796AD21A" w:rsidR="00E02811" w:rsidRPr="00B67CDF" w:rsidRDefault="00E02811" w:rsidP="00E02811">
            <w:pPr>
              <w:rPr>
                <w:sz w:val="22"/>
                <w:szCs w:val="22"/>
              </w:rPr>
            </w:pPr>
            <w:r w:rsidRPr="00B67CDF">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62E13E21"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196B26" w14:textId="2CBBDAE9" w:rsidR="00E02811" w:rsidRPr="00B67CDF" w:rsidRDefault="00E02811" w:rsidP="00E02811">
            <w:pPr>
              <w:rPr>
                <w:sz w:val="22"/>
                <w:szCs w:val="22"/>
              </w:rPr>
            </w:pPr>
            <w:r w:rsidRPr="00B67CDF">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483097FA"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431F60" w14:textId="555990AA" w:rsidR="00E02811" w:rsidRPr="00B67CDF" w:rsidRDefault="00E02811" w:rsidP="00E02811">
            <w:pPr>
              <w:rPr>
                <w:sz w:val="22"/>
                <w:szCs w:val="22"/>
              </w:rPr>
            </w:pPr>
            <w:r w:rsidRPr="00B67CDF">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9175947"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C8C37E" w14:textId="77777777" w:rsidR="00E02811" w:rsidRPr="00B67CDF" w:rsidRDefault="00E02811" w:rsidP="00E0281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00BCA5"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51FA28" w14:textId="77777777" w:rsidR="00E02811" w:rsidRPr="00B67CDF" w:rsidRDefault="00E02811" w:rsidP="00E0281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F69FCE" w14:textId="77777777" w:rsidR="00E02811" w:rsidRPr="00B67CDF" w:rsidRDefault="00E02811" w:rsidP="00E02811">
            <w:pPr>
              <w:rPr>
                <w:sz w:val="22"/>
                <w:szCs w:val="22"/>
              </w:rPr>
            </w:pPr>
          </w:p>
        </w:tc>
      </w:tr>
      <w:tr w:rsidR="00E02811" w:rsidRPr="00B67CDF" w14:paraId="61996CB8" w14:textId="77777777" w:rsidTr="002B2C82">
        <w:tc>
          <w:tcPr>
            <w:tcW w:w="4395" w:type="dxa"/>
            <w:tcBorders>
              <w:top w:val="single" w:sz="6" w:space="0" w:color="auto"/>
              <w:left w:val="single" w:sz="6" w:space="0" w:color="auto"/>
              <w:bottom w:val="single" w:sz="6" w:space="0" w:color="auto"/>
              <w:right w:val="single" w:sz="6" w:space="0" w:color="auto"/>
            </w:tcBorders>
          </w:tcPr>
          <w:p w14:paraId="506121E1" w14:textId="77777777" w:rsidR="00E02811" w:rsidRPr="00B67CDF" w:rsidRDefault="00E02811" w:rsidP="00E02811">
            <w:pPr>
              <w:tabs>
                <w:tab w:val="left" w:pos="497"/>
              </w:tabs>
              <w:rPr>
                <w:snapToGrid w:val="0"/>
                <w:sz w:val="22"/>
                <w:szCs w:val="22"/>
              </w:rPr>
            </w:pPr>
            <w:r w:rsidRPr="00B67CDF">
              <w:rPr>
                <w:snapToGrid w:val="0"/>
                <w:sz w:val="22"/>
                <w:szCs w:val="22"/>
              </w:rPr>
              <w:t>David Perez (SD)</w:t>
            </w:r>
          </w:p>
        </w:tc>
        <w:tc>
          <w:tcPr>
            <w:tcW w:w="488" w:type="dxa"/>
            <w:tcBorders>
              <w:top w:val="single" w:sz="6" w:space="0" w:color="auto"/>
              <w:left w:val="single" w:sz="6" w:space="0" w:color="auto"/>
              <w:bottom w:val="single" w:sz="6" w:space="0" w:color="auto"/>
              <w:right w:val="single" w:sz="6" w:space="0" w:color="auto"/>
            </w:tcBorders>
          </w:tcPr>
          <w:p w14:paraId="395D9ADE" w14:textId="23C899EA" w:rsidR="00E02811" w:rsidRPr="00B67CDF" w:rsidRDefault="00E02811" w:rsidP="00E02811">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70B003A"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149925" w14:textId="77777777" w:rsidR="00E02811" w:rsidRPr="00B67CDF" w:rsidRDefault="00E02811" w:rsidP="00E0281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4405BF"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9D3A0A" w14:textId="77777777" w:rsidR="00E02811" w:rsidRPr="00B67CDF" w:rsidRDefault="00E02811" w:rsidP="00E0281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C880AE"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FD4E08" w14:textId="77777777" w:rsidR="00E02811" w:rsidRPr="00B67CDF" w:rsidRDefault="00E02811" w:rsidP="00E0281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A752F1"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25865A" w14:textId="77777777" w:rsidR="00E02811" w:rsidRPr="00B67CDF" w:rsidRDefault="00E02811" w:rsidP="00E0281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9FD0E9"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1E520C" w14:textId="77777777" w:rsidR="00E02811" w:rsidRPr="00B67CDF" w:rsidRDefault="00E02811" w:rsidP="00E0281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D3E7EF5" w14:textId="77777777" w:rsidR="00E02811" w:rsidRPr="00B67CDF" w:rsidRDefault="00E02811" w:rsidP="00E02811">
            <w:pPr>
              <w:rPr>
                <w:sz w:val="22"/>
                <w:szCs w:val="22"/>
              </w:rPr>
            </w:pPr>
          </w:p>
        </w:tc>
      </w:tr>
      <w:tr w:rsidR="00E02811" w:rsidRPr="00B67CDF" w14:paraId="438AFFF5" w14:textId="77777777" w:rsidTr="002B2C82">
        <w:tc>
          <w:tcPr>
            <w:tcW w:w="4395" w:type="dxa"/>
            <w:tcBorders>
              <w:top w:val="single" w:sz="6" w:space="0" w:color="auto"/>
              <w:left w:val="single" w:sz="6" w:space="0" w:color="auto"/>
              <w:bottom w:val="single" w:sz="6" w:space="0" w:color="auto"/>
              <w:right w:val="single" w:sz="6" w:space="0" w:color="auto"/>
            </w:tcBorders>
          </w:tcPr>
          <w:p w14:paraId="55ECC874" w14:textId="77777777" w:rsidR="00E02811" w:rsidRPr="00B67CDF" w:rsidRDefault="00E02811" w:rsidP="00E02811">
            <w:pPr>
              <w:tabs>
                <w:tab w:val="left" w:pos="497"/>
              </w:tabs>
              <w:rPr>
                <w:snapToGrid w:val="0"/>
                <w:sz w:val="22"/>
                <w:szCs w:val="22"/>
              </w:rPr>
            </w:pPr>
            <w:r w:rsidRPr="00B67CDF">
              <w:rPr>
                <w:snapToGrid w:val="0"/>
                <w:sz w:val="22"/>
                <w:szCs w:val="22"/>
              </w:rPr>
              <w:t>Janine Alm Ericson (MP)</w:t>
            </w:r>
          </w:p>
        </w:tc>
        <w:tc>
          <w:tcPr>
            <w:tcW w:w="488" w:type="dxa"/>
            <w:tcBorders>
              <w:top w:val="single" w:sz="6" w:space="0" w:color="auto"/>
              <w:left w:val="single" w:sz="6" w:space="0" w:color="auto"/>
              <w:bottom w:val="single" w:sz="6" w:space="0" w:color="auto"/>
              <w:right w:val="single" w:sz="6" w:space="0" w:color="auto"/>
            </w:tcBorders>
          </w:tcPr>
          <w:p w14:paraId="77D2DC69" w14:textId="222B15D8" w:rsidR="00E02811" w:rsidRPr="00B67CDF" w:rsidRDefault="00E02811" w:rsidP="00E02811">
            <w:pPr>
              <w:rPr>
                <w:sz w:val="22"/>
                <w:szCs w:val="22"/>
              </w:rPr>
            </w:pPr>
            <w:r w:rsidRPr="00B67CDF">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F5E92EA"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371512" w14:textId="120B3ABD" w:rsidR="00E02811" w:rsidRPr="00B67CDF" w:rsidRDefault="00E02811" w:rsidP="00E02811">
            <w:pPr>
              <w:rPr>
                <w:sz w:val="22"/>
                <w:szCs w:val="22"/>
              </w:rPr>
            </w:pPr>
            <w:r w:rsidRPr="00B67CDF">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4E3002F8"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EEBD1C" w14:textId="3DC9E999" w:rsidR="00E02811" w:rsidRPr="00B67CDF" w:rsidRDefault="00E02811" w:rsidP="00E02811">
            <w:pPr>
              <w:rPr>
                <w:sz w:val="22"/>
                <w:szCs w:val="22"/>
              </w:rPr>
            </w:pPr>
            <w:r w:rsidRPr="00B67CDF">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3BD9ACEB"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CB93BB" w14:textId="680FBD4C" w:rsidR="00E02811" w:rsidRPr="00B67CDF" w:rsidRDefault="00E02811" w:rsidP="00E02811">
            <w:pPr>
              <w:rPr>
                <w:sz w:val="22"/>
                <w:szCs w:val="22"/>
              </w:rPr>
            </w:pPr>
            <w:r w:rsidRPr="00B67CDF">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4EF370A"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1F46C4" w14:textId="77777777" w:rsidR="00E02811" w:rsidRPr="00B67CDF" w:rsidRDefault="00E02811" w:rsidP="00E0281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EA6F4C"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BC82E2" w14:textId="77777777" w:rsidR="00E02811" w:rsidRPr="00B67CDF" w:rsidRDefault="00E02811" w:rsidP="00E0281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8F614DB" w14:textId="77777777" w:rsidR="00E02811" w:rsidRPr="00B67CDF" w:rsidRDefault="00E02811" w:rsidP="00E02811">
            <w:pPr>
              <w:rPr>
                <w:sz w:val="22"/>
                <w:szCs w:val="22"/>
              </w:rPr>
            </w:pPr>
          </w:p>
        </w:tc>
      </w:tr>
      <w:tr w:rsidR="00E02811" w:rsidRPr="00B67CDF" w14:paraId="272B4FFF" w14:textId="77777777" w:rsidTr="002B2C82">
        <w:tc>
          <w:tcPr>
            <w:tcW w:w="4395" w:type="dxa"/>
            <w:tcBorders>
              <w:top w:val="single" w:sz="6" w:space="0" w:color="auto"/>
              <w:left w:val="single" w:sz="6" w:space="0" w:color="auto"/>
              <w:bottom w:val="single" w:sz="6" w:space="0" w:color="auto"/>
              <w:right w:val="single" w:sz="6" w:space="0" w:color="auto"/>
            </w:tcBorders>
          </w:tcPr>
          <w:p w14:paraId="468A3125" w14:textId="6E355037" w:rsidR="00E02811" w:rsidRPr="00B67CDF" w:rsidRDefault="00E02811" w:rsidP="00E02811">
            <w:pPr>
              <w:tabs>
                <w:tab w:val="left" w:pos="497"/>
              </w:tabs>
              <w:rPr>
                <w:snapToGrid w:val="0"/>
                <w:sz w:val="22"/>
                <w:szCs w:val="22"/>
              </w:rPr>
            </w:pPr>
            <w:r w:rsidRPr="00B67CDF">
              <w:rPr>
                <w:snapToGrid w:val="0"/>
                <w:sz w:val="22"/>
                <w:szCs w:val="22"/>
              </w:rPr>
              <w:t>Cecilia Rönn (L)</w:t>
            </w:r>
          </w:p>
        </w:tc>
        <w:tc>
          <w:tcPr>
            <w:tcW w:w="488" w:type="dxa"/>
            <w:tcBorders>
              <w:top w:val="single" w:sz="6" w:space="0" w:color="auto"/>
              <w:left w:val="single" w:sz="6" w:space="0" w:color="auto"/>
              <w:bottom w:val="single" w:sz="6" w:space="0" w:color="auto"/>
              <w:right w:val="single" w:sz="6" w:space="0" w:color="auto"/>
            </w:tcBorders>
          </w:tcPr>
          <w:p w14:paraId="3E8C3BCC" w14:textId="69F1CD2B" w:rsidR="00E02811" w:rsidRPr="00B67CDF" w:rsidRDefault="00E02811" w:rsidP="00E02811">
            <w:pPr>
              <w:rPr>
                <w:sz w:val="22"/>
                <w:szCs w:val="22"/>
              </w:rPr>
            </w:pPr>
            <w:r w:rsidRPr="00B67CDF">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4DED568"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ADB786" w14:textId="53D931E9" w:rsidR="00E02811" w:rsidRPr="00B67CDF" w:rsidRDefault="00E02811" w:rsidP="00E02811">
            <w:pPr>
              <w:rPr>
                <w:sz w:val="22"/>
                <w:szCs w:val="22"/>
              </w:rPr>
            </w:pPr>
            <w:r w:rsidRPr="00B67CDF">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A6640C3"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CF2B58" w14:textId="06135AF7" w:rsidR="00E02811" w:rsidRPr="00B67CDF" w:rsidRDefault="00E02811" w:rsidP="00E02811">
            <w:pPr>
              <w:rPr>
                <w:sz w:val="22"/>
                <w:szCs w:val="22"/>
              </w:rPr>
            </w:pPr>
            <w:r w:rsidRPr="00B67CDF">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9BE92C8"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11C4E5" w14:textId="3EDDE9E5" w:rsidR="00E02811" w:rsidRPr="00B67CDF" w:rsidRDefault="00E02811" w:rsidP="00E02811">
            <w:pPr>
              <w:rPr>
                <w:sz w:val="22"/>
                <w:szCs w:val="22"/>
              </w:rPr>
            </w:pPr>
            <w:r w:rsidRPr="00B67CDF">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7BB4E8C"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C12407" w14:textId="77777777" w:rsidR="00E02811" w:rsidRPr="00B67CDF" w:rsidRDefault="00E02811" w:rsidP="00E0281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901236"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176A25" w14:textId="77777777" w:rsidR="00E02811" w:rsidRPr="00B67CDF" w:rsidRDefault="00E02811" w:rsidP="00E0281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650070C" w14:textId="77777777" w:rsidR="00E02811" w:rsidRPr="00B67CDF" w:rsidRDefault="00E02811" w:rsidP="00E02811">
            <w:pPr>
              <w:rPr>
                <w:sz w:val="22"/>
                <w:szCs w:val="22"/>
              </w:rPr>
            </w:pPr>
          </w:p>
        </w:tc>
      </w:tr>
      <w:tr w:rsidR="00EF6F88" w:rsidRPr="00B67CDF" w14:paraId="79801B42" w14:textId="77777777" w:rsidTr="002B2C82">
        <w:trPr>
          <w:trHeight w:val="227"/>
        </w:trPr>
        <w:tc>
          <w:tcPr>
            <w:tcW w:w="4395" w:type="dxa"/>
            <w:tcBorders>
              <w:top w:val="single" w:sz="6" w:space="0" w:color="auto"/>
              <w:left w:val="single" w:sz="6" w:space="0" w:color="auto"/>
              <w:bottom w:val="single" w:sz="6" w:space="0" w:color="auto"/>
              <w:right w:val="single" w:sz="6" w:space="0" w:color="auto"/>
            </w:tcBorders>
          </w:tcPr>
          <w:p w14:paraId="43A8AE0C" w14:textId="77777777" w:rsidR="00EF6F88" w:rsidRPr="00B67CDF" w:rsidRDefault="00EF6F88" w:rsidP="002B2C82">
            <w:pPr>
              <w:spacing w:line="360" w:lineRule="auto"/>
              <w:rPr>
                <w:b/>
                <w:spacing w:val="4"/>
                <w:kern w:val="16"/>
                <w:sz w:val="22"/>
                <w:szCs w:val="22"/>
              </w:rPr>
            </w:pPr>
            <w:r w:rsidRPr="00B67CD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14:paraId="3929D5FB" w14:textId="77777777" w:rsidR="00EF6F88" w:rsidRPr="00B67CD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02CCF0"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7CC2FE"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515FC3"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D3C5B5"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5492FD"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97AC67"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BDE9F8"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C5C748"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7AD61E"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752940" w14:textId="77777777" w:rsidR="00EF6F88" w:rsidRPr="00B67CD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1BC2264" w14:textId="77777777" w:rsidR="00EF6F88" w:rsidRPr="00B67CDF" w:rsidRDefault="00EF6F88" w:rsidP="002B2C82">
            <w:pPr>
              <w:rPr>
                <w:sz w:val="22"/>
                <w:szCs w:val="22"/>
              </w:rPr>
            </w:pPr>
          </w:p>
        </w:tc>
      </w:tr>
      <w:tr w:rsidR="00EF6F88" w:rsidRPr="00B67CDF" w14:paraId="39633EA0" w14:textId="77777777" w:rsidTr="002B2C82">
        <w:tc>
          <w:tcPr>
            <w:tcW w:w="4395" w:type="dxa"/>
            <w:tcBorders>
              <w:top w:val="single" w:sz="6" w:space="0" w:color="auto"/>
              <w:left w:val="single" w:sz="6" w:space="0" w:color="auto"/>
              <w:bottom w:val="single" w:sz="6" w:space="0" w:color="auto"/>
              <w:right w:val="single" w:sz="6" w:space="0" w:color="auto"/>
            </w:tcBorders>
          </w:tcPr>
          <w:p w14:paraId="42A2B760" w14:textId="77777777" w:rsidR="00EF6F88" w:rsidRPr="00B67CDF" w:rsidRDefault="00EF6F88" w:rsidP="002B2C82">
            <w:pPr>
              <w:tabs>
                <w:tab w:val="left" w:pos="0"/>
              </w:tabs>
              <w:rPr>
                <w:snapToGrid w:val="0"/>
                <w:sz w:val="22"/>
                <w:szCs w:val="22"/>
              </w:rPr>
            </w:pPr>
            <w:r w:rsidRPr="00B67CDF">
              <w:rPr>
                <w:snapToGrid w:val="0"/>
                <w:sz w:val="22"/>
                <w:szCs w:val="22"/>
              </w:rPr>
              <w:t>Mattias Eriksson Falk (SD)</w:t>
            </w:r>
          </w:p>
        </w:tc>
        <w:tc>
          <w:tcPr>
            <w:tcW w:w="488" w:type="dxa"/>
            <w:tcBorders>
              <w:top w:val="single" w:sz="6" w:space="0" w:color="auto"/>
              <w:left w:val="single" w:sz="6" w:space="0" w:color="auto"/>
              <w:bottom w:val="single" w:sz="6" w:space="0" w:color="auto"/>
              <w:right w:val="single" w:sz="6" w:space="0" w:color="auto"/>
            </w:tcBorders>
          </w:tcPr>
          <w:p w14:paraId="7761B636" w14:textId="77777777" w:rsidR="00EF6F88" w:rsidRPr="00B67CD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A983BBC"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38A0E5"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8145F0"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64CC5F"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013D97"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A4A4F7"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599323"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6E85D9"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11B165"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CF482E" w14:textId="77777777" w:rsidR="00EF6F88" w:rsidRPr="00B67CD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F10FA68" w14:textId="77777777" w:rsidR="00EF6F88" w:rsidRPr="00B67CDF" w:rsidRDefault="00EF6F88" w:rsidP="002B2C82">
            <w:pPr>
              <w:rPr>
                <w:sz w:val="22"/>
                <w:szCs w:val="22"/>
              </w:rPr>
            </w:pPr>
          </w:p>
        </w:tc>
      </w:tr>
      <w:tr w:rsidR="00EF6F88" w:rsidRPr="00B67CDF" w14:paraId="55B54A79" w14:textId="77777777" w:rsidTr="002B2C82">
        <w:tc>
          <w:tcPr>
            <w:tcW w:w="4395" w:type="dxa"/>
            <w:tcBorders>
              <w:top w:val="single" w:sz="6" w:space="0" w:color="auto"/>
              <w:left w:val="single" w:sz="6" w:space="0" w:color="auto"/>
              <w:bottom w:val="single" w:sz="6" w:space="0" w:color="auto"/>
              <w:right w:val="single" w:sz="6" w:space="0" w:color="auto"/>
            </w:tcBorders>
          </w:tcPr>
          <w:p w14:paraId="2F66479C" w14:textId="77777777" w:rsidR="00EF6F88" w:rsidRPr="00B67CDF" w:rsidRDefault="00EF6F88" w:rsidP="002B2C82">
            <w:pPr>
              <w:rPr>
                <w:snapToGrid w:val="0"/>
                <w:sz w:val="22"/>
                <w:szCs w:val="22"/>
              </w:rPr>
            </w:pPr>
            <w:r w:rsidRPr="00B67CDF">
              <w:rPr>
                <w:snapToGrid w:val="0"/>
                <w:sz w:val="22"/>
                <w:szCs w:val="22"/>
              </w:rPr>
              <w:t>Eva Lindh (S)</w:t>
            </w:r>
          </w:p>
        </w:tc>
        <w:tc>
          <w:tcPr>
            <w:tcW w:w="488" w:type="dxa"/>
            <w:tcBorders>
              <w:top w:val="single" w:sz="6" w:space="0" w:color="auto"/>
              <w:left w:val="single" w:sz="6" w:space="0" w:color="auto"/>
              <w:bottom w:val="single" w:sz="6" w:space="0" w:color="auto"/>
              <w:right w:val="single" w:sz="6" w:space="0" w:color="auto"/>
            </w:tcBorders>
          </w:tcPr>
          <w:p w14:paraId="01D5EA17" w14:textId="04A56B24" w:rsidR="00EF6F88" w:rsidRPr="00B67CDF" w:rsidRDefault="00E02811" w:rsidP="002B2C82">
            <w:pPr>
              <w:rPr>
                <w:sz w:val="22"/>
                <w:szCs w:val="22"/>
              </w:rPr>
            </w:pPr>
            <w:r w:rsidRPr="00B67CDF">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06823399"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0233C0" w14:textId="16358095"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881BF2"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A4B6E0" w14:textId="5D90C72A"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08B6C5"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58861A"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1D4187"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67A6B9"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73C70C"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7E7E8" w14:textId="77777777" w:rsidR="00EF6F88" w:rsidRPr="00B67CD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78933C" w14:textId="77777777" w:rsidR="00EF6F88" w:rsidRPr="00B67CDF" w:rsidRDefault="00EF6F88" w:rsidP="002B2C82">
            <w:pPr>
              <w:rPr>
                <w:sz w:val="22"/>
                <w:szCs w:val="22"/>
              </w:rPr>
            </w:pPr>
          </w:p>
        </w:tc>
      </w:tr>
      <w:tr w:rsidR="00EF6F88" w:rsidRPr="00B67CDF" w14:paraId="177D5298" w14:textId="77777777" w:rsidTr="002B2C82">
        <w:tc>
          <w:tcPr>
            <w:tcW w:w="4395" w:type="dxa"/>
            <w:tcBorders>
              <w:top w:val="single" w:sz="6" w:space="0" w:color="auto"/>
              <w:left w:val="single" w:sz="6" w:space="0" w:color="auto"/>
              <w:bottom w:val="single" w:sz="6" w:space="0" w:color="auto"/>
              <w:right w:val="single" w:sz="6" w:space="0" w:color="auto"/>
            </w:tcBorders>
          </w:tcPr>
          <w:p w14:paraId="26F6F074" w14:textId="77777777" w:rsidR="00EF6F88" w:rsidRPr="00B67CDF" w:rsidRDefault="00EF6F88" w:rsidP="002B2C82">
            <w:pPr>
              <w:tabs>
                <w:tab w:val="left" w:pos="356"/>
              </w:tabs>
              <w:rPr>
                <w:snapToGrid w:val="0"/>
                <w:sz w:val="22"/>
                <w:szCs w:val="22"/>
              </w:rPr>
            </w:pPr>
            <w:r w:rsidRPr="00B67CDF">
              <w:rPr>
                <w:snapToGrid w:val="0"/>
                <w:sz w:val="22"/>
                <w:szCs w:val="22"/>
              </w:rPr>
              <w:t xml:space="preserve">Adam Reuterskiöld (M) </w:t>
            </w:r>
          </w:p>
        </w:tc>
        <w:tc>
          <w:tcPr>
            <w:tcW w:w="488" w:type="dxa"/>
            <w:tcBorders>
              <w:top w:val="single" w:sz="6" w:space="0" w:color="auto"/>
              <w:left w:val="single" w:sz="6" w:space="0" w:color="auto"/>
              <w:bottom w:val="single" w:sz="6" w:space="0" w:color="auto"/>
              <w:right w:val="single" w:sz="6" w:space="0" w:color="auto"/>
            </w:tcBorders>
          </w:tcPr>
          <w:p w14:paraId="6A736C94" w14:textId="4EE20965" w:rsidR="00EF6F88" w:rsidRPr="00B67CD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9194CD2"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A4F314"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0DF11F"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E82E92"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4F57B5"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E464DD"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FE4F46"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33F3DD"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1F5168"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82E0D2" w14:textId="77777777" w:rsidR="00EF6F88" w:rsidRPr="00B67CD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F78A31" w14:textId="77777777" w:rsidR="00EF6F88" w:rsidRPr="00B67CDF" w:rsidRDefault="00EF6F88" w:rsidP="002B2C82">
            <w:pPr>
              <w:rPr>
                <w:sz w:val="22"/>
                <w:szCs w:val="22"/>
              </w:rPr>
            </w:pPr>
          </w:p>
        </w:tc>
      </w:tr>
      <w:tr w:rsidR="00EF6F88" w:rsidRPr="00B67CDF" w14:paraId="3CA9AC71" w14:textId="77777777" w:rsidTr="002B2C82">
        <w:tc>
          <w:tcPr>
            <w:tcW w:w="4395" w:type="dxa"/>
            <w:tcBorders>
              <w:top w:val="single" w:sz="6" w:space="0" w:color="auto"/>
              <w:left w:val="single" w:sz="6" w:space="0" w:color="auto"/>
              <w:bottom w:val="single" w:sz="6" w:space="0" w:color="auto"/>
              <w:right w:val="single" w:sz="6" w:space="0" w:color="auto"/>
            </w:tcBorders>
          </w:tcPr>
          <w:p w14:paraId="3DD64E10" w14:textId="77777777" w:rsidR="00EF6F88" w:rsidRPr="00B67CDF" w:rsidRDefault="00EF6F88" w:rsidP="002B2C82">
            <w:pPr>
              <w:tabs>
                <w:tab w:val="left" w:pos="1701"/>
              </w:tabs>
              <w:rPr>
                <w:snapToGrid w:val="0"/>
                <w:sz w:val="22"/>
                <w:szCs w:val="22"/>
                <w:lang w:val="en-US"/>
              </w:rPr>
            </w:pPr>
            <w:r w:rsidRPr="00B67CDF">
              <w:rPr>
                <w:snapToGrid w:val="0"/>
                <w:sz w:val="22"/>
                <w:szCs w:val="22"/>
              </w:rPr>
              <w:t>Joakim Sandell (S)</w:t>
            </w:r>
          </w:p>
        </w:tc>
        <w:tc>
          <w:tcPr>
            <w:tcW w:w="488" w:type="dxa"/>
            <w:tcBorders>
              <w:top w:val="single" w:sz="6" w:space="0" w:color="auto"/>
              <w:left w:val="single" w:sz="6" w:space="0" w:color="auto"/>
              <w:bottom w:val="single" w:sz="6" w:space="0" w:color="auto"/>
              <w:right w:val="single" w:sz="6" w:space="0" w:color="auto"/>
            </w:tcBorders>
          </w:tcPr>
          <w:p w14:paraId="617D822B" w14:textId="1D92A44E" w:rsidR="00EF6F88" w:rsidRPr="00B67CDF" w:rsidRDefault="00E02811" w:rsidP="002B2C82">
            <w:pPr>
              <w:rPr>
                <w:sz w:val="22"/>
                <w:szCs w:val="22"/>
              </w:rPr>
            </w:pPr>
            <w:r w:rsidRPr="00B67CDF">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26F79AF7"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00CC6D" w14:textId="1DB60573" w:rsidR="00EF6F88" w:rsidRPr="00B67CDF" w:rsidRDefault="00E02811" w:rsidP="002B2C82">
            <w:pPr>
              <w:rPr>
                <w:sz w:val="22"/>
                <w:szCs w:val="22"/>
              </w:rPr>
            </w:pPr>
            <w:r w:rsidRPr="00B67CDF">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2DAF2B25"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16F11A" w14:textId="21385A35" w:rsidR="00EF6F88" w:rsidRPr="00B67CDF" w:rsidRDefault="00E02811" w:rsidP="002B2C82">
            <w:pPr>
              <w:rPr>
                <w:sz w:val="22"/>
                <w:szCs w:val="22"/>
              </w:rPr>
            </w:pPr>
            <w:r w:rsidRPr="00B67CDF">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6F2C30EF"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5E2D66" w14:textId="6262D580" w:rsidR="00EF6F88" w:rsidRPr="00B67CDF" w:rsidRDefault="00E02811" w:rsidP="002B2C82">
            <w:pPr>
              <w:rPr>
                <w:sz w:val="22"/>
                <w:szCs w:val="22"/>
              </w:rPr>
            </w:pPr>
            <w:r w:rsidRPr="00B67CDF">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71005D2C"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0346E3"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C34D81"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811BEF" w14:textId="77777777" w:rsidR="00EF6F88" w:rsidRPr="00B67CD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D19AA5D" w14:textId="77777777" w:rsidR="00EF6F88" w:rsidRPr="00B67CDF" w:rsidRDefault="00EF6F88" w:rsidP="002B2C82">
            <w:pPr>
              <w:rPr>
                <w:sz w:val="22"/>
                <w:szCs w:val="22"/>
              </w:rPr>
            </w:pPr>
          </w:p>
        </w:tc>
      </w:tr>
      <w:tr w:rsidR="00EF6F88" w:rsidRPr="00B67CDF" w14:paraId="38A1F669" w14:textId="77777777" w:rsidTr="002B2C82">
        <w:tc>
          <w:tcPr>
            <w:tcW w:w="4395" w:type="dxa"/>
            <w:tcBorders>
              <w:top w:val="single" w:sz="6" w:space="0" w:color="auto"/>
              <w:left w:val="single" w:sz="6" w:space="0" w:color="auto"/>
              <w:bottom w:val="single" w:sz="6" w:space="0" w:color="auto"/>
              <w:right w:val="single" w:sz="6" w:space="0" w:color="auto"/>
            </w:tcBorders>
          </w:tcPr>
          <w:p w14:paraId="54495227" w14:textId="77777777" w:rsidR="00EF6F88" w:rsidRPr="00B67CDF" w:rsidRDefault="00EF6F88" w:rsidP="002B2C82">
            <w:pPr>
              <w:tabs>
                <w:tab w:val="left" w:pos="1701"/>
              </w:tabs>
              <w:rPr>
                <w:snapToGrid w:val="0"/>
                <w:sz w:val="22"/>
                <w:szCs w:val="22"/>
                <w:lang w:val="en-US"/>
              </w:rPr>
            </w:pPr>
            <w:r w:rsidRPr="00B67CDF">
              <w:rPr>
                <w:snapToGrid w:val="0"/>
                <w:sz w:val="22"/>
                <w:szCs w:val="22"/>
                <w:lang w:val="en-US"/>
              </w:rPr>
              <w:t xml:space="preserve">Josef </w:t>
            </w:r>
            <w:proofErr w:type="spellStart"/>
            <w:r w:rsidRPr="00B67CDF">
              <w:rPr>
                <w:snapToGrid w:val="0"/>
                <w:sz w:val="22"/>
                <w:szCs w:val="22"/>
                <w:lang w:val="en-US"/>
              </w:rPr>
              <w:t>Fransson</w:t>
            </w:r>
            <w:proofErr w:type="spellEnd"/>
            <w:r w:rsidRPr="00B67CDF">
              <w:rPr>
                <w:snapToGrid w:val="0"/>
                <w:sz w:val="22"/>
                <w:szCs w:val="22"/>
                <w:lang w:val="en-US"/>
              </w:rPr>
              <w:t xml:space="preserve"> (SD)</w:t>
            </w:r>
          </w:p>
        </w:tc>
        <w:tc>
          <w:tcPr>
            <w:tcW w:w="488" w:type="dxa"/>
            <w:tcBorders>
              <w:top w:val="single" w:sz="6" w:space="0" w:color="auto"/>
              <w:left w:val="single" w:sz="6" w:space="0" w:color="auto"/>
              <w:bottom w:val="single" w:sz="6" w:space="0" w:color="auto"/>
              <w:right w:val="single" w:sz="6" w:space="0" w:color="auto"/>
            </w:tcBorders>
          </w:tcPr>
          <w:p w14:paraId="1BE1799D" w14:textId="77777777" w:rsidR="00EF6F88" w:rsidRPr="00B67CD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4032E8A"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1D27F1"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E923126"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746E85"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C0DDEE"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0E9F72"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07A3CC"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23893F"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552250"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12043F" w14:textId="77777777" w:rsidR="00EF6F88" w:rsidRPr="00B67CD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D39ACAB" w14:textId="77777777" w:rsidR="00EF6F88" w:rsidRPr="00B67CDF" w:rsidRDefault="00EF6F88" w:rsidP="002B2C82">
            <w:pPr>
              <w:rPr>
                <w:sz w:val="22"/>
                <w:szCs w:val="22"/>
              </w:rPr>
            </w:pPr>
          </w:p>
        </w:tc>
      </w:tr>
      <w:tr w:rsidR="00EF6F88" w:rsidRPr="00B67CDF" w14:paraId="7F668990" w14:textId="77777777" w:rsidTr="002B2C82">
        <w:tc>
          <w:tcPr>
            <w:tcW w:w="4395" w:type="dxa"/>
            <w:tcBorders>
              <w:top w:val="single" w:sz="6" w:space="0" w:color="auto"/>
              <w:left w:val="single" w:sz="6" w:space="0" w:color="auto"/>
              <w:bottom w:val="single" w:sz="6" w:space="0" w:color="auto"/>
              <w:right w:val="single" w:sz="6" w:space="0" w:color="auto"/>
            </w:tcBorders>
          </w:tcPr>
          <w:p w14:paraId="3876EF44" w14:textId="77777777" w:rsidR="00EF6F88" w:rsidRPr="00B67CDF" w:rsidRDefault="00EF6F88" w:rsidP="002B2C82">
            <w:pPr>
              <w:tabs>
                <w:tab w:val="left" w:pos="1701"/>
              </w:tabs>
              <w:rPr>
                <w:snapToGrid w:val="0"/>
                <w:sz w:val="22"/>
                <w:szCs w:val="22"/>
                <w:lang w:val="en-US"/>
              </w:rPr>
            </w:pPr>
            <w:r w:rsidRPr="00B67CDF">
              <w:rPr>
                <w:snapToGrid w:val="0"/>
                <w:sz w:val="22"/>
                <w:szCs w:val="22"/>
                <w:lang w:val="en-US"/>
              </w:rPr>
              <w:t xml:space="preserve">Hanna </w:t>
            </w:r>
            <w:proofErr w:type="spellStart"/>
            <w:r w:rsidRPr="00B67CDF">
              <w:rPr>
                <w:snapToGrid w:val="0"/>
                <w:sz w:val="22"/>
                <w:szCs w:val="22"/>
                <w:lang w:val="en-US"/>
              </w:rPr>
              <w:t>Westerén</w:t>
            </w:r>
            <w:proofErr w:type="spellEnd"/>
            <w:r w:rsidRPr="00B67CDF">
              <w:rPr>
                <w:snapToGrid w:val="0"/>
                <w:sz w:val="22"/>
                <w:szCs w:val="22"/>
                <w:lang w:val="en-US"/>
              </w:rPr>
              <w:t xml:space="preserve"> (S)</w:t>
            </w:r>
          </w:p>
        </w:tc>
        <w:tc>
          <w:tcPr>
            <w:tcW w:w="488" w:type="dxa"/>
            <w:tcBorders>
              <w:top w:val="single" w:sz="6" w:space="0" w:color="auto"/>
              <w:left w:val="single" w:sz="6" w:space="0" w:color="auto"/>
              <w:bottom w:val="single" w:sz="6" w:space="0" w:color="auto"/>
              <w:right w:val="single" w:sz="6" w:space="0" w:color="auto"/>
            </w:tcBorders>
          </w:tcPr>
          <w:p w14:paraId="45C5C45E" w14:textId="77777777" w:rsidR="00EF6F88" w:rsidRPr="00B67CD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F0B1A9F"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0922BF"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86E330"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EC66E31"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7E5220"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16713"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7C0864"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5A988D"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19B4A37"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7AF686" w14:textId="77777777" w:rsidR="00EF6F88" w:rsidRPr="00B67CD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15044A8" w14:textId="77777777" w:rsidR="00EF6F88" w:rsidRPr="00B67CDF" w:rsidRDefault="00EF6F88" w:rsidP="002B2C82">
            <w:pPr>
              <w:rPr>
                <w:sz w:val="22"/>
                <w:szCs w:val="22"/>
              </w:rPr>
            </w:pPr>
          </w:p>
        </w:tc>
      </w:tr>
      <w:tr w:rsidR="00EF6F88" w:rsidRPr="00B67CDF" w14:paraId="0B63620D" w14:textId="77777777" w:rsidTr="002B2C82">
        <w:tc>
          <w:tcPr>
            <w:tcW w:w="4395" w:type="dxa"/>
            <w:tcBorders>
              <w:top w:val="single" w:sz="6" w:space="0" w:color="auto"/>
              <w:left w:val="single" w:sz="6" w:space="0" w:color="auto"/>
              <w:bottom w:val="single" w:sz="6" w:space="0" w:color="auto"/>
              <w:right w:val="single" w:sz="6" w:space="0" w:color="auto"/>
            </w:tcBorders>
          </w:tcPr>
          <w:p w14:paraId="1BB863C9" w14:textId="77777777" w:rsidR="00EF6F88" w:rsidRPr="00B67CDF" w:rsidRDefault="00EF6F88" w:rsidP="002B2C82">
            <w:pPr>
              <w:tabs>
                <w:tab w:val="left" w:pos="1701"/>
              </w:tabs>
              <w:rPr>
                <w:snapToGrid w:val="0"/>
                <w:sz w:val="22"/>
                <w:szCs w:val="22"/>
                <w:lang w:val="en-US"/>
              </w:rPr>
            </w:pPr>
            <w:r w:rsidRPr="00B67CDF">
              <w:rPr>
                <w:snapToGrid w:val="0"/>
                <w:sz w:val="22"/>
                <w:szCs w:val="22"/>
              </w:rPr>
              <w:t xml:space="preserve">Emma Ahlström </w:t>
            </w:r>
            <w:proofErr w:type="spellStart"/>
            <w:r w:rsidRPr="00B67CDF">
              <w:rPr>
                <w:snapToGrid w:val="0"/>
                <w:sz w:val="22"/>
                <w:szCs w:val="22"/>
              </w:rPr>
              <w:t>Köster</w:t>
            </w:r>
            <w:proofErr w:type="spellEnd"/>
            <w:r w:rsidRPr="00B67CDF">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14:paraId="0BD8C873" w14:textId="77777777" w:rsidR="00EF6F88" w:rsidRPr="00B67CD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68EA09F"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B4BA1E"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55003E"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F7215D"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C7DAA1"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1B376A"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29D10C"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4596CB"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B6D6FD"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62A1AC" w14:textId="77777777" w:rsidR="00EF6F88" w:rsidRPr="00B67CD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E0FD55" w14:textId="77777777" w:rsidR="00EF6F88" w:rsidRPr="00B67CDF" w:rsidRDefault="00EF6F88" w:rsidP="002B2C82">
            <w:pPr>
              <w:rPr>
                <w:sz w:val="22"/>
                <w:szCs w:val="22"/>
              </w:rPr>
            </w:pPr>
          </w:p>
        </w:tc>
      </w:tr>
      <w:tr w:rsidR="00EF6F88" w:rsidRPr="00B67CDF" w14:paraId="52C29C1E" w14:textId="77777777" w:rsidTr="002B2C82">
        <w:tc>
          <w:tcPr>
            <w:tcW w:w="4395" w:type="dxa"/>
            <w:tcBorders>
              <w:top w:val="single" w:sz="6" w:space="0" w:color="auto"/>
              <w:left w:val="single" w:sz="6" w:space="0" w:color="auto"/>
              <w:bottom w:val="single" w:sz="6" w:space="0" w:color="auto"/>
              <w:right w:val="single" w:sz="6" w:space="0" w:color="auto"/>
            </w:tcBorders>
          </w:tcPr>
          <w:p w14:paraId="7EB53ABA" w14:textId="77777777" w:rsidR="00EF6F88" w:rsidRPr="00B67CDF" w:rsidRDefault="00EF6F88" w:rsidP="002B2C82">
            <w:pPr>
              <w:tabs>
                <w:tab w:val="left" w:pos="1701"/>
              </w:tabs>
              <w:rPr>
                <w:snapToGrid w:val="0"/>
                <w:sz w:val="22"/>
                <w:szCs w:val="22"/>
                <w:lang w:val="en-US"/>
              </w:rPr>
            </w:pPr>
            <w:r w:rsidRPr="00B67CDF">
              <w:rPr>
                <w:snapToGrid w:val="0"/>
                <w:sz w:val="22"/>
                <w:szCs w:val="22"/>
              </w:rPr>
              <w:t>Fredrik Olovsson (S)</w:t>
            </w:r>
          </w:p>
        </w:tc>
        <w:tc>
          <w:tcPr>
            <w:tcW w:w="488" w:type="dxa"/>
            <w:tcBorders>
              <w:top w:val="single" w:sz="6" w:space="0" w:color="auto"/>
              <w:left w:val="single" w:sz="6" w:space="0" w:color="auto"/>
              <w:bottom w:val="single" w:sz="6" w:space="0" w:color="auto"/>
              <w:right w:val="single" w:sz="6" w:space="0" w:color="auto"/>
            </w:tcBorders>
          </w:tcPr>
          <w:p w14:paraId="099ADFA5" w14:textId="77777777" w:rsidR="00EF6F88" w:rsidRPr="00B67CD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8269FA"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2855AA"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6B3D49"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1B1441"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E4C978"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11E1DA"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123931"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28F435"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2D3BD7"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5D95DA" w14:textId="77777777" w:rsidR="00EF6F88" w:rsidRPr="00B67CD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74A91A8" w14:textId="77777777" w:rsidR="00EF6F88" w:rsidRPr="00B67CDF" w:rsidRDefault="00EF6F88" w:rsidP="002B2C82">
            <w:pPr>
              <w:rPr>
                <w:sz w:val="22"/>
                <w:szCs w:val="22"/>
              </w:rPr>
            </w:pPr>
          </w:p>
        </w:tc>
      </w:tr>
      <w:tr w:rsidR="00EF793A" w:rsidRPr="00B67CDF" w14:paraId="5F9016ED" w14:textId="77777777" w:rsidTr="002B2C82">
        <w:tc>
          <w:tcPr>
            <w:tcW w:w="4395" w:type="dxa"/>
            <w:tcBorders>
              <w:top w:val="single" w:sz="6" w:space="0" w:color="auto"/>
              <w:left w:val="single" w:sz="6" w:space="0" w:color="auto"/>
              <w:bottom w:val="single" w:sz="6" w:space="0" w:color="auto"/>
              <w:right w:val="single" w:sz="6" w:space="0" w:color="auto"/>
            </w:tcBorders>
          </w:tcPr>
          <w:p w14:paraId="0A3D36BE" w14:textId="586F02B9" w:rsidR="00EF793A" w:rsidRPr="00B67CDF" w:rsidRDefault="00EF793A" w:rsidP="002B2C82">
            <w:pPr>
              <w:tabs>
                <w:tab w:val="left" w:pos="1701"/>
              </w:tabs>
              <w:rPr>
                <w:snapToGrid w:val="0"/>
                <w:sz w:val="22"/>
                <w:szCs w:val="22"/>
              </w:rPr>
            </w:pPr>
            <w:r w:rsidRPr="00B67CDF">
              <w:rPr>
                <w:snapToGrid w:val="0"/>
                <w:sz w:val="22"/>
                <w:szCs w:val="22"/>
              </w:rPr>
              <w:t>Katja Nyberg (SD)</w:t>
            </w:r>
          </w:p>
        </w:tc>
        <w:tc>
          <w:tcPr>
            <w:tcW w:w="488" w:type="dxa"/>
            <w:tcBorders>
              <w:top w:val="single" w:sz="6" w:space="0" w:color="auto"/>
              <w:left w:val="single" w:sz="6" w:space="0" w:color="auto"/>
              <w:bottom w:val="single" w:sz="6" w:space="0" w:color="auto"/>
              <w:right w:val="single" w:sz="6" w:space="0" w:color="auto"/>
            </w:tcBorders>
          </w:tcPr>
          <w:p w14:paraId="6969BEBC" w14:textId="77777777" w:rsidR="00EF793A" w:rsidRPr="00B67CDF" w:rsidRDefault="00EF793A"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C7167B" w14:textId="77777777" w:rsidR="00EF793A" w:rsidRPr="00B67CDF" w:rsidRDefault="00EF793A"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B61A8B" w14:textId="77777777" w:rsidR="00EF793A" w:rsidRPr="00B67CDF" w:rsidRDefault="00EF793A"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250043" w14:textId="77777777" w:rsidR="00EF793A" w:rsidRPr="00B67CDF" w:rsidRDefault="00EF793A"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880C44" w14:textId="77777777" w:rsidR="00EF793A" w:rsidRPr="00B67CDF" w:rsidRDefault="00EF793A"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4B6557" w14:textId="77777777" w:rsidR="00EF793A" w:rsidRPr="00B67CDF" w:rsidRDefault="00EF793A"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7BB63D" w14:textId="77777777" w:rsidR="00EF793A" w:rsidRPr="00B67CDF" w:rsidRDefault="00EF793A"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0B10C3" w14:textId="77777777" w:rsidR="00EF793A" w:rsidRPr="00B67CDF" w:rsidRDefault="00EF793A"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8ED111" w14:textId="77777777" w:rsidR="00EF793A" w:rsidRPr="00B67CDF" w:rsidRDefault="00EF793A"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F77D47" w14:textId="77777777" w:rsidR="00EF793A" w:rsidRPr="00B67CDF" w:rsidRDefault="00EF793A"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8DC943" w14:textId="77777777" w:rsidR="00EF793A" w:rsidRPr="00B67CDF" w:rsidRDefault="00EF793A"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86ED938" w14:textId="77777777" w:rsidR="00EF793A" w:rsidRPr="00B67CDF" w:rsidRDefault="00EF793A" w:rsidP="002B2C82">
            <w:pPr>
              <w:rPr>
                <w:sz w:val="22"/>
                <w:szCs w:val="22"/>
              </w:rPr>
            </w:pPr>
          </w:p>
        </w:tc>
      </w:tr>
      <w:tr w:rsidR="00EF6F88" w:rsidRPr="00B67CDF" w14:paraId="219E5CF2" w14:textId="77777777" w:rsidTr="002B2C82">
        <w:tc>
          <w:tcPr>
            <w:tcW w:w="4395" w:type="dxa"/>
            <w:tcBorders>
              <w:top w:val="single" w:sz="6" w:space="0" w:color="auto"/>
              <w:left w:val="single" w:sz="6" w:space="0" w:color="auto"/>
              <w:bottom w:val="single" w:sz="6" w:space="0" w:color="auto"/>
              <w:right w:val="single" w:sz="6" w:space="0" w:color="auto"/>
            </w:tcBorders>
          </w:tcPr>
          <w:p w14:paraId="10C91EF2" w14:textId="77777777" w:rsidR="00EF6F88" w:rsidRPr="00B67CDF" w:rsidRDefault="00EF6F88" w:rsidP="002B2C82">
            <w:pPr>
              <w:tabs>
                <w:tab w:val="left" w:pos="1701"/>
              </w:tabs>
              <w:rPr>
                <w:snapToGrid w:val="0"/>
                <w:sz w:val="22"/>
                <w:szCs w:val="22"/>
              </w:rPr>
            </w:pPr>
            <w:proofErr w:type="spellStart"/>
            <w:r w:rsidRPr="00B67CDF">
              <w:rPr>
                <w:snapToGrid w:val="0"/>
                <w:sz w:val="22"/>
                <w:szCs w:val="22"/>
                <w:lang w:val="en-US"/>
              </w:rPr>
              <w:t>Peder</w:t>
            </w:r>
            <w:proofErr w:type="spellEnd"/>
            <w:r w:rsidRPr="00B67CDF">
              <w:rPr>
                <w:snapToGrid w:val="0"/>
                <w:sz w:val="22"/>
                <w:szCs w:val="22"/>
                <w:lang w:val="en-US"/>
              </w:rPr>
              <w:t xml:space="preserve"> Björk (S)</w:t>
            </w:r>
          </w:p>
        </w:tc>
        <w:tc>
          <w:tcPr>
            <w:tcW w:w="488" w:type="dxa"/>
            <w:tcBorders>
              <w:top w:val="single" w:sz="6" w:space="0" w:color="auto"/>
              <w:left w:val="single" w:sz="6" w:space="0" w:color="auto"/>
              <w:bottom w:val="single" w:sz="6" w:space="0" w:color="auto"/>
              <w:right w:val="single" w:sz="6" w:space="0" w:color="auto"/>
            </w:tcBorders>
          </w:tcPr>
          <w:p w14:paraId="0EB4F106" w14:textId="77777777" w:rsidR="00EF6F88" w:rsidRPr="00B67CD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E8F351E"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F593BE"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631C3AD"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2CB403"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02D425"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916F6D"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6C7639"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004971"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0E3AA2"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EC36BC" w14:textId="77777777" w:rsidR="00EF6F88" w:rsidRPr="00B67CD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3FCBAFD" w14:textId="77777777" w:rsidR="00EF6F88" w:rsidRPr="00B67CDF" w:rsidRDefault="00EF6F88" w:rsidP="002B2C82">
            <w:pPr>
              <w:rPr>
                <w:sz w:val="22"/>
                <w:szCs w:val="22"/>
              </w:rPr>
            </w:pPr>
          </w:p>
        </w:tc>
      </w:tr>
      <w:tr w:rsidR="00EF6F88" w:rsidRPr="00B67CDF" w14:paraId="10FD4197" w14:textId="77777777" w:rsidTr="002B2C82">
        <w:tc>
          <w:tcPr>
            <w:tcW w:w="4395" w:type="dxa"/>
            <w:tcBorders>
              <w:top w:val="single" w:sz="6" w:space="0" w:color="auto"/>
              <w:left w:val="single" w:sz="6" w:space="0" w:color="auto"/>
              <w:bottom w:val="single" w:sz="6" w:space="0" w:color="auto"/>
              <w:right w:val="single" w:sz="6" w:space="0" w:color="auto"/>
            </w:tcBorders>
          </w:tcPr>
          <w:p w14:paraId="53606C01" w14:textId="77777777" w:rsidR="00EF6F88" w:rsidRPr="00B67CDF" w:rsidRDefault="00EF6F88" w:rsidP="002B2C82">
            <w:pPr>
              <w:tabs>
                <w:tab w:val="left" w:pos="1701"/>
              </w:tabs>
              <w:rPr>
                <w:snapToGrid w:val="0"/>
                <w:sz w:val="22"/>
                <w:szCs w:val="22"/>
              </w:rPr>
            </w:pPr>
            <w:r w:rsidRPr="00B67CDF">
              <w:rPr>
                <w:snapToGrid w:val="0"/>
                <w:sz w:val="22"/>
                <w:szCs w:val="22"/>
              </w:rPr>
              <w:t>Lars Beckman (M)</w:t>
            </w:r>
          </w:p>
        </w:tc>
        <w:tc>
          <w:tcPr>
            <w:tcW w:w="488" w:type="dxa"/>
            <w:tcBorders>
              <w:top w:val="single" w:sz="6" w:space="0" w:color="auto"/>
              <w:left w:val="single" w:sz="6" w:space="0" w:color="auto"/>
              <w:bottom w:val="single" w:sz="6" w:space="0" w:color="auto"/>
              <w:right w:val="single" w:sz="6" w:space="0" w:color="auto"/>
            </w:tcBorders>
          </w:tcPr>
          <w:p w14:paraId="351C5621" w14:textId="77777777" w:rsidR="00EF6F88" w:rsidRPr="00B67CD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B20FBD1"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B6953DF"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C36EC5"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7D76D3"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444ED9"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91BEA3"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4B4AF5"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876761"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95CDEE"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09E733" w14:textId="77777777" w:rsidR="00EF6F88" w:rsidRPr="00B67CD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3F74ACC" w14:textId="77777777" w:rsidR="00EF6F88" w:rsidRPr="00B67CDF" w:rsidRDefault="00EF6F88" w:rsidP="002B2C82">
            <w:pPr>
              <w:rPr>
                <w:sz w:val="22"/>
                <w:szCs w:val="22"/>
              </w:rPr>
            </w:pPr>
          </w:p>
        </w:tc>
      </w:tr>
      <w:tr w:rsidR="00EF6F88" w:rsidRPr="00B67CDF" w14:paraId="0E24558B" w14:textId="77777777" w:rsidTr="002B2C82">
        <w:tc>
          <w:tcPr>
            <w:tcW w:w="4395" w:type="dxa"/>
            <w:tcBorders>
              <w:top w:val="single" w:sz="6" w:space="0" w:color="auto"/>
              <w:left w:val="single" w:sz="6" w:space="0" w:color="auto"/>
              <w:bottom w:val="single" w:sz="6" w:space="0" w:color="auto"/>
              <w:right w:val="single" w:sz="6" w:space="0" w:color="auto"/>
            </w:tcBorders>
          </w:tcPr>
          <w:p w14:paraId="5EC9EA49" w14:textId="77777777" w:rsidR="00EF6F88" w:rsidRPr="00B67CDF" w:rsidRDefault="00EF6F88" w:rsidP="002B2C82">
            <w:pPr>
              <w:tabs>
                <w:tab w:val="left" w:pos="1701"/>
              </w:tabs>
              <w:rPr>
                <w:snapToGrid w:val="0"/>
                <w:sz w:val="22"/>
                <w:szCs w:val="22"/>
              </w:rPr>
            </w:pPr>
            <w:r w:rsidRPr="00B67CDF">
              <w:rPr>
                <w:snapToGrid w:val="0"/>
                <w:sz w:val="22"/>
                <w:szCs w:val="22"/>
              </w:rPr>
              <w:t>Ilona Szatmári Waldau (V)</w:t>
            </w:r>
          </w:p>
        </w:tc>
        <w:tc>
          <w:tcPr>
            <w:tcW w:w="488" w:type="dxa"/>
            <w:tcBorders>
              <w:top w:val="single" w:sz="6" w:space="0" w:color="auto"/>
              <w:left w:val="single" w:sz="6" w:space="0" w:color="auto"/>
              <w:bottom w:val="single" w:sz="6" w:space="0" w:color="auto"/>
              <w:right w:val="single" w:sz="6" w:space="0" w:color="auto"/>
            </w:tcBorders>
          </w:tcPr>
          <w:p w14:paraId="032DE7B6" w14:textId="77777777" w:rsidR="00EF6F88" w:rsidRPr="00B67CD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31EE7E5"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B2E734"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5C8A69"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36B3C9"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9C1776"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3CE402"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03E7E9"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E49E8D"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A356F2"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34B65F2" w14:textId="77777777" w:rsidR="00EF6F88" w:rsidRPr="00B67CD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E92BB32" w14:textId="77777777" w:rsidR="00EF6F88" w:rsidRPr="00B67CDF" w:rsidRDefault="00EF6F88" w:rsidP="002B2C82">
            <w:pPr>
              <w:rPr>
                <w:sz w:val="22"/>
                <w:szCs w:val="22"/>
              </w:rPr>
            </w:pPr>
          </w:p>
        </w:tc>
      </w:tr>
      <w:tr w:rsidR="00E02811" w:rsidRPr="00B67CDF" w14:paraId="3D0269A6" w14:textId="77777777" w:rsidTr="002B2C82">
        <w:tc>
          <w:tcPr>
            <w:tcW w:w="4395" w:type="dxa"/>
            <w:tcBorders>
              <w:top w:val="single" w:sz="6" w:space="0" w:color="auto"/>
              <w:left w:val="single" w:sz="6" w:space="0" w:color="auto"/>
              <w:bottom w:val="single" w:sz="6" w:space="0" w:color="auto"/>
              <w:right w:val="single" w:sz="6" w:space="0" w:color="auto"/>
            </w:tcBorders>
          </w:tcPr>
          <w:p w14:paraId="22F26A06" w14:textId="77777777" w:rsidR="00E02811" w:rsidRPr="00B67CDF" w:rsidRDefault="00E02811" w:rsidP="00E02811">
            <w:pPr>
              <w:tabs>
                <w:tab w:val="left" w:pos="1701"/>
              </w:tabs>
              <w:rPr>
                <w:snapToGrid w:val="0"/>
                <w:sz w:val="22"/>
                <w:szCs w:val="22"/>
              </w:rPr>
            </w:pPr>
            <w:r w:rsidRPr="00B67CDF">
              <w:rPr>
                <w:snapToGrid w:val="0"/>
                <w:sz w:val="22"/>
                <w:szCs w:val="22"/>
              </w:rPr>
              <w:t>Yusuf Aydin (KD)</w:t>
            </w:r>
          </w:p>
        </w:tc>
        <w:tc>
          <w:tcPr>
            <w:tcW w:w="488" w:type="dxa"/>
            <w:tcBorders>
              <w:top w:val="single" w:sz="6" w:space="0" w:color="auto"/>
              <w:left w:val="single" w:sz="6" w:space="0" w:color="auto"/>
              <w:bottom w:val="single" w:sz="6" w:space="0" w:color="auto"/>
              <w:right w:val="single" w:sz="6" w:space="0" w:color="auto"/>
            </w:tcBorders>
          </w:tcPr>
          <w:p w14:paraId="48DA2851" w14:textId="21096485" w:rsidR="00E02811" w:rsidRPr="00B67CDF" w:rsidRDefault="00E02811" w:rsidP="00E02811">
            <w:pPr>
              <w:rPr>
                <w:sz w:val="22"/>
                <w:szCs w:val="22"/>
              </w:rPr>
            </w:pPr>
            <w:r w:rsidRPr="00B67CDF">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744997D8"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53334D" w14:textId="006210B2" w:rsidR="00E02811" w:rsidRPr="00B67CDF" w:rsidRDefault="00E02811" w:rsidP="00E02811">
            <w:pPr>
              <w:rPr>
                <w:sz w:val="22"/>
                <w:szCs w:val="22"/>
              </w:rPr>
            </w:pPr>
            <w:r w:rsidRPr="00B67CDF">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00E3F84E"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B967F5" w14:textId="3541223F" w:rsidR="00E02811" w:rsidRPr="00B67CDF" w:rsidRDefault="00E02811" w:rsidP="00E02811">
            <w:pPr>
              <w:rPr>
                <w:sz w:val="22"/>
                <w:szCs w:val="22"/>
              </w:rPr>
            </w:pPr>
            <w:r w:rsidRPr="00B67CDF">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17D5EE82"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2BC1A1" w14:textId="1ECB92D2" w:rsidR="00E02811" w:rsidRPr="00B67CDF" w:rsidRDefault="00E02811" w:rsidP="00E02811">
            <w:pPr>
              <w:rPr>
                <w:sz w:val="22"/>
                <w:szCs w:val="22"/>
              </w:rPr>
            </w:pPr>
            <w:r w:rsidRPr="00B67CDF">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7AAFED24"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296BFF" w14:textId="77777777" w:rsidR="00E02811" w:rsidRPr="00B67CDF" w:rsidRDefault="00E02811" w:rsidP="00E0281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210176"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41CDF4" w14:textId="77777777" w:rsidR="00E02811" w:rsidRPr="00B67CDF" w:rsidRDefault="00E02811" w:rsidP="00E0281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286EB6B" w14:textId="77777777" w:rsidR="00E02811" w:rsidRPr="00B67CDF" w:rsidRDefault="00E02811" w:rsidP="00E02811">
            <w:pPr>
              <w:rPr>
                <w:sz w:val="22"/>
                <w:szCs w:val="22"/>
              </w:rPr>
            </w:pPr>
          </w:p>
        </w:tc>
      </w:tr>
      <w:tr w:rsidR="00EF6F88" w:rsidRPr="00B67CDF" w14:paraId="64DD62B1" w14:textId="77777777" w:rsidTr="002B2C82">
        <w:tc>
          <w:tcPr>
            <w:tcW w:w="4395" w:type="dxa"/>
            <w:tcBorders>
              <w:top w:val="single" w:sz="6" w:space="0" w:color="auto"/>
              <w:left w:val="single" w:sz="6" w:space="0" w:color="auto"/>
              <w:bottom w:val="single" w:sz="6" w:space="0" w:color="auto"/>
              <w:right w:val="single" w:sz="6" w:space="0" w:color="auto"/>
            </w:tcBorders>
          </w:tcPr>
          <w:p w14:paraId="209BCFDC" w14:textId="77777777" w:rsidR="00EF6F88" w:rsidRPr="00B67CDF" w:rsidRDefault="00EF6F88" w:rsidP="002B2C82">
            <w:pPr>
              <w:tabs>
                <w:tab w:val="left" w:pos="1701"/>
              </w:tabs>
              <w:rPr>
                <w:snapToGrid w:val="0"/>
                <w:sz w:val="22"/>
                <w:szCs w:val="22"/>
              </w:rPr>
            </w:pPr>
            <w:r w:rsidRPr="00B67CDF">
              <w:rPr>
                <w:snapToGrid w:val="0"/>
                <w:sz w:val="22"/>
                <w:szCs w:val="22"/>
              </w:rPr>
              <w:t>Elisabeth Thand Ringqvist (C)</w:t>
            </w:r>
          </w:p>
        </w:tc>
        <w:tc>
          <w:tcPr>
            <w:tcW w:w="488" w:type="dxa"/>
            <w:tcBorders>
              <w:top w:val="single" w:sz="6" w:space="0" w:color="auto"/>
              <w:left w:val="single" w:sz="6" w:space="0" w:color="auto"/>
              <w:bottom w:val="single" w:sz="6" w:space="0" w:color="auto"/>
              <w:right w:val="single" w:sz="6" w:space="0" w:color="auto"/>
            </w:tcBorders>
          </w:tcPr>
          <w:p w14:paraId="1481FA80" w14:textId="77777777" w:rsidR="00EF6F88" w:rsidRPr="00B67CD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973B03A"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3C95F5"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51BFA2"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316558"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09C359"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981A21"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2F33F1"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E850C2"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6F02C2"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C9B5F9" w14:textId="77777777" w:rsidR="00EF6F88" w:rsidRPr="00B67CD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B570811" w14:textId="77777777" w:rsidR="00EF6F88" w:rsidRPr="00B67CDF" w:rsidRDefault="00EF6F88" w:rsidP="002B2C82">
            <w:pPr>
              <w:rPr>
                <w:sz w:val="22"/>
                <w:szCs w:val="22"/>
              </w:rPr>
            </w:pPr>
          </w:p>
        </w:tc>
      </w:tr>
      <w:tr w:rsidR="00333452" w:rsidRPr="00B67CDF" w14:paraId="3C9AD31B" w14:textId="77777777" w:rsidTr="002B2C82">
        <w:tc>
          <w:tcPr>
            <w:tcW w:w="4395" w:type="dxa"/>
            <w:tcBorders>
              <w:top w:val="single" w:sz="6" w:space="0" w:color="auto"/>
              <w:left w:val="single" w:sz="6" w:space="0" w:color="auto"/>
              <w:bottom w:val="single" w:sz="6" w:space="0" w:color="auto"/>
              <w:right w:val="single" w:sz="6" w:space="0" w:color="auto"/>
            </w:tcBorders>
          </w:tcPr>
          <w:p w14:paraId="339560F7" w14:textId="45ED13F2" w:rsidR="00333452" w:rsidRPr="00B67CDF" w:rsidRDefault="00333452" w:rsidP="002B2C82">
            <w:pPr>
              <w:tabs>
                <w:tab w:val="left" w:pos="1701"/>
              </w:tabs>
              <w:rPr>
                <w:snapToGrid w:val="0"/>
                <w:sz w:val="22"/>
                <w:szCs w:val="22"/>
              </w:rPr>
            </w:pPr>
            <w:r w:rsidRPr="00B67CDF">
              <w:rPr>
                <w:snapToGrid w:val="0"/>
                <w:sz w:val="22"/>
                <w:szCs w:val="22"/>
              </w:rPr>
              <w:t>Joar Forssell (L)</w:t>
            </w:r>
          </w:p>
        </w:tc>
        <w:tc>
          <w:tcPr>
            <w:tcW w:w="488" w:type="dxa"/>
            <w:tcBorders>
              <w:top w:val="single" w:sz="6" w:space="0" w:color="auto"/>
              <w:left w:val="single" w:sz="6" w:space="0" w:color="auto"/>
              <w:bottom w:val="single" w:sz="6" w:space="0" w:color="auto"/>
              <w:right w:val="single" w:sz="6" w:space="0" w:color="auto"/>
            </w:tcBorders>
          </w:tcPr>
          <w:p w14:paraId="04B5BAA7" w14:textId="77777777" w:rsidR="00333452" w:rsidRPr="00B67CDF" w:rsidRDefault="00333452"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AC640C1" w14:textId="77777777" w:rsidR="00333452" w:rsidRPr="00B67CD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AF0CC6" w14:textId="77777777" w:rsidR="00333452" w:rsidRPr="00B67CD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89C78C" w14:textId="77777777" w:rsidR="00333452" w:rsidRPr="00B67CD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0B90181" w14:textId="77777777" w:rsidR="00333452" w:rsidRPr="00B67CD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7B7BD2" w14:textId="77777777" w:rsidR="00333452" w:rsidRPr="00B67CD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49F0F1" w14:textId="77777777" w:rsidR="00333452" w:rsidRPr="00B67CD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AD3C99" w14:textId="77777777" w:rsidR="00333452" w:rsidRPr="00B67CD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FA7468" w14:textId="77777777" w:rsidR="00333452" w:rsidRPr="00B67CD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505D73" w14:textId="77777777" w:rsidR="00333452" w:rsidRPr="00B67CD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81DC9F0" w14:textId="77777777" w:rsidR="00333452" w:rsidRPr="00B67CDF" w:rsidRDefault="00333452"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9D8C8C3" w14:textId="77777777" w:rsidR="00333452" w:rsidRPr="00B67CDF" w:rsidRDefault="00333452" w:rsidP="002B2C82">
            <w:pPr>
              <w:rPr>
                <w:sz w:val="22"/>
                <w:szCs w:val="22"/>
              </w:rPr>
            </w:pPr>
          </w:p>
        </w:tc>
      </w:tr>
      <w:tr w:rsidR="00EF6F88" w:rsidRPr="00B67CDF" w14:paraId="70F60968" w14:textId="77777777" w:rsidTr="002B2C82">
        <w:tc>
          <w:tcPr>
            <w:tcW w:w="4395" w:type="dxa"/>
            <w:tcBorders>
              <w:top w:val="single" w:sz="6" w:space="0" w:color="auto"/>
              <w:left w:val="single" w:sz="6" w:space="0" w:color="auto"/>
              <w:bottom w:val="single" w:sz="6" w:space="0" w:color="auto"/>
              <w:right w:val="single" w:sz="6" w:space="0" w:color="auto"/>
            </w:tcBorders>
          </w:tcPr>
          <w:p w14:paraId="7F49901A" w14:textId="5EDF5FFA" w:rsidR="00EF6F88" w:rsidRPr="00B67CDF" w:rsidRDefault="003478B2" w:rsidP="002B2C82">
            <w:pPr>
              <w:tabs>
                <w:tab w:val="left" w:pos="1701"/>
              </w:tabs>
              <w:rPr>
                <w:snapToGrid w:val="0"/>
                <w:sz w:val="22"/>
                <w:szCs w:val="22"/>
              </w:rPr>
            </w:pPr>
            <w:r w:rsidRPr="00B67CDF">
              <w:rPr>
                <w:snapToGrid w:val="0"/>
                <w:sz w:val="22"/>
                <w:szCs w:val="22"/>
              </w:rPr>
              <w:t>Annika Hirvonen</w:t>
            </w:r>
            <w:r w:rsidR="00EF6F88" w:rsidRPr="00B67CDF">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442A2922" w14:textId="77777777" w:rsidR="00EF6F88" w:rsidRPr="00B67CD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078E894"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F2678"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F3A5FA"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33669A"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F3E24F"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3DCBA9"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BAFFDD"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F6A9A9"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D79336"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3737CA" w14:textId="77777777" w:rsidR="00EF6F88" w:rsidRPr="00B67CD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640A90" w14:textId="77777777" w:rsidR="00EF6F88" w:rsidRPr="00B67CDF" w:rsidRDefault="00EF6F88" w:rsidP="002B2C82">
            <w:pPr>
              <w:rPr>
                <w:sz w:val="22"/>
                <w:szCs w:val="22"/>
              </w:rPr>
            </w:pPr>
          </w:p>
        </w:tc>
      </w:tr>
      <w:tr w:rsidR="00E02811" w:rsidRPr="00B67CDF" w14:paraId="34C054AE" w14:textId="77777777" w:rsidTr="002B2C82">
        <w:tc>
          <w:tcPr>
            <w:tcW w:w="4395" w:type="dxa"/>
            <w:tcBorders>
              <w:top w:val="single" w:sz="6" w:space="0" w:color="auto"/>
              <w:left w:val="single" w:sz="6" w:space="0" w:color="auto"/>
              <w:bottom w:val="single" w:sz="6" w:space="0" w:color="auto"/>
              <w:right w:val="single" w:sz="6" w:space="0" w:color="auto"/>
            </w:tcBorders>
          </w:tcPr>
          <w:p w14:paraId="29D3C57B" w14:textId="77777777" w:rsidR="00E02811" w:rsidRPr="00B67CDF" w:rsidRDefault="00E02811" w:rsidP="00E02811">
            <w:pPr>
              <w:tabs>
                <w:tab w:val="left" w:pos="1701"/>
              </w:tabs>
              <w:rPr>
                <w:snapToGrid w:val="0"/>
                <w:sz w:val="22"/>
                <w:szCs w:val="22"/>
              </w:rPr>
            </w:pPr>
            <w:r w:rsidRPr="00B67CDF">
              <w:rPr>
                <w:snapToGrid w:val="0"/>
                <w:sz w:val="22"/>
                <w:szCs w:val="22"/>
              </w:rPr>
              <w:t>Oliver Rosengren (M)</w:t>
            </w:r>
          </w:p>
        </w:tc>
        <w:tc>
          <w:tcPr>
            <w:tcW w:w="488" w:type="dxa"/>
            <w:tcBorders>
              <w:top w:val="single" w:sz="6" w:space="0" w:color="auto"/>
              <w:left w:val="single" w:sz="6" w:space="0" w:color="auto"/>
              <w:bottom w:val="single" w:sz="6" w:space="0" w:color="auto"/>
              <w:right w:val="single" w:sz="6" w:space="0" w:color="auto"/>
            </w:tcBorders>
          </w:tcPr>
          <w:p w14:paraId="3C4BCC56" w14:textId="78633B13" w:rsidR="00E02811" w:rsidRPr="00B67CDF" w:rsidRDefault="00E02811" w:rsidP="00E02811">
            <w:pPr>
              <w:rPr>
                <w:sz w:val="22"/>
                <w:szCs w:val="22"/>
              </w:rPr>
            </w:pPr>
            <w:r w:rsidRPr="00B67CDF">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42EAD21D"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8B7854" w14:textId="11DE2F62" w:rsidR="00E02811" w:rsidRPr="00B67CDF" w:rsidRDefault="00E02811" w:rsidP="00E02811">
            <w:pPr>
              <w:rPr>
                <w:sz w:val="22"/>
                <w:szCs w:val="22"/>
              </w:rPr>
            </w:pPr>
            <w:r w:rsidRPr="00B67CDF">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12940789"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F1BE27" w14:textId="09420EF0" w:rsidR="00E02811" w:rsidRPr="00B67CDF" w:rsidRDefault="00E02811" w:rsidP="00E02811">
            <w:pPr>
              <w:rPr>
                <w:sz w:val="22"/>
                <w:szCs w:val="22"/>
              </w:rPr>
            </w:pPr>
            <w:r w:rsidRPr="00B67CDF">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7C18BE86"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520B25" w14:textId="4643B5CC" w:rsidR="00E02811" w:rsidRPr="00B67CDF" w:rsidRDefault="00E02811" w:rsidP="00E02811">
            <w:pPr>
              <w:rPr>
                <w:sz w:val="22"/>
                <w:szCs w:val="22"/>
              </w:rPr>
            </w:pPr>
            <w:r w:rsidRPr="00B67CDF">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52827D02"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028526" w14:textId="77777777" w:rsidR="00E02811" w:rsidRPr="00B67CDF" w:rsidRDefault="00E02811" w:rsidP="00E0281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BAF153" w14:textId="77777777" w:rsidR="00E02811" w:rsidRPr="00B67CDF" w:rsidRDefault="00E02811" w:rsidP="00E0281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C8D3FF" w14:textId="77777777" w:rsidR="00E02811" w:rsidRPr="00B67CDF" w:rsidRDefault="00E02811" w:rsidP="00E0281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79A51E" w14:textId="77777777" w:rsidR="00E02811" w:rsidRPr="00B67CDF" w:rsidRDefault="00E02811" w:rsidP="00E02811">
            <w:pPr>
              <w:rPr>
                <w:sz w:val="22"/>
                <w:szCs w:val="22"/>
              </w:rPr>
            </w:pPr>
          </w:p>
        </w:tc>
      </w:tr>
      <w:tr w:rsidR="00EF6F88" w:rsidRPr="00B67CDF" w14:paraId="3FF6D5E4" w14:textId="77777777" w:rsidTr="002B2C82">
        <w:tc>
          <w:tcPr>
            <w:tcW w:w="4395" w:type="dxa"/>
            <w:tcBorders>
              <w:top w:val="single" w:sz="6" w:space="0" w:color="auto"/>
              <w:left w:val="single" w:sz="6" w:space="0" w:color="auto"/>
              <w:bottom w:val="single" w:sz="6" w:space="0" w:color="auto"/>
              <w:right w:val="single" w:sz="6" w:space="0" w:color="auto"/>
            </w:tcBorders>
          </w:tcPr>
          <w:p w14:paraId="517D5686" w14:textId="615F9CFF" w:rsidR="00EF6F88" w:rsidRPr="00B67CDF" w:rsidRDefault="006E04F7" w:rsidP="002B2C82">
            <w:pPr>
              <w:tabs>
                <w:tab w:val="left" w:pos="497"/>
              </w:tabs>
              <w:rPr>
                <w:snapToGrid w:val="0"/>
                <w:sz w:val="22"/>
                <w:szCs w:val="22"/>
              </w:rPr>
            </w:pPr>
            <w:r w:rsidRPr="00B67CDF">
              <w:rPr>
                <w:snapToGrid w:val="0"/>
                <w:sz w:val="22"/>
                <w:szCs w:val="22"/>
              </w:rPr>
              <w:t>Andreas Lennkvist Manriquez</w:t>
            </w:r>
            <w:r w:rsidR="00EF6F88" w:rsidRPr="00B67CDF">
              <w:rPr>
                <w:snapToGrid w:val="0"/>
                <w:sz w:val="22"/>
                <w:szCs w:val="22"/>
              </w:rPr>
              <w:t xml:space="preserve"> (V)</w:t>
            </w:r>
          </w:p>
        </w:tc>
        <w:tc>
          <w:tcPr>
            <w:tcW w:w="488" w:type="dxa"/>
            <w:tcBorders>
              <w:top w:val="single" w:sz="6" w:space="0" w:color="auto"/>
              <w:left w:val="single" w:sz="6" w:space="0" w:color="auto"/>
              <w:bottom w:val="single" w:sz="6" w:space="0" w:color="auto"/>
              <w:right w:val="single" w:sz="6" w:space="0" w:color="auto"/>
            </w:tcBorders>
          </w:tcPr>
          <w:p w14:paraId="506D3F2D" w14:textId="77777777" w:rsidR="00EF6F88" w:rsidRPr="00B67CD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A1D7BCA"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2B114"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F004B0"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F0A528"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FCEBD6"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F057C6"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63F11E"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5C97D"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AFA618"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3867D" w14:textId="77777777" w:rsidR="00EF6F88" w:rsidRPr="00B67CD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CB43D9" w14:textId="77777777" w:rsidR="00EF6F88" w:rsidRPr="00B67CDF" w:rsidRDefault="00EF6F88" w:rsidP="002B2C82">
            <w:pPr>
              <w:rPr>
                <w:sz w:val="22"/>
                <w:szCs w:val="22"/>
              </w:rPr>
            </w:pPr>
          </w:p>
        </w:tc>
      </w:tr>
      <w:tr w:rsidR="00EF6F88" w:rsidRPr="00B67CDF" w14:paraId="02C1398A" w14:textId="77777777" w:rsidTr="002B2C82">
        <w:tc>
          <w:tcPr>
            <w:tcW w:w="4395" w:type="dxa"/>
            <w:tcBorders>
              <w:top w:val="single" w:sz="6" w:space="0" w:color="auto"/>
              <w:left w:val="single" w:sz="6" w:space="0" w:color="auto"/>
              <w:bottom w:val="single" w:sz="6" w:space="0" w:color="auto"/>
              <w:right w:val="single" w:sz="6" w:space="0" w:color="auto"/>
            </w:tcBorders>
          </w:tcPr>
          <w:p w14:paraId="7B78619E" w14:textId="77777777" w:rsidR="00EF6F88" w:rsidRPr="00B67CDF" w:rsidRDefault="00EF6F88" w:rsidP="002B2C82">
            <w:pPr>
              <w:tabs>
                <w:tab w:val="left" w:pos="497"/>
              </w:tabs>
              <w:rPr>
                <w:snapToGrid w:val="0"/>
                <w:sz w:val="22"/>
                <w:szCs w:val="22"/>
              </w:rPr>
            </w:pPr>
            <w:r w:rsidRPr="00B67CDF">
              <w:rPr>
                <w:snapToGrid w:val="0"/>
                <w:sz w:val="22"/>
                <w:szCs w:val="22"/>
              </w:rPr>
              <w:t>Ulrika Liljeberg (C)</w:t>
            </w:r>
          </w:p>
        </w:tc>
        <w:tc>
          <w:tcPr>
            <w:tcW w:w="488" w:type="dxa"/>
            <w:tcBorders>
              <w:top w:val="single" w:sz="6" w:space="0" w:color="auto"/>
              <w:left w:val="single" w:sz="6" w:space="0" w:color="auto"/>
              <w:bottom w:val="single" w:sz="6" w:space="0" w:color="auto"/>
              <w:right w:val="single" w:sz="6" w:space="0" w:color="auto"/>
            </w:tcBorders>
          </w:tcPr>
          <w:p w14:paraId="5445E9C7" w14:textId="77777777" w:rsidR="00EF6F88" w:rsidRPr="00B67CD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926490B"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CCE4FD"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79AE62"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38B70"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A93D7A"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A83979"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B1D417"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23705"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7A58B4A"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DD72DE" w14:textId="77777777" w:rsidR="00EF6F88" w:rsidRPr="00B67CD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E8C9872" w14:textId="77777777" w:rsidR="00EF6F88" w:rsidRPr="00B67CDF" w:rsidRDefault="00EF6F88" w:rsidP="002B2C82">
            <w:pPr>
              <w:rPr>
                <w:sz w:val="22"/>
                <w:szCs w:val="22"/>
              </w:rPr>
            </w:pPr>
          </w:p>
        </w:tc>
      </w:tr>
      <w:tr w:rsidR="00EF6F88" w:rsidRPr="00B67CDF" w14:paraId="7E8A71C4" w14:textId="77777777" w:rsidTr="002B2C82">
        <w:tc>
          <w:tcPr>
            <w:tcW w:w="4395" w:type="dxa"/>
            <w:tcBorders>
              <w:top w:val="single" w:sz="6" w:space="0" w:color="auto"/>
              <w:left w:val="single" w:sz="6" w:space="0" w:color="auto"/>
              <w:bottom w:val="single" w:sz="6" w:space="0" w:color="auto"/>
              <w:right w:val="single" w:sz="6" w:space="0" w:color="auto"/>
            </w:tcBorders>
          </w:tcPr>
          <w:p w14:paraId="49C91ABB" w14:textId="77777777" w:rsidR="00EF6F88" w:rsidRPr="00B67CDF" w:rsidRDefault="00EF6F88" w:rsidP="002B2C82">
            <w:pPr>
              <w:tabs>
                <w:tab w:val="left" w:pos="497"/>
              </w:tabs>
              <w:rPr>
                <w:snapToGrid w:val="0"/>
                <w:sz w:val="22"/>
                <w:szCs w:val="22"/>
              </w:rPr>
            </w:pPr>
            <w:r w:rsidRPr="00B67CDF">
              <w:rPr>
                <w:snapToGrid w:val="0"/>
                <w:sz w:val="22"/>
                <w:szCs w:val="22"/>
              </w:rPr>
              <w:t>Cecilia Engström (KD)</w:t>
            </w:r>
          </w:p>
        </w:tc>
        <w:tc>
          <w:tcPr>
            <w:tcW w:w="488" w:type="dxa"/>
            <w:tcBorders>
              <w:top w:val="single" w:sz="6" w:space="0" w:color="auto"/>
              <w:left w:val="single" w:sz="6" w:space="0" w:color="auto"/>
              <w:bottom w:val="single" w:sz="6" w:space="0" w:color="auto"/>
              <w:right w:val="single" w:sz="6" w:space="0" w:color="auto"/>
            </w:tcBorders>
          </w:tcPr>
          <w:p w14:paraId="4313493C" w14:textId="77777777" w:rsidR="00EF6F88" w:rsidRPr="00B67CD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5ED5059"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30401A"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17C9C9"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A50187"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388C42"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698F40"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A96AD6"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744C62"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A35818"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75A5F" w14:textId="77777777" w:rsidR="00EF6F88" w:rsidRPr="00B67CD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D2DD8E" w14:textId="77777777" w:rsidR="00EF6F88" w:rsidRPr="00B67CDF" w:rsidRDefault="00EF6F88" w:rsidP="002B2C82">
            <w:pPr>
              <w:rPr>
                <w:sz w:val="22"/>
                <w:szCs w:val="22"/>
              </w:rPr>
            </w:pPr>
          </w:p>
        </w:tc>
      </w:tr>
      <w:tr w:rsidR="00EF6F88" w:rsidRPr="00B67CDF" w14:paraId="6E8A2922" w14:textId="77777777" w:rsidTr="002B2C82">
        <w:tc>
          <w:tcPr>
            <w:tcW w:w="4395" w:type="dxa"/>
            <w:tcBorders>
              <w:top w:val="single" w:sz="6" w:space="0" w:color="auto"/>
              <w:left w:val="single" w:sz="6" w:space="0" w:color="auto"/>
              <w:bottom w:val="single" w:sz="6" w:space="0" w:color="auto"/>
              <w:right w:val="single" w:sz="6" w:space="0" w:color="auto"/>
            </w:tcBorders>
          </w:tcPr>
          <w:p w14:paraId="203B5C99" w14:textId="77777777" w:rsidR="00EF6F88" w:rsidRPr="00B67CDF" w:rsidRDefault="00EF6F88" w:rsidP="002B2C82">
            <w:pPr>
              <w:tabs>
                <w:tab w:val="left" w:pos="497"/>
              </w:tabs>
              <w:rPr>
                <w:snapToGrid w:val="0"/>
                <w:sz w:val="22"/>
                <w:szCs w:val="22"/>
              </w:rPr>
            </w:pPr>
            <w:r w:rsidRPr="00B67CDF">
              <w:rPr>
                <w:snapToGrid w:val="0"/>
                <w:sz w:val="22"/>
                <w:szCs w:val="22"/>
              </w:rPr>
              <w:t>Larry Söder (KD)</w:t>
            </w:r>
          </w:p>
        </w:tc>
        <w:tc>
          <w:tcPr>
            <w:tcW w:w="488" w:type="dxa"/>
            <w:tcBorders>
              <w:top w:val="single" w:sz="6" w:space="0" w:color="auto"/>
              <w:left w:val="single" w:sz="6" w:space="0" w:color="auto"/>
              <w:bottom w:val="single" w:sz="6" w:space="0" w:color="auto"/>
              <w:right w:val="single" w:sz="6" w:space="0" w:color="auto"/>
            </w:tcBorders>
          </w:tcPr>
          <w:p w14:paraId="205C1EBE" w14:textId="77777777" w:rsidR="00EF6F88" w:rsidRPr="00B67CD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9142B9B"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D97ED8"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E424BE"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628C07"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A2BDCF"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58A329"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784A7E"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CE7B25"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571D32"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07F071" w14:textId="77777777" w:rsidR="00EF6F88" w:rsidRPr="00B67CD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9FDA64" w14:textId="77777777" w:rsidR="00EF6F88" w:rsidRPr="00B67CDF" w:rsidRDefault="00EF6F88" w:rsidP="002B2C82">
            <w:pPr>
              <w:rPr>
                <w:sz w:val="22"/>
                <w:szCs w:val="22"/>
              </w:rPr>
            </w:pPr>
          </w:p>
        </w:tc>
      </w:tr>
      <w:tr w:rsidR="00EF6F88" w:rsidRPr="00B67CDF" w14:paraId="5C880CB2" w14:textId="77777777" w:rsidTr="002B2C82">
        <w:tc>
          <w:tcPr>
            <w:tcW w:w="4395" w:type="dxa"/>
            <w:tcBorders>
              <w:top w:val="single" w:sz="6" w:space="0" w:color="auto"/>
              <w:left w:val="single" w:sz="6" w:space="0" w:color="auto"/>
              <w:bottom w:val="single" w:sz="6" w:space="0" w:color="auto"/>
              <w:right w:val="single" w:sz="6" w:space="0" w:color="auto"/>
            </w:tcBorders>
          </w:tcPr>
          <w:p w14:paraId="4558F277" w14:textId="77777777" w:rsidR="00EF6F88" w:rsidRPr="00B67CDF" w:rsidRDefault="00EF6F88" w:rsidP="002B2C82">
            <w:pPr>
              <w:tabs>
                <w:tab w:val="left" w:pos="497"/>
              </w:tabs>
              <w:rPr>
                <w:snapToGrid w:val="0"/>
                <w:sz w:val="22"/>
                <w:szCs w:val="22"/>
              </w:rPr>
            </w:pPr>
            <w:r w:rsidRPr="00B67CDF">
              <w:rPr>
                <w:snapToGrid w:val="0"/>
                <w:sz w:val="22"/>
                <w:szCs w:val="22"/>
              </w:rPr>
              <w:t>Katarina Luhr (MP)</w:t>
            </w:r>
          </w:p>
        </w:tc>
        <w:tc>
          <w:tcPr>
            <w:tcW w:w="488" w:type="dxa"/>
            <w:tcBorders>
              <w:top w:val="single" w:sz="6" w:space="0" w:color="auto"/>
              <w:left w:val="single" w:sz="6" w:space="0" w:color="auto"/>
              <w:bottom w:val="single" w:sz="6" w:space="0" w:color="auto"/>
              <w:right w:val="single" w:sz="6" w:space="0" w:color="auto"/>
            </w:tcBorders>
          </w:tcPr>
          <w:p w14:paraId="005A957A" w14:textId="77777777" w:rsidR="00EF6F88" w:rsidRPr="00B67CD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251F6C"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332B41"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0F4D9C"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109D9"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83C22B"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BCD19A"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C1BCAA"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6F96AE"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F471A6"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B89804" w14:textId="77777777" w:rsidR="00EF6F88" w:rsidRPr="00B67CD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AC9976" w14:textId="77777777" w:rsidR="00EF6F88" w:rsidRPr="00B67CDF" w:rsidRDefault="00EF6F88" w:rsidP="002B2C82">
            <w:pPr>
              <w:rPr>
                <w:sz w:val="22"/>
                <w:szCs w:val="22"/>
              </w:rPr>
            </w:pPr>
          </w:p>
        </w:tc>
      </w:tr>
      <w:tr w:rsidR="00EF6F88" w:rsidRPr="00B67CDF" w14:paraId="5B96B410" w14:textId="77777777" w:rsidTr="002B2C82">
        <w:tc>
          <w:tcPr>
            <w:tcW w:w="4395" w:type="dxa"/>
            <w:tcBorders>
              <w:top w:val="single" w:sz="6" w:space="0" w:color="auto"/>
              <w:left w:val="single" w:sz="6" w:space="0" w:color="auto"/>
              <w:bottom w:val="single" w:sz="6" w:space="0" w:color="auto"/>
              <w:right w:val="single" w:sz="6" w:space="0" w:color="auto"/>
            </w:tcBorders>
          </w:tcPr>
          <w:p w14:paraId="6A5BF7C8" w14:textId="73B963AD" w:rsidR="00EF6F88" w:rsidRPr="00B67CDF" w:rsidRDefault="003A7E7F" w:rsidP="002B2C82">
            <w:pPr>
              <w:tabs>
                <w:tab w:val="left" w:pos="497"/>
              </w:tabs>
              <w:rPr>
                <w:snapToGrid w:val="0"/>
                <w:sz w:val="22"/>
                <w:szCs w:val="22"/>
              </w:rPr>
            </w:pPr>
            <w:r w:rsidRPr="00B67CDF">
              <w:rPr>
                <w:snapToGrid w:val="0"/>
                <w:sz w:val="22"/>
                <w:szCs w:val="22"/>
              </w:rPr>
              <w:t xml:space="preserve">Linus </w:t>
            </w:r>
            <w:proofErr w:type="spellStart"/>
            <w:r w:rsidRPr="00B67CDF">
              <w:rPr>
                <w:snapToGrid w:val="0"/>
                <w:sz w:val="22"/>
                <w:szCs w:val="22"/>
              </w:rPr>
              <w:t>Lakso</w:t>
            </w:r>
            <w:proofErr w:type="spellEnd"/>
            <w:r w:rsidR="00EF6F88" w:rsidRPr="00B67CDF">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653D9BCE" w14:textId="77777777" w:rsidR="00EF6F88" w:rsidRPr="00B67CD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78F1A1C"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E969B5"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890DCE"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E39BDC"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DF22DC"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4926E5"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65D1EC"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32FD16"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24113A"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B5CEE9" w14:textId="77777777" w:rsidR="00EF6F88" w:rsidRPr="00B67CD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5CFAFC4" w14:textId="77777777" w:rsidR="00EF6F88" w:rsidRPr="00B67CDF" w:rsidRDefault="00EF6F88" w:rsidP="002B2C82">
            <w:pPr>
              <w:rPr>
                <w:sz w:val="22"/>
                <w:szCs w:val="22"/>
              </w:rPr>
            </w:pPr>
          </w:p>
        </w:tc>
      </w:tr>
      <w:tr w:rsidR="00333452" w:rsidRPr="00B67CDF" w14:paraId="12116A8D" w14:textId="77777777" w:rsidTr="002B2C82">
        <w:tc>
          <w:tcPr>
            <w:tcW w:w="4395" w:type="dxa"/>
            <w:tcBorders>
              <w:top w:val="single" w:sz="6" w:space="0" w:color="auto"/>
              <w:left w:val="single" w:sz="6" w:space="0" w:color="auto"/>
              <w:bottom w:val="single" w:sz="6" w:space="0" w:color="auto"/>
              <w:right w:val="single" w:sz="6" w:space="0" w:color="auto"/>
            </w:tcBorders>
          </w:tcPr>
          <w:p w14:paraId="5461859F" w14:textId="6F635F1B" w:rsidR="00333452" w:rsidRPr="00B67CDF" w:rsidRDefault="0073741E" w:rsidP="002B2C82">
            <w:pPr>
              <w:tabs>
                <w:tab w:val="left" w:pos="497"/>
              </w:tabs>
              <w:rPr>
                <w:snapToGrid w:val="0"/>
                <w:sz w:val="22"/>
                <w:szCs w:val="22"/>
              </w:rPr>
            </w:pPr>
            <w:r w:rsidRPr="00B67CDF">
              <w:rPr>
                <w:snapToGrid w:val="0"/>
                <w:sz w:val="22"/>
                <w:szCs w:val="22"/>
              </w:rPr>
              <w:t>Patrik Karlson</w:t>
            </w:r>
            <w:r w:rsidR="00333452" w:rsidRPr="00B67CDF">
              <w:rPr>
                <w:snapToGrid w:val="0"/>
                <w:sz w:val="22"/>
                <w:szCs w:val="22"/>
              </w:rPr>
              <w:t xml:space="preserve"> (L)</w:t>
            </w:r>
          </w:p>
        </w:tc>
        <w:tc>
          <w:tcPr>
            <w:tcW w:w="488" w:type="dxa"/>
            <w:tcBorders>
              <w:top w:val="single" w:sz="6" w:space="0" w:color="auto"/>
              <w:left w:val="single" w:sz="6" w:space="0" w:color="auto"/>
              <w:bottom w:val="single" w:sz="6" w:space="0" w:color="auto"/>
              <w:right w:val="single" w:sz="6" w:space="0" w:color="auto"/>
            </w:tcBorders>
          </w:tcPr>
          <w:p w14:paraId="3C4FF83B" w14:textId="0CECE894" w:rsidR="00333452" w:rsidRPr="00B67CDF" w:rsidRDefault="00333452"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2F2D69C" w14:textId="77777777" w:rsidR="00333452" w:rsidRPr="00B67CD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1FFD16" w14:textId="77777777" w:rsidR="00333452" w:rsidRPr="00B67CD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3CE35F" w14:textId="77777777" w:rsidR="00333452" w:rsidRPr="00B67CD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EB9E0F" w14:textId="77777777" w:rsidR="00333452" w:rsidRPr="00B67CD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1B8AAE" w14:textId="77777777" w:rsidR="00333452" w:rsidRPr="00B67CD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A3F7E6" w14:textId="77777777" w:rsidR="00333452" w:rsidRPr="00B67CD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69FF5B" w14:textId="77777777" w:rsidR="00333452" w:rsidRPr="00B67CD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7626DD" w14:textId="77777777" w:rsidR="00333452" w:rsidRPr="00B67CD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BDE032" w14:textId="77777777" w:rsidR="00333452" w:rsidRPr="00B67CD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EDE5E" w14:textId="77777777" w:rsidR="00333452" w:rsidRPr="00B67CDF" w:rsidRDefault="00333452"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AB58DE6" w14:textId="77777777" w:rsidR="00333452" w:rsidRPr="00B67CDF" w:rsidRDefault="00333452" w:rsidP="002B2C82">
            <w:pPr>
              <w:rPr>
                <w:sz w:val="22"/>
                <w:szCs w:val="22"/>
              </w:rPr>
            </w:pPr>
          </w:p>
        </w:tc>
      </w:tr>
      <w:tr w:rsidR="00EF6F88" w:rsidRPr="00B67CDF" w14:paraId="394F59E3" w14:textId="77777777" w:rsidTr="002B2C82">
        <w:tc>
          <w:tcPr>
            <w:tcW w:w="4395" w:type="dxa"/>
            <w:tcBorders>
              <w:top w:val="single" w:sz="6" w:space="0" w:color="auto"/>
              <w:left w:val="single" w:sz="6" w:space="0" w:color="auto"/>
              <w:bottom w:val="single" w:sz="6" w:space="0" w:color="auto"/>
              <w:right w:val="single" w:sz="6" w:space="0" w:color="auto"/>
            </w:tcBorders>
          </w:tcPr>
          <w:p w14:paraId="6923AE48" w14:textId="77777777" w:rsidR="00EF6F88" w:rsidRPr="00B67CDF" w:rsidRDefault="00EF6F88" w:rsidP="002B2C82">
            <w:pPr>
              <w:tabs>
                <w:tab w:val="left" w:pos="497"/>
              </w:tabs>
              <w:rPr>
                <w:snapToGrid w:val="0"/>
                <w:sz w:val="22"/>
                <w:szCs w:val="22"/>
              </w:rPr>
            </w:pPr>
            <w:r w:rsidRPr="00B67CDF">
              <w:rPr>
                <w:snapToGrid w:val="0"/>
                <w:sz w:val="22"/>
                <w:szCs w:val="22"/>
              </w:rPr>
              <w:t>Anna Starbrink (L)</w:t>
            </w:r>
          </w:p>
        </w:tc>
        <w:tc>
          <w:tcPr>
            <w:tcW w:w="488" w:type="dxa"/>
            <w:tcBorders>
              <w:top w:val="single" w:sz="6" w:space="0" w:color="auto"/>
              <w:left w:val="single" w:sz="6" w:space="0" w:color="auto"/>
              <w:bottom w:val="single" w:sz="6" w:space="0" w:color="auto"/>
              <w:right w:val="single" w:sz="6" w:space="0" w:color="auto"/>
            </w:tcBorders>
          </w:tcPr>
          <w:p w14:paraId="18E1F0B4" w14:textId="77777777" w:rsidR="00EF6F88" w:rsidRPr="00B67CD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DBD620"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B24DF6"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D65A305"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2BC9B0"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E53ABB"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0AF0F3"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CA6C06"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9F028A"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31323E"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611A4A" w14:textId="77777777" w:rsidR="00EF6F88" w:rsidRPr="00B67CD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53A5157" w14:textId="77777777" w:rsidR="00EF6F88" w:rsidRPr="00B67CDF" w:rsidRDefault="00EF6F88" w:rsidP="002B2C82">
            <w:pPr>
              <w:rPr>
                <w:sz w:val="22"/>
                <w:szCs w:val="22"/>
              </w:rPr>
            </w:pPr>
          </w:p>
        </w:tc>
      </w:tr>
      <w:tr w:rsidR="00EF6F88" w:rsidRPr="00B67CDF" w14:paraId="146FF886" w14:textId="77777777" w:rsidTr="002B2C82">
        <w:tc>
          <w:tcPr>
            <w:tcW w:w="4395" w:type="dxa"/>
            <w:tcBorders>
              <w:top w:val="single" w:sz="6" w:space="0" w:color="auto"/>
              <w:left w:val="single" w:sz="6" w:space="0" w:color="auto"/>
              <w:bottom w:val="single" w:sz="6" w:space="0" w:color="auto"/>
              <w:right w:val="single" w:sz="6" w:space="0" w:color="auto"/>
            </w:tcBorders>
          </w:tcPr>
          <w:p w14:paraId="343826CB" w14:textId="77777777" w:rsidR="00EF6F88" w:rsidRPr="00B67CDF" w:rsidRDefault="00EF6F88" w:rsidP="002B2C82">
            <w:pPr>
              <w:tabs>
                <w:tab w:val="left" w:pos="497"/>
              </w:tabs>
              <w:rPr>
                <w:snapToGrid w:val="0"/>
                <w:sz w:val="22"/>
                <w:szCs w:val="22"/>
              </w:rPr>
            </w:pPr>
            <w:r w:rsidRPr="00B67CDF">
              <w:rPr>
                <w:snapToGrid w:val="0"/>
                <w:sz w:val="22"/>
                <w:szCs w:val="22"/>
              </w:rPr>
              <w:t>Mirja Räihä (S)</w:t>
            </w:r>
          </w:p>
        </w:tc>
        <w:tc>
          <w:tcPr>
            <w:tcW w:w="488" w:type="dxa"/>
            <w:tcBorders>
              <w:top w:val="single" w:sz="6" w:space="0" w:color="auto"/>
              <w:left w:val="single" w:sz="6" w:space="0" w:color="auto"/>
              <w:bottom w:val="single" w:sz="6" w:space="0" w:color="auto"/>
              <w:right w:val="single" w:sz="6" w:space="0" w:color="auto"/>
            </w:tcBorders>
          </w:tcPr>
          <w:p w14:paraId="6934FE9A" w14:textId="77777777" w:rsidR="00EF6F88" w:rsidRPr="00B67CD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185760"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DCDA44"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AE14C1"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5F16D6"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FC1124"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A8698"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7A3A15"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12E856"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67E145"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39DD1F" w14:textId="77777777" w:rsidR="00EF6F88" w:rsidRPr="00B67CD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0E4CBEB" w14:textId="77777777" w:rsidR="00EF6F88" w:rsidRPr="00B67CDF" w:rsidRDefault="00EF6F88" w:rsidP="002B2C82">
            <w:pPr>
              <w:rPr>
                <w:sz w:val="22"/>
                <w:szCs w:val="22"/>
              </w:rPr>
            </w:pPr>
          </w:p>
        </w:tc>
      </w:tr>
      <w:tr w:rsidR="00EF6F88" w:rsidRPr="00B67CDF" w14:paraId="651775C6" w14:textId="77777777" w:rsidTr="002B2C82">
        <w:tc>
          <w:tcPr>
            <w:tcW w:w="4395" w:type="dxa"/>
            <w:tcBorders>
              <w:top w:val="single" w:sz="6" w:space="0" w:color="auto"/>
              <w:left w:val="single" w:sz="6" w:space="0" w:color="auto"/>
              <w:bottom w:val="single" w:sz="6" w:space="0" w:color="auto"/>
              <w:right w:val="single" w:sz="6" w:space="0" w:color="auto"/>
            </w:tcBorders>
          </w:tcPr>
          <w:p w14:paraId="269DF3CA" w14:textId="77777777" w:rsidR="00EF6F88" w:rsidRPr="00B67CDF" w:rsidRDefault="00EF6F88" w:rsidP="002B2C82">
            <w:pPr>
              <w:tabs>
                <w:tab w:val="left" w:pos="497"/>
              </w:tabs>
              <w:rPr>
                <w:snapToGrid w:val="0"/>
                <w:sz w:val="22"/>
                <w:szCs w:val="22"/>
              </w:rPr>
            </w:pPr>
            <w:r w:rsidRPr="00B67CDF">
              <w:rPr>
                <w:snapToGrid w:val="0"/>
                <w:sz w:val="22"/>
                <w:szCs w:val="22"/>
              </w:rPr>
              <w:t>Anna Vikström (S)</w:t>
            </w:r>
          </w:p>
        </w:tc>
        <w:tc>
          <w:tcPr>
            <w:tcW w:w="488" w:type="dxa"/>
            <w:tcBorders>
              <w:top w:val="single" w:sz="6" w:space="0" w:color="auto"/>
              <w:left w:val="single" w:sz="6" w:space="0" w:color="auto"/>
              <w:bottom w:val="single" w:sz="6" w:space="0" w:color="auto"/>
              <w:right w:val="single" w:sz="6" w:space="0" w:color="auto"/>
            </w:tcBorders>
          </w:tcPr>
          <w:p w14:paraId="149E4E53" w14:textId="77777777" w:rsidR="00EF6F88" w:rsidRPr="00B67CD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2F73A3"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73F181"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04D208"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FA539A"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65F47F"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614C6D"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BDFCD1"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98A449"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5E34D80"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0FE32" w14:textId="77777777" w:rsidR="00EF6F88" w:rsidRPr="00B67CD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C47DB6" w14:textId="77777777" w:rsidR="00EF6F88" w:rsidRPr="00B67CDF" w:rsidRDefault="00EF6F88" w:rsidP="002B2C82">
            <w:pPr>
              <w:rPr>
                <w:sz w:val="22"/>
                <w:szCs w:val="22"/>
              </w:rPr>
            </w:pPr>
          </w:p>
        </w:tc>
      </w:tr>
      <w:tr w:rsidR="00EF6F88" w:rsidRPr="00B67CDF" w14:paraId="238DE913"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500E11C8" w14:textId="5F41E248" w:rsidR="00EF6F88" w:rsidRPr="00B67CDF" w:rsidRDefault="003A7E7F" w:rsidP="002B2C82">
            <w:pPr>
              <w:tabs>
                <w:tab w:val="left" w:pos="497"/>
              </w:tabs>
              <w:rPr>
                <w:snapToGrid w:val="0"/>
                <w:sz w:val="22"/>
                <w:szCs w:val="22"/>
              </w:rPr>
            </w:pPr>
            <w:r w:rsidRPr="00B67CDF">
              <w:rPr>
                <w:snapToGrid w:val="0"/>
                <w:sz w:val="22"/>
                <w:szCs w:val="22"/>
              </w:rPr>
              <w:t xml:space="preserve">Isabell </w:t>
            </w:r>
            <w:proofErr w:type="spellStart"/>
            <w:r w:rsidRPr="00B67CDF">
              <w:rPr>
                <w:snapToGrid w:val="0"/>
                <w:sz w:val="22"/>
                <w:szCs w:val="22"/>
              </w:rPr>
              <w:t>Mixter</w:t>
            </w:r>
            <w:proofErr w:type="spellEnd"/>
            <w:r w:rsidR="00EF6F88" w:rsidRPr="00B67CDF">
              <w:rPr>
                <w:snapToGrid w:val="0"/>
                <w:sz w:val="22"/>
                <w:szCs w:val="22"/>
              </w:rPr>
              <w:t xml:space="preserve"> (V)</w:t>
            </w:r>
          </w:p>
        </w:tc>
        <w:tc>
          <w:tcPr>
            <w:tcW w:w="488" w:type="dxa"/>
            <w:tcBorders>
              <w:top w:val="single" w:sz="6" w:space="0" w:color="auto"/>
              <w:left w:val="single" w:sz="6" w:space="0" w:color="auto"/>
              <w:bottom w:val="single" w:sz="6" w:space="0" w:color="auto"/>
              <w:right w:val="single" w:sz="6" w:space="0" w:color="auto"/>
            </w:tcBorders>
          </w:tcPr>
          <w:p w14:paraId="46CD123A" w14:textId="43DC923F" w:rsidR="00EF6F88" w:rsidRPr="00B67CD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4411C7A"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EE5342" w14:textId="5ED59C5D"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FCC3C6"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EF50A1"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51831"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ADD243"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683299"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6A04C0"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452C8A"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1CA8E76" w14:textId="77777777" w:rsidR="00EF6F88" w:rsidRPr="00B67CD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2C82707" w14:textId="77777777" w:rsidR="00EF6F88" w:rsidRPr="00B67CDF" w:rsidRDefault="00EF6F88" w:rsidP="002B2C82">
            <w:pPr>
              <w:rPr>
                <w:sz w:val="22"/>
                <w:szCs w:val="22"/>
              </w:rPr>
            </w:pPr>
          </w:p>
        </w:tc>
      </w:tr>
      <w:tr w:rsidR="00EF6F88" w:rsidRPr="00B67CDF" w14:paraId="10FE8C92"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163333DB" w14:textId="77777777" w:rsidR="00EF6F88" w:rsidRPr="00B67CDF" w:rsidRDefault="00EF6F88" w:rsidP="002B2C82">
            <w:pPr>
              <w:tabs>
                <w:tab w:val="left" w:pos="497"/>
              </w:tabs>
              <w:rPr>
                <w:snapToGrid w:val="0"/>
                <w:sz w:val="22"/>
                <w:szCs w:val="22"/>
              </w:rPr>
            </w:pPr>
            <w:r w:rsidRPr="00B67CDF">
              <w:rPr>
                <w:snapToGrid w:val="0"/>
                <w:sz w:val="22"/>
                <w:szCs w:val="22"/>
              </w:rPr>
              <w:t>David Lång (SD)</w:t>
            </w:r>
          </w:p>
        </w:tc>
        <w:tc>
          <w:tcPr>
            <w:tcW w:w="488" w:type="dxa"/>
            <w:tcBorders>
              <w:top w:val="single" w:sz="6" w:space="0" w:color="auto"/>
              <w:left w:val="single" w:sz="6" w:space="0" w:color="auto"/>
              <w:bottom w:val="single" w:sz="6" w:space="0" w:color="auto"/>
              <w:right w:val="single" w:sz="6" w:space="0" w:color="auto"/>
            </w:tcBorders>
          </w:tcPr>
          <w:p w14:paraId="455903A4" w14:textId="77777777" w:rsidR="00EF6F88" w:rsidRPr="00B67CD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2ED956E"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8A512F"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596912"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209ECD"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78C7FC"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9CDA27"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69C836"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328261" w14:textId="77777777" w:rsidR="00EF6F88" w:rsidRPr="00B67CD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0C09702" w14:textId="77777777" w:rsidR="00EF6F88" w:rsidRPr="00B67CD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6E0469" w14:textId="77777777" w:rsidR="00EF6F88" w:rsidRPr="00B67CD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2AC246F" w14:textId="77777777" w:rsidR="00EF6F88" w:rsidRPr="00B67CDF" w:rsidRDefault="00EF6F88" w:rsidP="002B2C82">
            <w:pPr>
              <w:rPr>
                <w:sz w:val="22"/>
                <w:szCs w:val="22"/>
              </w:rPr>
            </w:pPr>
          </w:p>
        </w:tc>
      </w:tr>
      <w:tr w:rsidR="003964BC" w:rsidRPr="00B67CDF" w14:paraId="2F1BC426"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718ABC8F" w14:textId="7B42694F" w:rsidR="003964BC" w:rsidRPr="00B67CDF" w:rsidRDefault="003964BC" w:rsidP="002B2C82">
            <w:pPr>
              <w:tabs>
                <w:tab w:val="left" w:pos="497"/>
              </w:tabs>
              <w:rPr>
                <w:snapToGrid w:val="0"/>
                <w:sz w:val="22"/>
                <w:szCs w:val="22"/>
              </w:rPr>
            </w:pPr>
            <w:r w:rsidRPr="00B67CDF">
              <w:rPr>
                <w:snapToGrid w:val="0"/>
                <w:sz w:val="22"/>
                <w:szCs w:val="22"/>
              </w:rPr>
              <w:t xml:space="preserve">Anette </w:t>
            </w:r>
            <w:proofErr w:type="spellStart"/>
            <w:r w:rsidRPr="00B67CDF">
              <w:rPr>
                <w:snapToGrid w:val="0"/>
                <w:sz w:val="22"/>
                <w:szCs w:val="22"/>
              </w:rPr>
              <w:t>Rangdag</w:t>
            </w:r>
            <w:proofErr w:type="spellEnd"/>
            <w:r w:rsidRPr="00B67CDF">
              <w:rPr>
                <w:snapToGrid w:val="0"/>
                <w:sz w:val="22"/>
                <w:szCs w:val="22"/>
              </w:rPr>
              <w:t xml:space="preserve"> (SD) </w:t>
            </w:r>
            <w:r w:rsidRPr="00B67CDF">
              <w:rPr>
                <w:i/>
                <w:iCs/>
                <w:snapToGrid w:val="0"/>
                <w:sz w:val="22"/>
                <w:szCs w:val="22"/>
              </w:rPr>
              <w:t>extra suppleant</w:t>
            </w:r>
          </w:p>
        </w:tc>
        <w:tc>
          <w:tcPr>
            <w:tcW w:w="488" w:type="dxa"/>
            <w:tcBorders>
              <w:top w:val="single" w:sz="6" w:space="0" w:color="auto"/>
              <w:left w:val="single" w:sz="6" w:space="0" w:color="auto"/>
              <w:bottom w:val="single" w:sz="6" w:space="0" w:color="auto"/>
              <w:right w:val="single" w:sz="6" w:space="0" w:color="auto"/>
            </w:tcBorders>
          </w:tcPr>
          <w:p w14:paraId="7270B534" w14:textId="77777777" w:rsidR="003964BC" w:rsidRPr="00B67CDF" w:rsidRDefault="003964BC"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8E48473" w14:textId="77777777" w:rsidR="003964BC" w:rsidRPr="00B67CDF" w:rsidRDefault="003964BC"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BA13A9" w14:textId="77777777" w:rsidR="003964BC" w:rsidRPr="00B67CDF" w:rsidRDefault="003964BC"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90F2BD" w14:textId="77777777" w:rsidR="003964BC" w:rsidRPr="00B67CDF" w:rsidRDefault="003964BC"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BD2D48" w14:textId="77777777" w:rsidR="003964BC" w:rsidRPr="00B67CDF" w:rsidRDefault="003964BC"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7ED6EE" w14:textId="77777777" w:rsidR="003964BC" w:rsidRPr="00B67CDF" w:rsidRDefault="003964BC"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085601" w14:textId="77777777" w:rsidR="003964BC" w:rsidRPr="00B67CDF" w:rsidRDefault="003964BC"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D853A2" w14:textId="77777777" w:rsidR="003964BC" w:rsidRPr="00B67CDF" w:rsidRDefault="003964BC"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0D3D93" w14:textId="77777777" w:rsidR="003964BC" w:rsidRPr="00B67CDF" w:rsidRDefault="003964BC"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00146E" w14:textId="77777777" w:rsidR="003964BC" w:rsidRPr="00B67CDF" w:rsidRDefault="003964BC"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F1CACAF" w14:textId="77777777" w:rsidR="003964BC" w:rsidRPr="00B67CDF" w:rsidRDefault="003964BC"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A197EA2" w14:textId="77777777" w:rsidR="003964BC" w:rsidRPr="00B67CDF" w:rsidRDefault="003964BC" w:rsidP="002B2C82">
            <w:pPr>
              <w:rPr>
                <w:sz w:val="22"/>
                <w:szCs w:val="22"/>
              </w:rPr>
            </w:pPr>
          </w:p>
        </w:tc>
      </w:tr>
      <w:tr w:rsidR="00C81586" w:rsidRPr="00B67CDF" w14:paraId="1CD666F1"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14DC0512" w14:textId="0A9FE72B" w:rsidR="00C81586" w:rsidRPr="00B67CDF" w:rsidRDefault="0087266F" w:rsidP="002B2C82">
            <w:pPr>
              <w:tabs>
                <w:tab w:val="left" w:pos="497"/>
              </w:tabs>
              <w:rPr>
                <w:snapToGrid w:val="0"/>
                <w:sz w:val="22"/>
                <w:szCs w:val="22"/>
              </w:rPr>
            </w:pPr>
            <w:r w:rsidRPr="00B67CDF">
              <w:rPr>
                <w:snapToGrid w:val="0"/>
                <w:sz w:val="22"/>
                <w:szCs w:val="22"/>
              </w:rPr>
              <w:t xml:space="preserve">Kent </w:t>
            </w:r>
            <w:proofErr w:type="spellStart"/>
            <w:r w:rsidRPr="00B67CDF">
              <w:rPr>
                <w:snapToGrid w:val="0"/>
                <w:sz w:val="22"/>
                <w:szCs w:val="22"/>
              </w:rPr>
              <w:t>Kumpula</w:t>
            </w:r>
            <w:proofErr w:type="spellEnd"/>
            <w:r w:rsidR="00C81586" w:rsidRPr="00B67CDF">
              <w:rPr>
                <w:snapToGrid w:val="0"/>
                <w:sz w:val="22"/>
                <w:szCs w:val="22"/>
              </w:rPr>
              <w:t xml:space="preserve"> (SD) </w:t>
            </w:r>
            <w:r w:rsidR="00C81586" w:rsidRPr="00B67CDF">
              <w:rPr>
                <w:i/>
                <w:iCs/>
                <w:snapToGrid w:val="0"/>
                <w:sz w:val="22"/>
                <w:szCs w:val="22"/>
              </w:rPr>
              <w:t>extra suppleant</w:t>
            </w:r>
          </w:p>
        </w:tc>
        <w:tc>
          <w:tcPr>
            <w:tcW w:w="488" w:type="dxa"/>
            <w:tcBorders>
              <w:top w:val="single" w:sz="6" w:space="0" w:color="auto"/>
              <w:left w:val="single" w:sz="6" w:space="0" w:color="auto"/>
              <w:bottom w:val="single" w:sz="6" w:space="0" w:color="auto"/>
              <w:right w:val="single" w:sz="6" w:space="0" w:color="auto"/>
            </w:tcBorders>
          </w:tcPr>
          <w:p w14:paraId="57BB50CA" w14:textId="0E04541E" w:rsidR="00C81586" w:rsidRPr="00B67CDF" w:rsidRDefault="00E02811" w:rsidP="002B2C82">
            <w:pPr>
              <w:rPr>
                <w:sz w:val="22"/>
                <w:szCs w:val="22"/>
              </w:rPr>
            </w:pPr>
            <w:r w:rsidRPr="00B67CDF">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481739A3" w14:textId="77777777" w:rsidR="00C81586" w:rsidRPr="00B67CDF" w:rsidRDefault="00C81586"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0AFD67" w14:textId="571BB22D" w:rsidR="00C81586" w:rsidRPr="00B67CDF" w:rsidRDefault="00E02811" w:rsidP="002B2C82">
            <w:pPr>
              <w:rPr>
                <w:sz w:val="22"/>
                <w:szCs w:val="22"/>
              </w:rPr>
            </w:pPr>
            <w:r w:rsidRPr="00B67CDF">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46A8346E" w14:textId="77777777" w:rsidR="00C81586" w:rsidRPr="00B67CDF" w:rsidRDefault="00C81586"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F03BE6" w14:textId="5C8F59CA" w:rsidR="00C81586" w:rsidRPr="00B67CDF" w:rsidRDefault="00E02811" w:rsidP="002B2C82">
            <w:pPr>
              <w:rPr>
                <w:sz w:val="22"/>
                <w:szCs w:val="22"/>
              </w:rPr>
            </w:pPr>
            <w:r w:rsidRPr="00B67CDF">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4436BB86" w14:textId="77777777" w:rsidR="00C81586" w:rsidRPr="00B67CDF" w:rsidRDefault="00C81586"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C4DCC6" w14:textId="02747460" w:rsidR="00C81586" w:rsidRPr="00B67CDF" w:rsidRDefault="00E02811" w:rsidP="002B2C82">
            <w:pPr>
              <w:rPr>
                <w:sz w:val="22"/>
                <w:szCs w:val="22"/>
              </w:rPr>
            </w:pPr>
            <w:r w:rsidRPr="00B67CDF">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5564A48" w14:textId="77777777" w:rsidR="00C81586" w:rsidRPr="00B67CDF" w:rsidRDefault="00C81586"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6C8865" w14:textId="77777777" w:rsidR="00C81586" w:rsidRPr="00B67CDF" w:rsidRDefault="00C81586"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0B96C2C" w14:textId="77777777" w:rsidR="00C81586" w:rsidRPr="00B67CDF" w:rsidRDefault="00C81586"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77B9E3" w14:textId="77777777" w:rsidR="00C81586" w:rsidRPr="00B67CDF" w:rsidRDefault="00C81586"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0231481" w14:textId="77777777" w:rsidR="00C81586" w:rsidRPr="00B67CDF" w:rsidRDefault="00C81586" w:rsidP="002B2C82">
            <w:pPr>
              <w:rPr>
                <w:sz w:val="22"/>
                <w:szCs w:val="22"/>
              </w:rPr>
            </w:pPr>
          </w:p>
        </w:tc>
      </w:tr>
    </w:tbl>
    <w:p w14:paraId="7C4CF858" w14:textId="77777777" w:rsidR="00EF6F88" w:rsidRPr="00B67CDF" w:rsidRDefault="00EF6F88" w:rsidP="00EF6F88">
      <w:pPr>
        <w:ind w:left="-709"/>
        <w:rPr>
          <w:spacing w:val="2"/>
          <w:sz w:val="22"/>
          <w:szCs w:val="22"/>
        </w:rPr>
      </w:pPr>
      <w:r w:rsidRPr="00B67CDF">
        <w:rPr>
          <w:spacing w:val="2"/>
          <w:sz w:val="22"/>
          <w:szCs w:val="22"/>
        </w:rPr>
        <w:t>N= närvarande                                                                    X= ledamöter som deltagit i handläggningen</w:t>
      </w:r>
    </w:p>
    <w:p w14:paraId="2FE04FBD" w14:textId="77777777" w:rsidR="00EF6F88" w:rsidRPr="00B67CDF" w:rsidRDefault="00EF6F88" w:rsidP="00EF6F88">
      <w:pPr>
        <w:ind w:left="-709"/>
        <w:rPr>
          <w:spacing w:val="2"/>
          <w:sz w:val="22"/>
          <w:szCs w:val="22"/>
        </w:rPr>
      </w:pPr>
      <w:r w:rsidRPr="00B67CDF">
        <w:rPr>
          <w:spacing w:val="2"/>
          <w:sz w:val="22"/>
          <w:szCs w:val="22"/>
        </w:rPr>
        <w:t>R= omröstning med rösträkning                                         O= ledamöter som varit närvarande men inte deltagit</w:t>
      </w:r>
    </w:p>
    <w:p w14:paraId="6C2ADBE2" w14:textId="43F78AE1" w:rsidR="00E02811" w:rsidRPr="00B67CDF" w:rsidRDefault="00E02811">
      <w:pPr>
        <w:widowControl/>
        <w:rPr>
          <w:spacing w:val="2"/>
          <w:sz w:val="22"/>
          <w:szCs w:val="22"/>
        </w:rPr>
      </w:pPr>
    </w:p>
    <w:p w14:paraId="02F678A4" w14:textId="658C0EAB" w:rsidR="004C6601" w:rsidRPr="00B67CDF" w:rsidRDefault="00E02811" w:rsidP="00EF6F88">
      <w:pPr>
        <w:pStyle w:val="Sidhuvud"/>
        <w:tabs>
          <w:tab w:val="clear" w:pos="4536"/>
          <w:tab w:val="left" w:pos="3402"/>
          <w:tab w:val="left" w:pos="5529"/>
        </w:tabs>
        <w:ind w:left="-851"/>
        <w:rPr>
          <w:sz w:val="22"/>
          <w:szCs w:val="22"/>
        </w:rPr>
      </w:pPr>
      <w:r w:rsidRPr="00B67CDF">
        <w:rPr>
          <w:sz w:val="22"/>
          <w:szCs w:val="22"/>
        </w:rPr>
        <w:t>Bilaga 2 till protokoll 2023/24:55</w:t>
      </w:r>
    </w:p>
    <w:p w14:paraId="491BB5A6" w14:textId="471480FD" w:rsidR="00E02811" w:rsidRPr="00B67CDF" w:rsidRDefault="00E02811" w:rsidP="00EF6F88">
      <w:pPr>
        <w:pStyle w:val="Sidhuvud"/>
        <w:tabs>
          <w:tab w:val="clear" w:pos="4536"/>
          <w:tab w:val="left" w:pos="3402"/>
          <w:tab w:val="left" w:pos="5529"/>
        </w:tabs>
        <w:ind w:left="-851"/>
        <w:rPr>
          <w:sz w:val="22"/>
          <w:szCs w:val="22"/>
        </w:rPr>
      </w:pPr>
    </w:p>
    <w:tbl>
      <w:tblPr>
        <w:tblW w:w="9214" w:type="dxa"/>
        <w:tblLayout w:type="fixed"/>
        <w:tblCellMar>
          <w:left w:w="0" w:type="dxa"/>
          <w:right w:w="0" w:type="dxa"/>
        </w:tblCellMar>
        <w:tblLook w:val="01E0" w:firstRow="1" w:lastRow="1" w:firstColumn="1" w:lastColumn="1" w:noHBand="0" w:noVBand="0"/>
      </w:tblPr>
      <w:tblGrid>
        <w:gridCol w:w="4536"/>
        <w:gridCol w:w="2694"/>
        <w:gridCol w:w="1984"/>
      </w:tblGrid>
      <w:tr w:rsidR="00E02811" w:rsidRPr="00B67CDF" w14:paraId="7A3AC02E" w14:textId="77777777" w:rsidTr="0035732F">
        <w:trPr>
          <w:trHeight w:hRule="exact" w:val="369"/>
        </w:trPr>
        <w:tc>
          <w:tcPr>
            <w:tcW w:w="4536" w:type="dxa"/>
          </w:tcPr>
          <w:p w14:paraId="46850873" w14:textId="77777777" w:rsidR="00E02811" w:rsidRPr="00B67CDF" w:rsidRDefault="00E02811" w:rsidP="0035732F">
            <w:pPr>
              <w:rPr>
                <w:sz w:val="22"/>
                <w:szCs w:val="22"/>
              </w:rPr>
            </w:pPr>
            <w:bookmarkStart w:id="0" w:name="Datum" w:colFirst="0" w:colLast="0"/>
            <w:bookmarkStart w:id="1" w:name="Diarienummer" w:colFirst="1" w:colLast="1"/>
            <w:r w:rsidRPr="00B67CDF">
              <w:rPr>
                <w:sz w:val="22"/>
                <w:szCs w:val="22"/>
              </w:rPr>
              <w:t>2024-06-10</w:t>
            </w:r>
          </w:p>
        </w:tc>
        <w:tc>
          <w:tcPr>
            <w:tcW w:w="4678" w:type="dxa"/>
            <w:gridSpan w:val="2"/>
          </w:tcPr>
          <w:p w14:paraId="78A2022F" w14:textId="77777777" w:rsidR="00E02811" w:rsidRPr="00B67CDF" w:rsidRDefault="00E02811" w:rsidP="0035732F">
            <w:pPr>
              <w:pStyle w:val="Dnr"/>
            </w:pPr>
          </w:p>
        </w:tc>
      </w:tr>
      <w:tr w:rsidR="00E02811" w:rsidRPr="00B67CDF" w14:paraId="1EFB89F6" w14:textId="77777777" w:rsidTr="00E02811">
        <w:trPr>
          <w:trHeight w:val="446"/>
        </w:trPr>
        <w:tc>
          <w:tcPr>
            <w:tcW w:w="7230" w:type="dxa"/>
            <w:gridSpan w:val="2"/>
            <w:vAlign w:val="bottom"/>
          </w:tcPr>
          <w:p w14:paraId="3AEB8F56" w14:textId="77777777" w:rsidR="00E02811" w:rsidRPr="00B67CDF" w:rsidRDefault="00E02811" w:rsidP="0035732F">
            <w:pPr>
              <w:pStyle w:val="FormatmallPMrubrik14pt"/>
              <w:rPr>
                <w:sz w:val="22"/>
                <w:szCs w:val="22"/>
              </w:rPr>
            </w:pPr>
            <w:bookmarkStart w:id="2" w:name="Rubrik" w:colFirst="0" w:colLast="0"/>
            <w:bookmarkEnd w:id="0"/>
            <w:bookmarkEnd w:id="1"/>
            <w:r w:rsidRPr="00B67CDF">
              <w:rPr>
                <w:sz w:val="22"/>
                <w:szCs w:val="22"/>
              </w:rPr>
              <w:t>Uttala en JAS-option - utskottsinitiativ</w:t>
            </w:r>
          </w:p>
        </w:tc>
        <w:tc>
          <w:tcPr>
            <w:tcW w:w="1984" w:type="dxa"/>
          </w:tcPr>
          <w:p w14:paraId="79E69BFF" w14:textId="77777777" w:rsidR="00E02811" w:rsidRPr="00B67CDF" w:rsidRDefault="00E02811" w:rsidP="0035732F">
            <w:pPr>
              <w:rPr>
                <w:sz w:val="22"/>
                <w:szCs w:val="22"/>
              </w:rPr>
            </w:pPr>
          </w:p>
        </w:tc>
      </w:tr>
    </w:tbl>
    <w:p w14:paraId="32E873D1" w14:textId="77777777" w:rsidR="00E02811" w:rsidRPr="00B67CDF" w:rsidRDefault="00E02811" w:rsidP="00E02811">
      <w:pPr>
        <w:rPr>
          <w:sz w:val="22"/>
          <w:szCs w:val="22"/>
        </w:rPr>
      </w:pPr>
      <w:bookmarkStart w:id="3" w:name="Start"/>
      <w:bookmarkEnd w:id="3"/>
      <w:bookmarkEnd w:id="2"/>
    </w:p>
    <w:p w14:paraId="1AAFDD6A" w14:textId="77777777" w:rsidR="00E02811" w:rsidRPr="00B67CDF" w:rsidRDefault="00E02811" w:rsidP="00E02811">
      <w:pPr>
        <w:rPr>
          <w:sz w:val="22"/>
          <w:szCs w:val="22"/>
        </w:rPr>
      </w:pPr>
      <w:r w:rsidRPr="00B67CDF">
        <w:rPr>
          <w:sz w:val="22"/>
          <w:szCs w:val="22"/>
        </w:rPr>
        <w:t xml:space="preserve">Det politiska stödet till Ukraina är brett i Sveriges riksdag. Regeringen ger i sina ändringsbudgetar för ökat ekonomiskt och militärt stöd uttryck för den vilja som idag finns i riksdagen att stödja Ukraina för att vinna kriget. Det är också en av Centerpartiets viktigaste prioriteringar. Ryssland ska ut ur Ukraina och också lämna tillbaka de sedan 2014 illegalt ockuperade områdena på Krim och i östra Ukraina. Faller Ukraina står fler europeiska länder på tur och då riskerar kriget också direkt komma till oss. </w:t>
      </w:r>
    </w:p>
    <w:p w14:paraId="67CDDFBB" w14:textId="77777777" w:rsidR="00E02811" w:rsidRPr="00B67CDF" w:rsidRDefault="00E02811" w:rsidP="00E02811">
      <w:pPr>
        <w:rPr>
          <w:sz w:val="22"/>
          <w:szCs w:val="22"/>
        </w:rPr>
      </w:pPr>
    </w:p>
    <w:p w14:paraId="600CF9EC" w14:textId="77777777" w:rsidR="00E02811" w:rsidRPr="00B67CDF" w:rsidRDefault="00E02811" w:rsidP="00E02811">
      <w:pPr>
        <w:rPr>
          <w:sz w:val="22"/>
          <w:szCs w:val="22"/>
        </w:rPr>
      </w:pPr>
      <w:r w:rsidRPr="00B67CDF">
        <w:rPr>
          <w:sz w:val="22"/>
          <w:szCs w:val="22"/>
        </w:rPr>
        <w:t xml:space="preserve">Därför är det samtidigt beklagligt att regeringen inte säkerställer att JAS snarast kan skickas till Ukraina, något som landets president </w:t>
      </w:r>
      <w:proofErr w:type="spellStart"/>
      <w:r w:rsidRPr="00B67CDF">
        <w:rPr>
          <w:sz w:val="22"/>
          <w:szCs w:val="22"/>
        </w:rPr>
        <w:t>Volodymyr</w:t>
      </w:r>
      <w:proofErr w:type="spellEnd"/>
      <w:r w:rsidRPr="00B67CDF">
        <w:rPr>
          <w:sz w:val="22"/>
          <w:szCs w:val="22"/>
        </w:rPr>
        <w:t xml:space="preserve"> </w:t>
      </w:r>
      <w:proofErr w:type="spellStart"/>
      <w:r w:rsidRPr="00B67CDF">
        <w:rPr>
          <w:sz w:val="22"/>
          <w:szCs w:val="22"/>
        </w:rPr>
        <w:t>Zelenskyj</w:t>
      </w:r>
      <w:proofErr w:type="spellEnd"/>
      <w:r w:rsidRPr="00B67CDF">
        <w:rPr>
          <w:sz w:val="22"/>
          <w:szCs w:val="22"/>
        </w:rPr>
        <w:t xml:space="preserve"> också direkt förmedlar är något som Ukraina både behöver och kan ta emot. Centerpartiet har länge drivit att JAS skall skickas till Ukraina för att stödja dem i sitt luftförsvar jämte F16-koalitionens stöd. Det har länge efterfrågats från Ukraina, men det är inte deras behov och önskemål som fått styra här. Nu borde det vara hög tid för mer handling än fördröjning och som president </w:t>
      </w:r>
      <w:proofErr w:type="spellStart"/>
      <w:r w:rsidRPr="00B67CDF">
        <w:rPr>
          <w:sz w:val="22"/>
          <w:szCs w:val="22"/>
        </w:rPr>
        <w:t>Zelenskyj</w:t>
      </w:r>
      <w:proofErr w:type="spellEnd"/>
      <w:r w:rsidRPr="00B67CDF">
        <w:rPr>
          <w:sz w:val="22"/>
          <w:szCs w:val="22"/>
        </w:rPr>
        <w:t xml:space="preserve"> tydligt markerade så är ett besked från Sverige om att JAS kommer nu viktigt.  JAS och F-16 måste kunna operera tillsammans i Ukraina precis som inom NATO. JAS innebär en avsevärd förstärkning av Ukrainas luftförsvar. Ett besked nu om JAS innebär att planering kan startas nu, precis som gjordes för F16. Då kan utbildning av piloter inledas samtidigt med formandet av en gedigen och långsiktig reparations- och logistikkapacitet. Hade regeringen redan för ett år sedan påbörjat en planering som säkerställer helheten av ett sådant stöd hade vi varit redo nu. </w:t>
      </w:r>
    </w:p>
    <w:p w14:paraId="6CDCCFA3" w14:textId="77777777" w:rsidR="00E02811" w:rsidRPr="00B67CDF" w:rsidRDefault="00E02811" w:rsidP="00E02811">
      <w:pPr>
        <w:rPr>
          <w:sz w:val="22"/>
          <w:szCs w:val="22"/>
        </w:rPr>
      </w:pPr>
    </w:p>
    <w:p w14:paraId="6E16988C" w14:textId="77777777" w:rsidR="00E02811" w:rsidRPr="00B67CDF" w:rsidRDefault="00E02811" w:rsidP="00E02811">
      <w:pPr>
        <w:rPr>
          <w:sz w:val="22"/>
          <w:szCs w:val="22"/>
        </w:rPr>
      </w:pPr>
      <w:r w:rsidRPr="00B67CDF">
        <w:rPr>
          <w:sz w:val="22"/>
          <w:szCs w:val="22"/>
        </w:rPr>
        <w:t xml:space="preserve">Regeringen måste nu göra allt för att korta väntetiden innan det blir möjligt att skicka JAS, mer diplomatiskt och planeringsmässigt för att vi ska kunna göra det snarast. Tiden är Ukrainas fiende enligt </w:t>
      </w:r>
      <w:proofErr w:type="spellStart"/>
      <w:r w:rsidRPr="00B67CDF">
        <w:rPr>
          <w:sz w:val="22"/>
          <w:szCs w:val="22"/>
        </w:rPr>
        <w:t>Zelenskyj</w:t>
      </w:r>
      <w:proofErr w:type="spellEnd"/>
      <w:r w:rsidRPr="00B67CDF">
        <w:rPr>
          <w:sz w:val="22"/>
          <w:szCs w:val="22"/>
        </w:rPr>
        <w:t xml:space="preserve">. Centerpartiet förslår därför att regeringen nu ger löftet, en entydig JAS-option, som klargör ett snabbspår för att kunna skicka JAS för att stärka Ukrainas luftförsvar. Detta för att påskynda processerna. Ukraina slåss för sitt territorium och liv offras för det och för oss medan vi diskuterar och fördröjer handling. De ska inte behöva vänta ytterligare för att vi inte i tid vidtagit tillräckliga åtgärder för utbildning av piloter, reparation och logistik. </w:t>
      </w:r>
    </w:p>
    <w:p w14:paraId="73E72845" w14:textId="77777777" w:rsidR="00E02811" w:rsidRPr="00B67CDF" w:rsidRDefault="00E02811" w:rsidP="00E02811">
      <w:pPr>
        <w:rPr>
          <w:sz w:val="22"/>
          <w:szCs w:val="22"/>
        </w:rPr>
      </w:pPr>
    </w:p>
    <w:p w14:paraId="0600D130" w14:textId="77777777" w:rsidR="00E02811" w:rsidRPr="00B67CDF" w:rsidRDefault="00E02811" w:rsidP="00E02811">
      <w:pPr>
        <w:rPr>
          <w:sz w:val="22"/>
          <w:szCs w:val="22"/>
        </w:rPr>
      </w:pPr>
      <w:r w:rsidRPr="00B67CDF">
        <w:rPr>
          <w:sz w:val="22"/>
          <w:szCs w:val="22"/>
        </w:rPr>
        <w:t>Centerpartiet har länge också velat se att Ukrainastödet läggs i en särskild och långsiktig försvarsfond utanför den ordinarie budgetprocessen och beräkningen av reformutrymmet. I det aktuella säkerhetspolitiska läget är det rätt att stödet inte ska gå ut över den upprustning som sker i det svenska försvaret eller tränga undan andra viktiga investeringar som behövs, men med den modell för stödet som regeringen nu använder är risken stor för att just det händer. Det viktigaste skälet för att hålla Sveriges militära och ekonomiska stöd till Ukraina utanför försvarets ordinarie anslagsposter är att göra det transparent, förutsägbart och omedelbart tillgängligt. Regeringen har nu satt en ram för stödet som i praktiken förskjuter det framåt i tiden. Detta innebär ett tak på 25 miljarder årligen. Det är för lite och alla 75 miljarder behövs kunna tillgängliggöras nu.</w:t>
      </w:r>
    </w:p>
    <w:p w14:paraId="2321E77A" w14:textId="77777777" w:rsidR="00E02811" w:rsidRPr="00B67CDF" w:rsidRDefault="00E02811" w:rsidP="00E02811">
      <w:pPr>
        <w:pStyle w:val="Rubrik2"/>
        <w:rPr>
          <w:sz w:val="22"/>
          <w:szCs w:val="22"/>
        </w:rPr>
      </w:pPr>
      <w:r w:rsidRPr="00B67CDF">
        <w:rPr>
          <w:sz w:val="22"/>
          <w:szCs w:val="22"/>
        </w:rPr>
        <w:t>Förslag på tillkännagivande</w:t>
      </w:r>
    </w:p>
    <w:p w14:paraId="092D7FDD" w14:textId="77777777" w:rsidR="00E02811" w:rsidRPr="00B67CDF" w:rsidRDefault="00E02811" w:rsidP="00E02811">
      <w:pPr>
        <w:pStyle w:val="Liststycke"/>
        <w:widowControl/>
        <w:numPr>
          <w:ilvl w:val="0"/>
          <w:numId w:val="15"/>
        </w:numPr>
        <w:rPr>
          <w:sz w:val="22"/>
          <w:szCs w:val="22"/>
        </w:rPr>
      </w:pPr>
      <w:r w:rsidRPr="00B67CDF">
        <w:rPr>
          <w:sz w:val="22"/>
          <w:szCs w:val="22"/>
        </w:rPr>
        <w:t>Regeringen bör uttala en JAS-option för Ukraina.</w:t>
      </w:r>
    </w:p>
    <w:p w14:paraId="318F08D8" w14:textId="77777777" w:rsidR="00E02811" w:rsidRPr="00B67CDF" w:rsidRDefault="00E02811" w:rsidP="00E02811">
      <w:pPr>
        <w:rPr>
          <w:sz w:val="22"/>
          <w:szCs w:val="22"/>
        </w:rPr>
      </w:pPr>
    </w:p>
    <w:p w14:paraId="57530BDA" w14:textId="77777777" w:rsidR="00E02811" w:rsidRPr="00B67CDF" w:rsidRDefault="00E02811" w:rsidP="00E02811">
      <w:pPr>
        <w:pStyle w:val="Liststycke"/>
        <w:widowControl/>
        <w:numPr>
          <w:ilvl w:val="0"/>
          <w:numId w:val="15"/>
        </w:numPr>
        <w:rPr>
          <w:sz w:val="22"/>
          <w:szCs w:val="22"/>
        </w:rPr>
      </w:pPr>
      <w:r w:rsidRPr="00B67CDF">
        <w:rPr>
          <w:sz w:val="22"/>
          <w:szCs w:val="22"/>
        </w:rPr>
        <w:t>Regeringen bör återkomma till riksdagen med förslag för att tillskapa en särskild och i sin helhet omedelbart tillgänglig försvarsfond för stöd till Ukraina om minst en procent av BNP.</w:t>
      </w:r>
    </w:p>
    <w:p w14:paraId="27FA8BAE" w14:textId="77777777" w:rsidR="00E02811" w:rsidRPr="00B67CDF" w:rsidRDefault="00E02811" w:rsidP="00E02811">
      <w:pPr>
        <w:rPr>
          <w:sz w:val="22"/>
          <w:szCs w:val="22"/>
        </w:rPr>
      </w:pPr>
    </w:p>
    <w:p w14:paraId="51CD51C0" w14:textId="77777777" w:rsidR="00E02811" w:rsidRPr="00B67CDF" w:rsidRDefault="00E02811" w:rsidP="00E02811">
      <w:pPr>
        <w:rPr>
          <w:sz w:val="22"/>
          <w:szCs w:val="22"/>
        </w:rPr>
      </w:pPr>
      <w:r w:rsidRPr="00B67CDF">
        <w:rPr>
          <w:sz w:val="22"/>
          <w:szCs w:val="22"/>
        </w:rPr>
        <w:t>Martin Ådahl (C)</w:t>
      </w:r>
    </w:p>
    <w:p w14:paraId="4CC60DCA" w14:textId="77777777" w:rsidR="00E02811" w:rsidRPr="00B67CDF" w:rsidRDefault="00E02811" w:rsidP="00E02811">
      <w:pPr>
        <w:rPr>
          <w:sz w:val="22"/>
          <w:szCs w:val="22"/>
        </w:rPr>
      </w:pPr>
    </w:p>
    <w:p w14:paraId="78A54206" w14:textId="77777777" w:rsidR="00E02811" w:rsidRPr="00B67CDF" w:rsidRDefault="00E02811" w:rsidP="00EF6F88">
      <w:pPr>
        <w:pStyle w:val="Sidhuvud"/>
        <w:tabs>
          <w:tab w:val="clear" w:pos="4536"/>
          <w:tab w:val="left" w:pos="3402"/>
          <w:tab w:val="left" w:pos="5529"/>
        </w:tabs>
        <w:ind w:left="-851"/>
        <w:rPr>
          <w:sz w:val="22"/>
          <w:szCs w:val="22"/>
        </w:rPr>
      </w:pPr>
    </w:p>
    <w:sectPr w:rsidR="00E02811" w:rsidRPr="00B67CDF" w:rsidSect="00DC5A2B">
      <w:headerReference w:type="default" r:id="rId8"/>
      <w:pgSz w:w="11906" w:h="16838" w:code="9"/>
      <w:pgMar w:top="425" w:right="1134" w:bottom="284"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5A2A" w14:textId="77777777" w:rsidR="007E0AB4" w:rsidRDefault="007E0AB4">
      <w:r>
        <w:separator/>
      </w:r>
    </w:p>
  </w:endnote>
  <w:endnote w:type="continuationSeparator" w:id="0">
    <w:p w14:paraId="47865193" w14:textId="77777777"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Sans Pro for Riksdagen Md">
    <w:panose1 w:val="020B0502020104020203"/>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6C0FA" w14:textId="77777777" w:rsidR="007E0AB4" w:rsidRDefault="007E0AB4">
      <w:r>
        <w:separator/>
      </w:r>
    </w:p>
  </w:footnote>
  <w:footnote w:type="continuationSeparator" w:id="0">
    <w:p w14:paraId="134B08C9" w14:textId="77777777"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DDF6" w14:textId="77777777" w:rsidR="00C07F65" w:rsidRDefault="00C07F65" w:rsidP="00C07F65">
    <w:pPr>
      <w:pStyle w:val="Sidhuvud"/>
      <w:ind w:left="-567"/>
    </w:pPr>
    <w:bookmarkStart w:id="4" w:name="Svenska"/>
    <w:r>
      <w:t>Finansutskottet</w:t>
    </w:r>
    <w:r>
      <w:tab/>
    </w:r>
    <w:r>
      <w:tab/>
    </w:r>
    <w:r>
      <w:rPr>
        <w:noProof/>
      </w:rPr>
      <w:drawing>
        <wp:inline distT="0" distB="0" distL="0" distR="0" wp14:anchorId="74D692BC" wp14:editId="66C823EA">
          <wp:extent cx="1438275" cy="382905"/>
          <wp:effectExtent l="0" t="0" r="9525" b="0"/>
          <wp:docPr id="1"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2853A2D"/>
    <w:multiLevelType w:val="hybridMultilevel"/>
    <w:tmpl w:val="B8B8F0C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8" w15:restartNumberingAfterBreak="0">
    <w:nsid w:val="3749304F"/>
    <w:multiLevelType w:val="hybridMultilevel"/>
    <w:tmpl w:val="FBD27016"/>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93E2094"/>
    <w:multiLevelType w:val="hybridMultilevel"/>
    <w:tmpl w:val="79646F30"/>
    <w:lvl w:ilvl="0" w:tplc="09EE5A1A">
      <w:start w:val="1"/>
      <w:numFmt w:val="decimal"/>
      <w:lvlText w:val="%1."/>
      <w:lvlJc w:val="left"/>
      <w:pPr>
        <w:ind w:left="1746"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1" w15:restartNumberingAfterBreak="0">
    <w:nsid w:val="4EDE7162"/>
    <w:multiLevelType w:val="hybridMultilevel"/>
    <w:tmpl w:val="25C8D6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56302934"/>
    <w:multiLevelType w:val="hybridMultilevel"/>
    <w:tmpl w:val="8B5E0D9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6D8127F"/>
    <w:multiLevelType w:val="hybridMultilevel"/>
    <w:tmpl w:val="9976D93E"/>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DF72F1F"/>
    <w:multiLevelType w:val="multilevel"/>
    <w:tmpl w:val="F200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7"/>
  </w:num>
  <w:num w:numId="4">
    <w:abstractNumId w:val="3"/>
  </w:num>
  <w:num w:numId="5">
    <w:abstractNumId w:val="14"/>
  </w:num>
  <w:num w:numId="6">
    <w:abstractNumId w:val="2"/>
  </w:num>
  <w:num w:numId="7">
    <w:abstractNumId w:val="9"/>
  </w:num>
  <w:num w:numId="8">
    <w:abstractNumId w:val="5"/>
  </w:num>
  <w:num w:numId="9">
    <w:abstractNumId w:val="6"/>
  </w:num>
  <w:num w:numId="10">
    <w:abstractNumId w:val="15"/>
  </w:num>
  <w:num w:numId="11">
    <w:abstractNumId w:val="10"/>
  </w:num>
  <w:num w:numId="12">
    <w:abstractNumId w:val="8"/>
  </w:num>
  <w:num w:numId="13">
    <w:abstractNumId w:val="13"/>
  </w:num>
  <w:num w:numId="14">
    <w:abstractNumId w:val="11"/>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311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25833"/>
    <w:rsid w:val="0002748E"/>
    <w:rsid w:val="0003470E"/>
    <w:rsid w:val="00035F71"/>
    <w:rsid w:val="0004121C"/>
    <w:rsid w:val="00042EA9"/>
    <w:rsid w:val="00046C0A"/>
    <w:rsid w:val="00050120"/>
    <w:rsid w:val="000534EB"/>
    <w:rsid w:val="0006237B"/>
    <w:rsid w:val="00062D71"/>
    <w:rsid w:val="000736F6"/>
    <w:rsid w:val="00084E75"/>
    <w:rsid w:val="000853D9"/>
    <w:rsid w:val="00087F8C"/>
    <w:rsid w:val="000902C1"/>
    <w:rsid w:val="000A3563"/>
    <w:rsid w:val="000B29E8"/>
    <w:rsid w:val="000B4B42"/>
    <w:rsid w:val="000C726F"/>
    <w:rsid w:val="000E010A"/>
    <w:rsid w:val="000E151F"/>
    <w:rsid w:val="000E58AB"/>
    <w:rsid w:val="000E6D32"/>
    <w:rsid w:val="0010300B"/>
    <w:rsid w:val="00103F5F"/>
    <w:rsid w:val="00104A51"/>
    <w:rsid w:val="00111135"/>
    <w:rsid w:val="00112605"/>
    <w:rsid w:val="00114574"/>
    <w:rsid w:val="00116AAA"/>
    <w:rsid w:val="00126BB8"/>
    <w:rsid w:val="0013018A"/>
    <w:rsid w:val="001418E1"/>
    <w:rsid w:val="001436E6"/>
    <w:rsid w:val="00146CDA"/>
    <w:rsid w:val="001505D0"/>
    <w:rsid w:val="00161AA6"/>
    <w:rsid w:val="001655F6"/>
    <w:rsid w:val="001756F2"/>
    <w:rsid w:val="001765D3"/>
    <w:rsid w:val="00183CBA"/>
    <w:rsid w:val="001852E2"/>
    <w:rsid w:val="00192BEE"/>
    <w:rsid w:val="0019466E"/>
    <w:rsid w:val="00194EBF"/>
    <w:rsid w:val="001B0A1C"/>
    <w:rsid w:val="001B0DA9"/>
    <w:rsid w:val="001B212B"/>
    <w:rsid w:val="001B4CE1"/>
    <w:rsid w:val="001D09A0"/>
    <w:rsid w:val="001D4484"/>
    <w:rsid w:val="001D7293"/>
    <w:rsid w:val="001E237A"/>
    <w:rsid w:val="001E403E"/>
    <w:rsid w:val="001E7E3D"/>
    <w:rsid w:val="001F54B4"/>
    <w:rsid w:val="001F64CD"/>
    <w:rsid w:val="001F7917"/>
    <w:rsid w:val="00200515"/>
    <w:rsid w:val="00200FDD"/>
    <w:rsid w:val="002035E8"/>
    <w:rsid w:val="0020579F"/>
    <w:rsid w:val="002119A8"/>
    <w:rsid w:val="002174A8"/>
    <w:rsid w:val="002206E4"/>
    <w:rsid w:val="00223A90"/>
    <w:rsid w:val="00225E80"/>
    <w:rsid w:val="002349AE"/>
    <w:rsid w:val="00236DB7"/>
    <w:rsid w:val="00237DF5"/>
    <w:rsid w:val="00240A97"/>
    <w:rsid w:val="00242439"/>
    <w:rsid w:val="002464D6"/>
    <w:rsid w:val="00252DC2"/>
    <w:rsid w:val="002544E0"/>
    <w:rsid w:val="00254784"/>
    <w:rsid w:val="00256366"/>
    <w:rsid w:val="002624FF"/>
    <w:rsid w:val="00281FD0"/>
    <w:rsid w:val="00282678"/>
    <w:rsid w:val="002854B7"/>
    <w:rsid w:val="00293DD6"/>
    <w:rsid w:val="00294515"/>
    <w:rsid w:val="00296D10"/>
    <w:rsid w:val="002A5D58"/>
    <w:rsid w:val="002B1A3B"/>
    <w:rsid w:val="002B480E"/>
    <w:rsid w:val="002B5D70"/>
    <w:rsid w:val="002C0221"/>
    <w:rsid w:val="002C1771"/>
    <w:rsid w:val="002C5212"/>
    <w:rsid w:val="002C538C"/>
    <w:rsid w:val="002D2AB5"/>
    <w:rsid w:val="002D7BA8"/>
    <w:rsid w:val="002F284C"/>
    <w:rsid w:val="002F654D"/>
    <w:rsid w:val="00305C38"/>
    <w:rsid w:val="0030711A"/>
    <w:rsid w:val="0032581E"/>
    <w:rsid w:val="00333452"/>
    <w:rsid w:val="00342BB1"/>
    <w:rsid w:val="003441D7"/>
    <w:rsid w:val="003478B2"/>
    <w:rsid w:val="003527B4"/>
    <w:rsid w:val="003529BA"/>
    <w:rsid w:val="00357121"/>
    <w:rsid w:val="00357FF4"/>
    <w:rsid w:val="00360479"/>
    <w:rsid w:val="00360664"/>
    <w:rsid w:val="00362F6A"/>
    <w:rsid w:val="0039212D"/>
    <w:rsid w:val="003952A4"/>
    <w:rsid w:val="0039591D"/>
    <w:rsid w:val="003964BC"/>
    <w:rsid w:val="00396EF2"/>
    <w:rsid w:val="003A48EB"/>
    <w:rsid w:val="003A69D1"/>
    <w:rsid w:val="003A6F3C"/>
    <w:rsid w:val="003A7E7F"/>
    <w:rsid w:val="003C0E60"/>
    <w:rsid w:val="003C1D28"/>
    <w:rsid w:val="003C3701"/>
    <w:rsid w:val="003D2821"/>
    <w:rsid w:val="003E5155"/>
    <w:rsid w:val="003F39D9"/>
    <w:rsid w:val="00410507"/>
    <w:rsid w:val="00410AFE"/>
    <w:rsid w:val="00413964"/>
    <w:rsid w:val="0041580F"/>
    <w:rsid w:val="0042098E"/>
    <w:rsid w:val="00430C08"/>
    <w:rsid w:val="00440F4D"/>
    <w:rsid w:val="00444CAA"/>
    <w:rsid w:val="00450BFD"/>
    <w:rsid w:val="00454D13"/>
    <w:rsid w:val="00454E86"/>
    <w:rsid w:val="00461C67"/>
    <w:rsid w:val="00462AC9"/>
    <w:rsid w:val="00470350"/>
    <w:rsid w:val="0047175B"/>
    <w:rsid w:val="0047277D"/>
    <w:rsid w:val="00474848"/>
    <w:rsid w:val="004A0267"/>
    <w:rsid w:val="004A0CDF"/>
    <w:rsid w:val="004A36BA"/>
    <w:rsid w:val="004A4171"/>
    <w:rsid w:val="004A41BC"/>
    <w:rsid w:val="004B1312"/>
    <w:rsid w:val="004C6601"/>
    <w:rsid w:val="004C6A09"/>
    <w:rsid w:val="004D3C57"/>
    <w:rsid w:val="004D4929"/>
    <w:rsid w:val="004E2BD4"/>
    <w:rsid w:val="004F1B55"/>
    <w:rsid w:val="004F2904"/>
    <w:rsid w:val="004F32F1"/>
    <w:rsid w:val="004F680C"/>
    <w:rsid w:val="005017B0"/>
    <w:rsid w:val="0050317D"/>
    <w:rsid w:val="00504616"/>
    <w:rsid w:val="00520187"/>
    <w:rsid w:val="005228C9"/>
    <w:rsid w:val="005345E8"/>
    <w:rsid w:val="005355B6"/>
    <w:rsid w:val="00537FF9"/>
    <w:rsid w:val="00540493"/>
    <w:rsid w:val="00540593"/>
    <w:rsid w:val="00541406"/>
    <w:rsid w:val="00541EF8"/>
    <w:rsid w:val="00543E57"/>
    <w:rsid w:val="0054604E"/>
    <w:rsid w:val="0055672C"/>
    <w:rsid w:val="00562EF7"/>
    <w:rsid w:val="0057774D"/>
    <w:rsid w:val="00577C45"/>
    <w:rsid w:val="00580536"/>
    <w:rsid w:val="00583B96"/>
    <w:rsid w:val="005874E8"/>
    <w:rsid w:val="005956B3"/>
    <w:rsid w:val="005A0175"/>
    <w:rsid w:val="005A5091"/>
    <w:rsid w:val="005B498F"/>
    <w:rsid w:val="005C1541"/>
    <w:rsid w:val="005C61EB"/>
    <w:rsid w:val="005E28B9"/>
    <w:rsid w:val="005E2FA7"/>
    <w:rsid w:val="005E439C"/>
    <w:rsid w:val="005E70F9"/>
    <w:rsid w:val="00617AB2"/>
    <w:rsid w:val="00627839"/>
    <w:rsid w:val="006375F0"/>
    <w:rsid w:val="00643E28"/>
    <w:rsid w:val="006457B3"/>
    <w:rsid w:val="006572A3"/>
    <w:rsid w:val="00662383"/>
    <w:rsid w:val="00667E9B"/>
    <w:rsid w:val="00674AF0"/>
    <w:rsid w:val="00685BB7"/>
    <w:rsid w:val="006921D0"/>
    <w:rsid w:val="00692522"/>
    <w:rsid w:val="006A0738"/>
    <w:rsid w:val="006A1A13"/>
    <w:rsid w:val="006B7B0C"/>
    <w:rsid w:val="006C1499"/>
    <w:rsid w:val="006C21FA"/>
    <w:rsid w:val="006D0D77"/>
    <w:rsid w:val="006D3126"/>
    <w:rsid w:val="006D3360"/>
    <w:rsid w:val="006D5482"/>
    <w:rsid w:val="006E04F7"/>
    <w:rsid w:val="007055E3"/>
    <w:rsid w:val="00723D66"/>
    <w:rsid w:val="007243F5"/>
    <w:rsid w:val="0073741E"/>
    <w:rsid w:val="00743A44"/>
    <w:rsid w:val="00750FF0"/>
    <w:rsid w:val="00751AFD"/>
    <w:rsid w:val="00755F03"/>
    <w:rsid w:val="00760A97"/>
    <w:rsid w:val="00761D68"/>
    <w:rsid w:val="00767BDA"/>
    <w:rsid w:val="00774482"/>
    <w:rsid w:val="007773C2"/>
    <w:rsid w:val="007826B0"/>
    <w:rsid w:val="007826C0"/>
    <w:rsid w:val="00784960"/>
    <w:rsid w:val="00792356"/>
    <w:rsid w:val="00795259"/>
    <w:rsid w:val="007A59C4"/>
    <w:rsid w:val="007B11CA"/>
    <w:rsid w:val="007B1842"/>
    <w:rsid w:val="007B7C03"/>
    <w:rsid w:val="007C3B46"/>
    <w:rsid w:val="007E0AB4"/>
    <w:rsid w:val="007F080A"/>
    <w:rsid w:val="008035C8"/>
    <w:rsid w:val="00804511"/>
    <w:rsid w:val="00813862"/>
    <w:rsid w:val="00822922"/>
    <w:rsid w:val="008231F4"/>
    <w:rsid w:val="00825025"/>
    <w:rsid w:val="00830BA7"/>
    <w:rsid w:val="008313DA"/>
    <w:rsid w:val="00834B38"/>
    <w:rsid w:val="0083629F"/>
    <w:rsid w:val="00837D29"/>
    <w:rsid w:val="0084550B"/>
    <w:rsid w:val="008557FA"/>
    <w:rsid w:val="008649E8"/>
    <w:rsid w:val="00870671"/>
    <w:rsid w:val="0087266F"/>
    <w:rsid w:val="00873755"/>
    <w:rsid w:val="0089258A"/>
    <w:rsid w:val="00893998"/>
    <w:rsid w:val="0089581D"/>
    <w:rsid w:val="008A1F6A"/>
    <w:rsid w:val="008A458A"/>
    <w:rsid w:val="008B1112"/>
    <w:rsid w:val="008B3639"/>
    <w:rsid w:val="008B71CE"/>
    <w:rsid w:val="008C0FEC"/>
    <w:rsid w:val="008C1DA0"/>
    <w:rsid w:val="008C79F1"/>
    <w:rsid w:val="008D303B"/>
    <w:rsid w:val="008D51ED"/>
    <w:rsid w:val="008E3A32"/>
    <w:rsid w:val="008F4D68"/>
    <w:rsid w:val="008F5A68"/>
    <w:rsid w:val="00902D30"/>
    <w:rsid w:val="00905D9C"/>
    <w:rsid w:val="00906C2D"/>
    <w:rsid w:val="009102F7"/>
    <w:rsid w:val="00910BB7"/>
    <w:rsid w:val="00914E3E"/>
    <w:rsid w:val="00917732"/>
    <w:rsid w:val="00917C71"/>
    <w:rsid w:val="0092036A"/>
    <w:rsid w:val="00920A21"/>
    <w:rsid w:val="00931DC7"/>
    <w:rsid w:val="009327CF"/>
    <w:rsid w:val="00932FD6"/>
    <w:rsid w:val="009354FE"/>
    <w:rsid w:val="009433B3"/>
    <w:rsid w:val="009460B9"/>
    <w:rsid w:val="00946978"/>
    <w:rsid w:val="009476AF"/>
    <w:rsid w:val="0095206A"/>
    <w:rsid w:val="0096348C"/>
    <w:rsid w:val="00964ACB"/>
    <w:rsid w:val="0096754F"/>
    <w:rsid w:val="00973D8B"/>
    <w:rsid w:val="0097434A"/>
    <w:rsid w:val="0097719E"/>
    <w:rsid w:val="00983F2C"/>
    <w:rsid w:val="00991390"/>
    <w:rsid w:val="00991F8E"/>
    <w:rsid w:val="00996528"/>
    <w:rsid w:val="009A68FE"/>
    <w:rsid w:val="009A772E"/>
    <w:rsid w:val="009B0A01"/>
    <w:rsid w:val="009B18B5"/>
    <w:rsid w:val="009B5F52"/>
    <w:rsid w:val="009C27A1"/>
    <w:rsid w:val="009D20DC"/>
    <w:rsid w:val="009E4BC1"/>
    <w:rsid w:val="009F15A5"/>
    <w:rsid w:val="009F5E2E"/>
    <w:rsid w:val="009F69BC"/>
    <w:rsid w:val="00A016D3"/>
    <w:rsid w:val="00A0379C"/>
    <w:rsid w:val="00A249C2"/>
    <w:rsid w:val="00A25498"/>
    <w:rsid w:val="00A257B8"/>
    <w:rsid w:val="00A401A5"/>
    <w:rsid w:val="00A40A44"/>
    <w:rsid w:val="00A44FE3"/>
    <w:rsid w:val="00A46556"/>
    <w:rsid w:val="00A56380"/>
    <w:rsid w:val="00A63190"/>
    <w:rsid w:val="00A640B1"/>
    <w:rsid w:val="00A67C77"/>
    <w:rsid w:val="00A744C3"/>
    <w:rsid w:val="00A75B9F"/>
    <w:rsid w:val="00AA0DFB"/>
    <w:rsid w:val="00AA2873"/>
    <w:rsid w:val="00AB4139"/>
    <w:rsid w:val="00AC283D"/>
    <w:rsid w:val="00AD0133"/>
    <w:rsid w:val="00AD47F5"/>
    <w:rsid w:val="00AE5BBD"/>
    <w:rsid w:val="00AE7247"/>
    <w:rsid w:val="00AF3CA6"/>
    <w:rsid w:val="00B054F1"/>
    <w:rsid w:val="00B33983"/>
    <w:rsid w:val="00B36495"/>
    <w:rsid w:val="00B44E5B"/>
    <w:rsid w:val="00B523F7"/>
    <w:rsid w:val="00B54410"/>
    <w:rsid w:val="00B547D0"/>
    <w:rsid w:val="00B55F04"/>
    <w:rsid w:val="00B67CDF"/>
    <w:rsid w:val="00B86CB0"/>
    <w:rsid w:val="00B9203B"/>
    <w:rsid w:val="00BB6541"/>
    <w:rsid w:val="00BB6AE7"/>
    <w:rsid w:val="00BC2283"/>
    <w:rsid w:val="00BC2DCD"/>
    <w:rsid w:val="00BD39D1"/>
    <w:rsid w:val="00BE5A5B"/>
    <w:rsid w:val="00BF0A00"/>
    <w:rsid w:val="00BF0B99"/>
    <w:rsid w:val="00C06043"/>
    <w:rsid w:val="00C07F65"/>
    <w:rsid w:val="00C12324"/>
    <w:rsid w:val="00C14ECD"/>
    <w:rsid w:val="00C15B79"/>
    <w:rsid w:val="00C3449C"/>
    <w:rsid w:val="00C35200"/>
    <w:rsid w:val="00C3579D"/>
    <w:rsid w:val="00C447CF"/>
    <w:rsid w:val="00C45FAF"/>
    <w:rsid w:val="00C540B9"/>
    <w:rsid w:val="00C574FE"/>
    <w:rsid w:val="00C616B1"/>
    <w:rsid w:val="00C63961"/>
    <w:rsid w:val="00C64E6C"/>
    <w:rsid w:val="00C664B6"/>
    <w:rsid w:val="00C66E21"/>
    <w:rsid w:val="00C74946"/>
    <w:rsid w:val="00C81586"/>
    <w:rsid w:val="00C82D0B"/>
    <w:rsid w:val="00C8766C"/>
    <w:rsid w:val="00C92C53"/>
    <w:rsid w:val="00C93236"/>
    <w:rsid w:val="00CA3B1E"/>
    <w:rsid w:val="00CA58BF"/>
    <w:rsid w:val="00CB01C5"/>
    <w:rsid w:val="00CB50C7"/>
    <w:rsid w:val="00CC0949"/>
    <w:rsid w:val="00CC1AE1"/>
    <w:rsid w:val="00CC4B83"/>
    <w:rsid w:val="00CC60EB"/>
    <w:rsid w:val="00CD1527"/>
    <w:rsid w:val="00CD47D4"/>
    <w:rsid w:val="00CD7E8B"/>
    <w:rsid w:val="00CE09AE"/>
    <w:rsid w:val="00CF36BC"/>
    <w:rsid w:val="00D021DB"/>
    <w:rsid w:val="00D037BA"/>
    <w:rsid w:val="00D04453"/>
    <w:rsid w:val="00D12ED4"/>
    <w:rsid w:val="00D20E5C"/>
    <w:rsid w:val="00D21638"/>
    <w:rsid w:val="00D31100"/>
    <w:rsid w:val="00D32E1A"/>
    <w:rsid w:val="00D34D00"/>
    <w:rsid w:val="00D37D24"/>
    <w:rsid w:val="00D4656A"/>
    <w:rsid w:val="00D46648"/>
    <w:rsid w:val="00D470BA"/>
    <w:rsid w:val="00D47EFF"/>
    <w:rsid w:val="00D518B5"/>
    <w:rsid w:val="00D74308"/>
    <w:rsid w:val="00D84F88"/>
    <w:rsid w:val="00DA1CE8"/>
    <w:rsid w:val="00DA30F0"/>
    <w:rsid w:val="00DB1740"/>
    <w:rsid w:val="00DB1AB2"/>
    <w:rsid w:val="00DC5A2B"/>
    <w:rsid w:val="00DD11DB"/>
    <w:rsid w:val="00DE54FF"/>
    <w:rsid w:val="00DF06AE"/>
    <w:rsid w:val="00E0219D"/>
    <w:rsid w:val="00E02811"/>
    <w:rsid w:val="00E15BE8"/>
    <w:rsid w:val="00E16DC2"/>
    <w:rsid w:val="00E17042"/>
    <w:rsid w:val="00E2015B"/>
    <w:rsid w:val="00E264E7"/>
    <w:rsid w:val="00E27E50"/>
    <w:rsid w:val="00E43F8A"/>
    <w:rsid w:val="00E443F3"/>
    <w:rsid w:val="00E45068"/>
    <w:rsid w:val="00E5492F"/>
    <w:rsid w:val="00E653E8"/>
    <w:rsid w:val="00E67EBA"/>
    <w:rsid w:val="00E833F2"/>
    <w:rsid w:val="00E872C8"/>
    <w:rsid w:val="00E916EA"/>
    <w:rsid w:val="00E950E4"/>
    <w:rsid w:val="00E97AED"/>
    <w:rsid w:val="00EA10A5"/>
    <w:rsid w:val="00EA4AA0"/>
    <w:rsid w:val="00EB3944"/>
    <w:rsid w:val="00EB6C36"/>
    <w:rsid w:val="00EC107D"/>
    <w:rsid w:val="00EC1224"/>
    <w:rsid w:val="00EC14B0"/>
    <w:rsid w:val="00EC2621"/>
    <w:rsid w:val="00EC4415"/>
    <w:rsid w:val="00ED357E"/>
    <w:rsid w:val="00EE57B7"/>
    <w:rsid w:val="00EF16D4"/>
    <w:rsid w:val="00EF57E7"/>
    <w:rsid w:val="00EF6F88"/>
    <w:rsid w:val="00EF721A"/>
    <w:rsid w:val="00EF793A"/>
    <w:rsid w:val="00F013FB"/>
    <w:rsid w:val="00F055E5"/>
    <w:rsid w:val="00F06D7D"/>
    <w:rsid w:val="00F14A8D"/>
    <w:rsid w:val="00F215FF"/>
    <w:rsid w:val="00F22D91"/>
    <w:rsid w:val="00F37B10"/>
    <w:rsid w:val="00F37DC2"/>
    <w:rsid w:val="00F420BB"/>
    <w:rsid w:val="00F5222B"/>
    <w:rsid w:val="00F53772"/>
    <w:rsid w:val="00F5670E"/>
    <w:rsid w:val="00F71C16"/>
    <w:rsid w:val="00F774B5"/>
    <w:rsid w:val="00F82F2C"/>
    <w:rsid w:val="00F85D75"/>
    <w:rsid w:val="00F948C4"/>
    <w:rsid w:val="00F94CF3"/>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1297"/>
    <o:shapelayout v:ext="edit">
      <o:idmap v:ext="edit" data="1"/>
    </o:shapelayout>
  </w:shapeDefaults>
  <w:decimalSymbol w:val=","/>
  <w:listSeparator w:val=";"/>
  <w14:docId w14:val="2E90225D"/>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A2B"/>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link w:val="Rubrik4Char"/>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customStyle="1" w:styleId="Rubrik4Char">
    <w:name w:val="Rubrik 4 Char"/>
    <w:basedOn w:val="Standardstycketeckensnitt"/>
    <w:link w:val="Rubrik4"/>
    <w:rsid w:val="00983F2C"/>
    <w:rPr>
      <w:b/>
      <w:sz w:val="22"/>
    </w:rPr>
  </w:style>
  <w:style w:type="paragraph" w:customStyle="1" w:styleId="FormatmallPMrubrik14pt">
    <w:name w:val="Formatmall PMrubrik + 14 pt"/>
    <w:basedOn w:val="Normal"/>
    <w:semiHidden/>
    <w:unhideWhenUsed/>
    <w:rsid w:val="00E02811"/>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E02811"/>
    <w:pPr>
      <w:widowControl/>
      <w:tabs>
        <w:tab w:val="left" w:pos="284"/>
      </w:tabs>
      <w:jc w:val="righ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496843538">
      <w:bodyDiv w:val="1"/>
      <w:marLeft w:val="0"/>
      <w:marRight w:val="0"/>
      <w:marTop w:val="0"/>
      <w:marBottom w:val="0"/>
      <w:divBdr>
        <w:top w:val="none" w:sz="0" w:space="0" w:color="auto"/>
        <w:left w:val="none" w:sz="0" w:space="0" w:color="auto"/>
        <w:bottom w:val="none" w:sz="0" w:space="0" w:color="auto"/>
        <w:right w:val="none" w:sz="0" w:space="0" w:color="auto"/>
      </w:divBdr>
    </w:div>
    <w:div w:id="1311055429">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72596-7188-4A7E-987F-A1B22844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1269</Words>
  <Characters>7655</Characters>
  <Application>Microsoft Office Word</Application>
  <DocSecurity>0</DocSecurity>
  <Lines>956</Lines>
  <Paragraphs>270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Annelie Broomé</cp:lastModifiedBy>
  <cp:revision>4</cp:revision>
  <cp:lastPrinted>2018-10-02T11:13:00Z</cp:lastPrinted>
  <dcterms:created xsi:type="dcterms:W3CDTF">2024-06-11T12:26:00Z</dcterms:created>
  <dcterms:modified xsi:type="dcterms:W3CDTF">2024-06-11T14:40:00Z</dcterms:modified>
</cp:coreProperties>
</file>