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03A3457D7944D98986FBBD630B08C2"/>
        </w:placeholder>
        <w:text/>
      </w:sdtPr>
      <w:sdtEndPr/>
      <w:sdtContent>
        <w:p w:rsidRPr="009B062B" w:rsidR="00AF30DD" w:rsidP="00DA28CE" w:rsidRDefault="00AF30DD" w14:paraId="5EF0EEC4" w14:textId="77777777">
          <w:pPr>
            <w:pStyle w:val="Rubrik1"/>
            <w:spacing w:after="300"/>
          </w:pPr>
          <w:r w:rsidRPr="009B062B">
            <w:t>Förslag till riksdagsbeslut</w:t>
          </w:r>
        </w:p>
      </w:sdtContent>
    </w:sdt>
    <w:sdt>
      <w:sdtPr>
        <w:alias w:val="Yrkande 1"/>
        <w:tag w:val="cccae11f-fc32-4a19-81c9-ccd46fd8e9bd"/>
        <w:id w:val="1285703293"/>
        <w:lock w:val="sdtLocked"/>
      </w:sdtPr>
      <w:sdtEndPr/>
      <w:sdtContent>
        <w:p w:rsidR="00C53493" w:rsidRDefault="005C0867" w14:paraId="5C04AE07" w14:textId="77777777">
          <w:pPr>
            <w:pStyle w:val="Frslagstext"/>
            <w:numPr>
              <w:ilvl w:val="0"/>
              <w:numId w:val="0"/>
            </w:numPr>
          </w:pPr>
          <w:r>
            <w:t>Riksdagen ställer sig bakom det som anförs i motionen om att för att nå Sveriges högt uppsatta miljö- och klimatmål fortsatt verka i enlighet med den ingångna energiöverenskommelsen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303F049B1842ACA00F8C1B74B13466"/>
        </w:placeholder>
        <w:text/>
      </w:sdtPr>
      <w:sdtEndPr/>
      <w:sdtContent>
        <w:p w:rsidRPr="009B062B" w:rsidR="006D79C9" w:rsidP="00333E95" w:rsidRDefault="006D79C9" w14:paraId="3A953C61" w14:textId="77777777">
          <w:pPr>
            <w:pStyle w:val="Rubrik1"/>
          </w:pPr>
          <w:r>
            <w:t>Motivering</w:t>
          </w:r>
        </w:p>
      </w:sdtContent>
    </w:sdt>
    <w:p w:rsidRPr="00587310" w:rsidR="004B3E18" w:rsidP="00587310" w:rsidRDefault="004B3E18" w14:paraId="0A3A160E" w14:textId="19B0EF58">
      <w:pPr>
        <w:pStyle w:val="Normalutanindragellerluft"/>
      </w:pPr>
      <w:r w:rsidRPr="00587310">
        <w:t>Sverige ska ha ett robust elsystem med en hög leveranssäkerhet</w:t>
      </w:r>
      <w:r w:rsidRPr="00587310" w:rsidR="0043403F">
        <w:t xml:space="preserve"> och</w:t>
      </w:r>
      <w:r w:rsidRPr="00587310">
        <w:t xml:space="preserve"> en låg miljö</w:t>
      </w:r>
      <w:r w:rsidRPr="00587310" w:rsidR="00214655">
        <w:softHyphen/>
      </w:r>
      <w:r w:rsidRPr="00587310">
        <w:t>påverkan som levererar el till konkurrenskraftiga priser. Den blocköverskridande överenskommelsen på energiområdet är en milstolpe som skapar långsiktighet för marknadens aktörer, inte minst elintensiva industrier, och den bidrar till nya jobb och investeringar i Sverige.</w:t>
      </w:r>
    </w:p>
    <w:p w:rsidRPr="00090C27" w:rsidR="004B3E18" w:rsidP="00090C27" w:rsidRDefault="004B3E18" w14:paraId="716CCF21" w14:textId="570F8787">
      <w:r w:rsidRPr="00090C27">
        <w:t>Den förnybara elproduktionen ska byggas ut så att elsystemet blir 100 procent förny</w:t>
      </w:r>
      <w:r w:rsidR="00587310">
        <w:softHyphen/>
      </w:r>
      <w:r w:rsidRPr="00090C27">
        <w:t>bart till 2040. Genom moderniseringar och effekthöjningar av vattenkraften, vindkraft, energilagring, el från högeffektiv kraftvärme baserad på avfall och bio</w:t>
      </w:r>
      <w:r w:rsidR="00214655">
        <w:softHyphen/>
      </w:r>
      <w:r w:rsidRPr="00090C27">
        <w:t>bränslen och utbyggnad av solceller ska Sverige klara utfasningen av kärnkraften, samtidigt som vi behåller en trygg elförsörjning.</w:t>
      </w:r>
    </w:p>
    <w:p w:rsidRPr="00090C27" w:rsidR="004B3E18" w:rsidP="00090C27" w:rsidRDefault="004B3E18" w14:paraId="76532018" w14:textId="286B2CC7">
      <w:r w:rsidRPr="00090C27">
        <w:t>Den svenska modellen utvecklas med trygg och hållbar el. Regering och riksdag bör därför i enlighet med Energiöverenskommelsen och Sveriges högt satta miljö- och klimat</w:t>
      </w:r>
      <w:bookmarkStart w:name="_GoBack" w:id="1"/>
      <w:bookmarkEnd w:id="1"/>
      <w:r w:rsidRPr="00090C27">
        <w:t>mål prioritera</w:t>
      </w:r>
      <w:r w:rsidR="0043403F">
        <w:t xml:space="preserve"> följande.</w:t>
      </w:r>
    </w:p>
    <w:p w:rsidRPr="00090C27" w:rsidR="004B3E18" w:rsidP="00214655" w:rsidRDefault="004B3E18" w14:paraId="096FACBB" w14:textId="7F739B25">
      <w:pPr>
        <w:pStyle w:val="ListaPunkt"/>
      </w:pPr>
      <w:r w:rsidRPr="00090C27">
        <w:t>Utbyggnad av förnybar energi: främja investeringar i vind, sol, biobränslen och</w:t>
      </w:r>
      <w:r w:rsidR="0043403F">
        <w:t xml:space="preserve"> </w:t>
      </w:r>
      <w:r w:rsidRPr="00090C27">
        <w:t>andra förnybara energikällor. Forskning och innovation på energiområdet måste fokusera på klimatomställning, resurseffektivitet och sådant som stärker svensk tillväxt och export.</w:t>
      </w:r>
    </w:p>
    <w:p w:rsidRPr="00090C27" w:rsidR="004B3E18" w:rsidP="00214655" w:rsidRDefault="004B3E18" w14:paraId="1C42399C" w14:textId="77777777">
      <w:pPr>
        <w:pStyle w:val="ListaPunkt"/>
      </w:pPr>
      <w:r w:rsidRPr="00090C27">
        <w:t>Fortsatt energieffektivisering: satsningarna på energieffektivisering måste öka. Företag och branschorganisationer ska involveras i arbetet med att ta fram ytterligare mål och styrmedel för fortsatta förbättringar på energieffektiviseringsområdet.</w:t>
      </w:r>
    </w:p>
    <w:p w:rsidRPr="00090C27" w:rsidR="00422B9E" w:rsidP="00214655" w:rsidRDefault="004B3E18" w14:paraId="33A8C793" w14:textId="77777777">
      <w:pPr>
        <w:pStyle w:val="ListaPunkt"/>
      </w:pPr>
      <w:r w:rsidRPr="00090C27">
        <w:lastRenderedPageBreak/>
        <w:t>Minska risken för effektbrist: elnäten måste utvecklas för att klara av både varierande produktion och kunder som ändrar sina användningsmönster. Utvecklingen mot smarta elnät och utbyggnaden av elnäten ska fortsätta. Elmarknaden ska fortsätta utvecklas så att det inte blir risk för effektbrist under tider med hög efterfrågan.</w:t>
      </w:r>
    </w:p>
    <w:sdt>
      <w:sdtPr>
        <w:alias w:val="CC_Underskrifter"/>
        <w:tag w:val="CC_Underskrifter"/>
        <w:id w:val="583496634"/>
        <w:lock w:val="sdtContentLocked"/>
        <w:placeholder>
          <w:docPart w:val="DB44DB3F62334CC8A85B47FE17A8D3F3"/>
        </w:placeholder>
      </w:sdtPr>
      <w:sdtEndPr/>
      <w:sdtContent>
        <w:p w:rsidR="009B7533" w:rsidP="00767898" w:rsidRDefault="009B7533" w14:paraId="476EDA01" w14:textId="77777777"/>
        <w:p w:rsidRPr="008E0FE2" w:rsidR="004801AC" w:rsidP="00767898" w:rsidRDefault="00587310" w14:paraId="02AE45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Marlene Burwick (S)</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Markus Selin (S)</w:t>
            </w:r>
          </w:p>
        </w:tc>
        <w:tc>
          <w:tcPr>
            <w:tcW w:w="50" w:type="pct"/>
            <w:vAlign w:val="bottom"/>
          </w:tcPr>
          <w:p>
            <w:pPr>
              <w:pStyle w:val="Underskrifter"/>
            </w:pPr>
            <w:r>
              <w:t> </w:t>
            </w:r>
          </w:p>
        </w:tc>
      </w:tr>
    </w:tbl>
    <w:p w:rsidR="002657B8" w:rsidRDefault="002657B8" w14:paraId="6E130EE5" w14:textId="77777777"/>
    <w:sectPr w:rsidR="002657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A0D95" w14:textId="77777777" w:rsidR="004B3E18" w:rsidRDefault="004B3E18" w:rsidP="000C1CAD">
      <w:pPr>
        <w:spacing w:line="240" w:lineRule="auto"/>
      </w:pPr>
      <w:r>
        <w:separator/>
      </w:r>
    </w:p>
  </w:endnote>
  <w:endnote w:type="continuationSeparator" w:id="0">
    <w:p w14:paraId="77E95B26" w14:textId="77777777" w:rsidR="004B3E18" w:rsidRDefault="004B3E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FD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D1D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78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266B7" w14:textId="77777777" w:rsidR="00262EA3" w:rsidRPr="00767898" w:rsidRDefault="00262EA3" w:rsidP="007678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BF983" w14:textId="77777777" w:rsidR="004B3E18" w:rsidRDefault="004B3E18" w:rsidP="000C1CAD">
      <w:pPr>
        <w:spacing w:line="240" w:lineRule="auto"/>
      </w:pPr>
      <w:r>
        <w:separator/>
      </w:r>
    </w:p>
  </w:footnote>
  <w:footnote w:type="continuationSeparator" w:id="0">
    <w:p w14:paraId="4C0AC954" w14:textId="77777777" w:rsidR="004B3E18" w:rsidRDefault="004B3E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CDE5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75BBC7" wp14:anchorId="69EB28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7310" w14:paraId="4413648F" w14:textId="77777777">
                          <w:pPr>
                            <w:jc w:val="right"/>
                          </w:pPr>
                          <w:sdt>
                            <w:sdtPr>
                              <w:alias w:val="CC_Noformat_Partikod"/>
                              <w:tag w:val="CC_Noformat_Partikod"/>
                              <w:id w:val="-53464382"/>
                              <w:placeholder>
                                <w:docPart w:val="591EC1958E5A4D42A1D8B82A84CAF75B"/>
                              </w:placeholder>
                              <w:text/>
                            </w:sdtPr>
                            <w:sdtEndPr/>
                            <w:sdtContent>
                              <w:r w:rsidR="004B3E18">
                                <w:t>S</w:t>
                              </w:r>
                            </w:sdtContent>
                          </w:sdt>
                          <w:sdt>
                            <w:sdtPr>
                              <w:alias w:val="CC_Noformat_Partinummer"/>
                              <w:tag w:val="CC_Noformat_Partinummer"/>
                              <w:id w:val="-1709555926"/>
                              <w:placeholder>
                                <w:docPart w:val="DBDF454ABA664B9A940658A84D12FFA3"/>
                              </w:placeholder>
                              <w:text/>
                            </w:sdtPr>
                            <w:sdtEndPr/>
                            <w:sdtContent>
                              <w:r w:rsidR="004B3E18">
                                <w:t>1350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EB28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7310" w14:paraId="4413648F" w14:textId="77777777">
                    <w:pPr>
                      <w:jc w:val="right"/>
                    </w:pPr>
                    <w:sdt>
                      <w:sdtPr>
                        <w:alias w:val="CC_Noformat_Partikod"/>
                        <w:tag w:val="CC_Noformat_Partikod"/>
                        <w:id w:val="-53464382"/>
                        <w:placeholder>
                          <w:docPart w:val="591EC1958E5A4D42A1D8B82A84CAF75B"/>
                        </w:placeholder>
                        <w:text/>
                      </w:sdtPr>
                      <w:sdtEndPr/>
                      <w:sdtContent>
                        <w:r w:rsidR="004B3E18">
                          <w:t>S</w:t>
                        </w:r>
                      </w:sdtContent>
                    </w:sdt>
                    <w:sdt>
                      <w:sdtPr>
                        <w:alias w:val="CC_Noformat_Partinummer"/>
                        <w:tag w:val="CC_Noformat_Partinummer"/>
                        <w:id w:val="-1709555926"/>
                        <w:placeholder>
                          <w:docPart w:val="DBDF454ABA664B9A940658A84D12FFA3"/>
                        </w:placeholder>
                        <w:text/>
                      </w:sdtPr>
                      <w:sdtEndPr/>
                      <w:sdtContent>
                        <w:r w:rsidR="004B3E18">
                          <w:t>1350</w:t>
                        </w:r>
                      </w:sdtContent>
                    </w:sdt>
                  </w:p>
                </w:txbxContent>
              </v:textbox>
              <w10:wrap anchorx="page"/>
            </v:shape>
          </w:pict>
        </mc:Fallback>
      </mc:AlternateContent>
    </w:r>
  </w:p>
  <w:p w:rsidRPr="00293C4F" w:rsidR="00262EA3" w:rsidP="00776B74" w:rsidRDefault="00262EA3" w14:paraId="3AEA77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8B8852" w14:textId="77777777">
    <w:pPr>
      <w:jc w:val="right"/>
    </w:pPr>
  </w:p>
  <w:p w:rsidR="00262EA3" w:rsidP="00776B74" w:rsidRDefault="00262EA3" w14:paraId="04F9AA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7310" w14:paraId="7F4708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41F59" wp14:anchorId="28B1CF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7310" w14:paraId="631B0F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3E18">
          <w:t>S</w:t>
        </w:r>
      </w:sdtContent>
    </w:sdt>
    <w:sdt>
      <w:sdtPr>
        <w:alias w:val="CC_Noformat_Partinummer"/>
        <w:tag w:val="CC_Noformat_Partinummer"/>
        <w:id w:val="-2014525982"/>
        <w:text/>
      </w:sdtPr>
      <w:sdtEndPr/>
      <w:sdtContent>
        <w:r w:rsidR="004B3E18">
          <w:t>1350</w:t>
        </w:r>
      </w:sdtContent>
    </w:sdt>
  </w:p>
  <w:p w:rsidRPr="008227B3" w:rsidR="00262EA3" w:rsidP="008227B3" w:rsidRDefault="00587310" w14:paraId="2036E2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7310" w14:paraId="74A309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:1381</w:t>
        </w:r>
      </w:sdtContent>
    </w:sdt>
  </w:p>
  <w:p w:rsidR="00262EA3" w:rsidP="00E03A3D" w:rsidRDefault="00587310" w14:paraId="2D9FEBE7"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text/>
    </w:sdtPr>
    <w:sdtEndPr/>
    <w:sdtContent>
      <w:p w:rsidR="00262EA3" w:rsidP="00283E0F" w:rsidRDefault="004B3E18" w14:paraId="6B29DA34" w14:textId="77777777">
        <w:pPr>
          <w:pStyle w:val="FSHRub2"/>
        </w:pPr>
        <w:r>
          <w:t>Hållbar energiförsörjning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FA4DC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77177D"/>
    <w:multiLevelType w:val="hybridMultilevel"/>
    <w:tmpl w:val="DDEC557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B3E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C27"/>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655"/>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B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3F"/>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E1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310"/>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2E4"/>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867"/>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898"/>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328"/>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33"/>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D2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493"/>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38"/>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87FCBE"/>
  <w15:chartTrackingRefBased/>
  <w15:docId w15:val="{4785884C-8B40-4E67-AF82-7F421CF1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03A3457D7944D98986FBBD630B08C2"/>
        <w:category>
          <w:name w:val="Allmänt"/>
          <w:gallery w:val="placeholder"/>
        </w:category>
        <w:types>
          <w:type w:val="bbPlcHdr"/>
        </w:types>
        <w:behaviors>
          <w:behavior w:val="content"/>
        </w:behaviors>
        <w:guid w:val="{D9D11710-B3CA-43E7-AE96-6AAB8A10C0D9}"/>
      </w:docPartPr>
      <w:docPartBody>
        <w:p w:rsidR="00746B22" w:rsidRDefault="00746B22">
          <w:pPr>
            <w:pStyle w:val="8703A3457D7944D98986FBBD630B08C2"/>
          </w:pPr>
          <w:r w:rsidRPr="005A0A93">
            <w:rPr>
              <w:rStyle w:val="Platshllartext"/>
            </w:rPr>
            <w:t>Förslag till riksdagsbeslut</w:t>
          </w:r>
        </w:p>
      </w:docPartBody>
    </w:docPart>
    <w:docPart>
      <w:docPartPr>
        <w:name w:val="8A303F049B1842ACA00F8C1B74B13466"/>
        <w:category>
          <w:name w:val="Allmänt"/>
          <w:gallery w:val="placeholder"/>
        </w:category>
        <w:types>
          <w:type w:val="bbPlcHdr"/>
        </w:types>
        <w:behaviors>
          <w:behavior w:val="content"/>
        </w:behaviors>
        <w:guid w:val="{AB5EFC1D-9AD8-468C-902B-730011E60755}"/>
      </w:docPartPr>
      <w:docPartBody>
        <w:p w:rsidR="00746B22" w:rsidRDefault="00746B22">
          <w:pPr>
            <w:pStyle w:val="8A303F049B1842ACA00F8C1B74B13466"/>
          </w:pPr>
          <w:r w:rsidRPr="005A0A93">
            <w:rPr>
              <w:rStyle w:val="Platshllartext"/>
            </w:rPr>
            <w:t>Motivering</w:t>
          </w:r>
        </w:p>
      </w:docPartBody>
    </w:docPart>
    <w:docPart>
      <w:docPartPr>
        <w:name w:val="591EC1958E5A4D42A1D8B82A84CAF75B"/>
        <w:category>
          <w:name w:val="Allmänt"/>
          <w:gallery w:val="placeholder"/>
        </w:category>
        <w:types>
          <w:type w:val="bbPlcHdr"/>
        </w:types>
        <w:behaviors>
          <w:behavior w:val="content"/>
        </w:behaviors>
        <w:guid w:val="{99B6F2E8-7115-466E-9D32-F7DD4E24F96A}"/>
      </w:docPartPr>
      <w:docPartBody>
        <w:p w:rsidR="00746B22" w:rsidRDefault="00746B22">
          <w:pPr>
            <w:pStyle w:val="591EC1958E5A4D42A1D8B82A84CAF75B"/>
          </w:pPr>
          <w:r>
            <w:rPr>
              <w:rStyle w:val="Platshllartext"/>
            </w:rPr>
            <w:t xml:space="preserve"> </w:t>
          </w:r>
        </w:p>
      </w:docPartBody>
    </w:docPart>
    <w:docPart>
      <w:docPartPr>
        <w:name w:val="DBDF454ABA664B9A940658A84D12FFA3"/>
        <w:category>
          <w:name w:val="Allmänt"/>
          <w:gallery w:val="placeholder"/>
        </w:category>
        <w:types>
          <w:type w:val="bbPlcHdr"/>
        </w:types>
        <w:behaviors>
          <w:behavior w:val="content"/>
        </w:behaviors>
        <w:guid w:val="{87636B86-FBF8-4850-804D-B369A109F59E}"/>
      </w:docPartPr>
      <w:docPartBody>
        <w:p w:rsidR="00746B22" w:rsidRDefault="00746B22">
          <w:pPr>
            <w:pStyle w:val="DBDF454ABA664B9A940658A84D12FFA3"/>
          </w:pPr>
          <w:r>
            <w:t xml:space="preserve"> </w:t>
          </w:r>
        </w:p>
      </w:docPartBody>
    </w:docPart>
    <w:docPart>
      <w:docPartPr>
        <w:name w:val="DB44DB3F62334CC8A85B47FE17A8D3F3"/>
        <w:category>
          <w:name w:val="Allmänt"/>
          <w:gallery w:val="placeholder"/>
        </w:category>
        <w:types>
          <w:type w:val="bbPlcHdr"/>
        </w:types>
        <w:behaviors>
          <w:behavior w:val="content"/>
        </w:behaviors>
        <w:guid w:val="{433BF585-5EDF-4A3B-B30B-969B8632DA21}"/>
      </w:docPartPr>
      <w:docPartBody>
        <w:p w:rsidR="00426978" w:rsidRDefault="004269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22"/>
    <w:rsid w:val="00426978"/>
    <w:rsid w:val="00746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03A3457D7944D98986FBBD630B08C2">
    <w:name w:val="8703A3457D7944D98986FBBD630B08C2"/>
  </w:style>
  <w:style w:type="paragraph" w:customStyle="1" w:styleId="501332F96E594868AE7068E4CE0B1E8B">
    <w:name w:val="501332F96E594868AE7068E4CE0B1E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BBA00C9AF1449CB144186E11BB761E">
    <w:name w:val="ACBBA00C9AF1449CB144186E11BB761E"/>
  </w:style>
  <w:style w:type="paragraph" w:customStyle="1" w:styleId="8A303F049B1842ACA00F8C1B74B13466">
    <w:name w:val="8A303F049B1842ACA00F8C1B74B13466"/>
  </w:style>
  <w:style w:type="paragraph" w:customStyle="1" w:styleId="2204CBBC6588493E90B639329DA5E2EA">
    <w:name w:val="2204CBBC6588493E90B639329DA5E2EA"/>
  </w:style>
  <w:style w:type="paragraph" w:customStyle="1" w:styleId="831BCC812B1F4F8688D74CDFF7DED9FE">
    <w:name w:val="831BCC812B1F4F8688D74CDFF7DED9FE"/>
  </w:style>
  <w:style w:type="paragraph" w:customStyle="1" w:styleId="591EC1958E5A4D42A1D8B82A84CAF75B">
    <w:name w:val="591EC1958E5A4D42A1D8B82A84CAF75B"/>
  </w:style>
  <w:style w:type="paragraph" w:customStyle="1" w:styleId="DBDF454ABA664B9A940658A84D12FFA3">
    <w:name w:val="DBDF454ABA664B9A940658A84D12F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E9927-0BF6-4F62-8320-BDA5545743DB}"/>
</file>

<file path=customXml/itemProps2.xml><?xml version="1.0" encoding="utf-8"?>
<ds:datastoreItem xmlns:ds="http://schemas.openxmlformats.org/officeDocument/2006/customXml" ds:itemID="{0AEE023C-0830-4405-97E0-05208E2C9C47}"/>
</file>

<file path=customXml/itemProps3.xml><?xml version="1.0" encoding="utf-8"?>
<ds:datastoreItem xmlns:ds="http://schemas.openxmlformats.org/officeDocument/2006/customXml" ds:itemID="{2B782419-6D39-417C-ADC6-117E894990EA}"/>
</file>

<file path=docProps/app.xml><?xml version="1.0" encoding="utf-8"?>
<Properties xmlns="http://schemas.openxmlformats.org/officeDocument/2006/extended-properties" xmlns:vt="http://schemas.openxmlformats.org/officeDocument/2006/docPropsVTypes">
  <Template>Normal</Template>
  <TotalTime>9</TotalTime>
  <Pages>2</Pages>
  <Words>287</Words>
  <Characters>1856</Characters>
  <Application>Microsoft Office Word</Application>
  <DocSecurity>0</DocSecurity>
  <Lines>44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S1350 Hållbar energiförsörjning</vt:lpstr>
      <vt:lpstr>
      </vt:lpstr>
    </vt:vector>
  </TitlesOfParts>
  <Company>Sveriges riksdag</Company>
  <LinksUpToDate>false</LinksUpToDate>
  <CharactersWithSpaces>2126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