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A565E" w:rsidR="00C57C2E" w:rsidP="00C57C2E" w:rsidRDefault="00C57C2E" w14:paraId="73DBEB27" w14:textId="77777777">
      <w:pPr>
        <w:pStyle w:val="Normalutanindragellerluft"/>
      </w:pPr>
    </w:p>
    <w:sdt>
      <w:sdtPr>
        <w:alias w:val="CC_Boilerplate_4"/>
        <w:tag w:val="CC_Boilerplate_4"/>
        <w:id w:val="-1644581176"/>
        <w:lock w:val="sdtLocked"/>
        <w:placeholder>
          <w:docPart w:val="0E3FD12150364E5C91F0EC47EC7C5240"/>
        </w:placeholder>
        <w15:appearance w15:val="hidden"/>
        <w:text/>
      </w:sdtPr>
      <w:sdtEndPr/>
      <w:sdtContent>
        <w:p w:rsidRPr="00BA565E" w:rsidR="00AF30DD" w:rsidP="00CC4C93" w:rsidRDefault="00AF30DD" w14:paraId="73DBEB28" w14:textId="77777777">
          <w:pPr>
            <w:pStyle w:val="Rubrik1"/>
          </w:pPr>
          <w:r w:rsidRPr="00BA565E">
            <w:t>Förslag till riksdagsbeslut</w:t>
          </w:r>
        </w:p>
      </w:sdtContent>
    </w:sdt>
    <w:sdt>
      <w:sdtPr>
        <w:alias w:val="Förslag 1"/>
        <w:tag w:val="a10a1509-6e4e-467b-bdd4-523a3ed0c4ca"/>
        <w:id w:val="1785612747"/>
        <w:lock w:val="sdtLocked"/>
      </w:sdtPr>
      <w:sdtEndPr/>
      <w:sdtContent>
        <w:p w:rsidR="006630F7" w:rsidRDefault="00BA15C6" w14:paraId="73DBEB29" w14:textId="34ED3231">
          <w:pPr>
            <w:pStyle w:val="Frslagstext"/>
          </w:pPr>
          <w:r>
            <w:t>Riksdagen tillkännager för regeringen som sin mening vad som anförs i motionen om att krav på integritetskonsekvensutredning bör införas för beslut om offentliga och halvoffentliga system som kan påverka medborgarnas personliga integritet.</w:t>
          </w:r>
        </w:p>
      </w:sdtContent>
    </w:sdt>
    <w:p w:rsidRPr="00BA565E" w:rsidR="00AF30DD" w:rsidP="00AF30DD" w:rsidRDefault="000156D9" w14:paraId="73DBEB2A" w14:textId="77777777">
      <w:pPr>
        <w:pStyle w:val="Rubrik1"/>
      </w:pPr>
      <w:bookmarkStart w:name="MotionsStart" w:id="0"/>
      <w:bookmarkEnd w:id="0"/>
      <w:r w:rsidRPr="00BA565E">
        <w:t>Motivering</w:t>
      </w:r>
    </w:p>
    <w:p w:rsidRPr="00BA565E" w:rsidR="00A66769" w:rsidP="00A66769" w:rsidRDefault="00A66769" w14:paraId="73DBEB2B" w14:textId="77777777">
      <w:pPr>
        <w:ind w:firstLine="0"/>
      </w:pPr>
      <w:r w:rsidRPr="00BA565E">
        <w:t xml:space="preserve">Integritetsskyddskommittén, Skyddet för den personliga integriteten (SOU 2008:3), hade i uppdrag att kartlägga och analysera skyddet för den personliga integriteten, samt överväga om skyddet i lagstiftningen behöver kompletteras. Ett av förslagen som då presenterades var krav på integritetskonsekvensutredningar. Frågan är lika angelägen idag som för 6 år sedan. För var vi än befinner oss som individer lämnar vi efter oss så kallade elektroniska fotspår. Telefonsamtal, mejl, sms, boklån eller uttag av pengar från automat är samtliga exempel på elektronisk kommunikation. Våra intressen, vänner, livsstilar, ideologiska preferenser med mera blir lätt offentliga och kan missbrukas. </w:t>
      </w:r>
    </w:p>
    <w:p w:rsidRPr="00BA565E" w:rsidR="00A66769" w:rsidP="00A66769" w:rsidRDefault="00A66769" w14:paraId="73DBEB2C" w14:textId="77777777"/>
    <w:p w:rsidRPr="00BA565E" w:rsidR="00A66769" w:rsidP="00A66769" w:rsidRDefault="00A66769" w14:paraId="73DBEB2D" w14:textId="7B8BBB6C">
      <w:pPr>
        <w:ind w:firstLine="0"/>
      </w:pPr>
      <w:r w:rsidRPr="00BA565E">
        <w:t>Parallellt med att den tekniska utvecklingen går framåt rekordsnabbt ökar också möjligheterna att bruka och samla in denna information. Alltfler programvaror som kartlägger våra beteenden tas fram. Detta kombinerat med läckande databaser nedmonterar möjligh</w:t>
      </w:r>
      <w:r w:rsidR="00823FF1">
        <w:t>eten att väl skydda den enskilda</w:t>
      </w:r>
      <w:r w:rsidRPr="00BA565E">
        <w:t xml:space="preserve"> individens rätt till sin egen privata sfär. Därför bör system införas för att minimera mängden e-fotspår samt bygga system som förhindrar dessa. I likhet med miljökonsekvensutredningar, som det redan finns krav på inför beslut som kan påverka miljön, ska det finnas krav på att genomföra en integritetskonsekvensutredning före beslut som kan påverka medborgarnas personliga </w:t>
      </w:r>
      <w:r w:rsidRPr="00BA565E">
        <w:lastRenderedPageBreak/>
        <w:t>integritet. Integritetsfrågan måste således alltid analyseras innan nya lagförslag tas fram</w:t>
      </w:r>
      <w:r w:rsidR="00823FF1">
        <w:t>,</w:t>
      </w:r>
      <w:bookmarkStart w:name="_GoBack" w:id="1"/>
      <w:bookmarkEnd w:id="1"/>
      <w:r w:rsidRPr="00BA565E">
        <w:t xml:space="preserve"> och lagstiftaren tvingas därmed tänka efter före.</w:t>
      </w:r>
    </w:p>
    <w:p w:rsidRPr="00BA565E" w:rsidR="00A66769" w:rsidP="00A66769" w:rsidRDefault="00A66769" w14:paraId="73DBEB2E" w14:textId="77777777"/>
    <w:sdt>
      <w:sdtPr>
        <w:rPr>
          <w:i/>
          <w:noProof/>
        </w:rPr>
        <w:alias w:val="CC_Underskrifter"/>
        <w:tag w:val="CC_Underskrifter"/>
        <w:id w:val="583496634"/>
        <w:lock w:val="sdtContentLocked"/>
        <w:placeholder>
          <w:docPart w:val="418CF814A5844A56A6DF4B4362AD1E8A"/>
        </w:placeholder>
        <w15:appearance w15:val="hidden"/>
      </w:sdtPr>
      <w:sdtEndPr>
        <w:rPr>
          <w:i w:val="0"/>
          <w:noProof w:val="0"/>
        </w:rPr>
      </w:sdtEndPr>
      <w:sdtContent>
        <w:p w:rsidRPr="009E153C" w:rsidR="00865E70" w:rsidP="00BA565E" w:rsidRDefault="00BA565E" w14:paraId="73DBEB2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(FP)</w:t>
            </w:r>
          </w:p>
        </w:tc>
        <w:tc>
          <w:tcPr>
            <w:tcW w:w="50" w:type="pct"/>
            <w:vAlign w:val="bottom"/>
          </w:tcPr>
          <w:p>
            <w:pPr>
              <w:pStyle w:val="Underskrifter"/>
            </w:pPr>
            <w:r>
              <w:t> </w:t>
            </w:r>
          </w:p>
        </w:tc>
      </w:tr>
      <w:tr>
        <w:trPr>
          <w:cantSplit/>
        </w:trPr>
        <w:tc>
          <w:tcPr>
            <w:tcW w:w="50" w:type="pct"/>
            <w:vAlign w:val="bottom"/>
          </w:tcPr>
          <w:p>
            <w:pPr>
              <w:pStyle w:val="Underskrifter"/>
            </w:pPr>
            <w:r>
              <w:t>Allan Widman (FP)</w:t>
            </w:r>
          </w:p>
        </w:tc>
        <w:tc>
          <w:tcPr>
            <w:tcW w:w="50" w:type="pct"/>
            <w:vAlign w:val="bottom"/>
          </w:tcPr>
          <w:p>
            <w:pPr>
              <w:pStyle w:val="Underskrifter"/>
            </w:pPr>
            <w:r>
              <w:t>Birgitta Ohlsson (FP)</w:t>
            </w:r>
          </w:p>
        </w:tc>
      </w:tr>
      <w:tr>
        <w:trPr>
          <w:cantSplit/>
        </w:trPr>
        <w:tc>
          <w:tcPr>
            <w:tcW w:w="50" w:type="pct"/>
            <w:vAlign w:val="bottom"/>
          </w:tcPr>
          <w:p>
            <w:pPr>
              <w:pStyle w:val="Underskrifter"/>
            </w:pPr>
            <w:r>
              <w:t>Johan Pehrson (FP)</w:t>
            </w:r>
          </w:p>
        </w:tc>
        <w:tc>
          <w:tcPr>
            <w:tcW w:w="50" w:type="pct"/>
            <w:vAlign w:val="bottom"/>
          </w:tcPr>
          <w:p>
            <w:pPr>
              <w:pStyle w:val="Underskrifter"/>
            </w:pPr>
            <w:r>
              <w:t> </w:t>
            </w:r>
          </w:p>
        </w:tc>
      </w:tr>
    </w:tbl>
    <w:p w:rsidR="006916DC" w:rsidRDefault="006916DC" w14:paraId="73DBEB39" w14:textId="77777777"/>
    <w:sectPr w:rsidR="006916D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BEB3B" w14:textId="77777777" w:rsidR="00A66769" w:rsidRDefault="00A66769" w:rsidP="000C1CAD">
      <w:pPr>
        <w:spacing w:line="240" w:lineRule="auto"/>
      </w:pPr>
      <w:r>
        <w:separator/>
      </w:r>
    </w:p>
  </w:endnote>
  <w:endnote w:type="continuationSeparator" w:id="0">
    <w:p w14:paraId="73DBEB3C" w14:textId="77777777" w:rsidR="00A66769" w:rsidRDefault="00A667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BEB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3F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BEB47" w14:textId="77777777" w:rsidR="001606E5" w:rsidRDefault="001606E5">
    <w:pPr>
      <w:pStyle w:val="Sidfot"/>
    </w:pPr>
    <w:r>
      <w:fldChar w:fldCharType="begin"/>
    </w:r>
    <w:r>
      <w:instrText xml:space="preserve"> PRINTDATE  \@ "yyyy-MM-dd HH:mm"  \* MERGEFORMAT </w:instrText>
    </w:r>
    <w:r>
      <w:fldChar w:fldCharType="separate"/>
    </w:r>
    <w:r>
      <w:rPr>
        <w:noProof/>
      </w:rPr>
      <w:t>2014-11-10 08:54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BEB39" w14:textId="77777777" w:rsidR="00A66769" w:rsidRDefault="00A66769" w:rsidP="000C1CAD">
      <w:pPr>
        <w:spacing w:line="240" w:lineRule="auto"/>
      </w:pPr>
      <w:r>
        <w:separator/>
      </w:r>
    </w:p>
  </w:footnote>
  <w:footnote w:type="continuationSeparator" w:id="0">
    <w:p w14:paraId="73DBEB3A" w14:textId="77777777" w:rsidR="00A66769" w:rsidRDefault="00A667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DBEB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23FF1" w14:paraId="73DBEB4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1883</w:t>
        </w:r>
      </w:sdtContent>
    </w:sdt>
  </w:p>
  <w:p w:rsidR="00467151" w:rsidP="00283E0F" w:rsidRDefault="00823FF1" w14:paraId="73DBEB44" w14:textId="77777777">
    <w:pPr>
      <w:pStyle w:val="FSHRub2"/>
    </w:pPr>
    <w:sdt>
      <w:sdtPr>
        <w:alias w:val="CC_Noformat_Avtext"/>
        <w:tag w:val="CC_Noformat_Avtext"/>
        <w:id w:val="1389603703"/>
        <w:lock w:val="sdtContentLocked"/>
        <w15:appearance w15:val="hidden"/>
        <w:text/>
      </w:sdtPr>
      <w:sdtEndPr/>
      <w:sdtContent>
        <w:r>
          <w:t>av Mathias Sundin m.fl. (FP)</w:t>
        </w:r>
      </w:sdtContent>
    </w:sdt>
  </w:p>
  <w:sdt>
    <w:sdtPr>
      <w:alias w:val="CC_Noformat_Rubtext"/>
      <w:tag w:val="CC_Noformat_Rubtext"/>
      <w:id w:val="1800419874"/>
      <w:lock w:val="sdtLocked"/>
      <w15:appearance w15:val="hidden"/>
      <w:text/>
    </w:sdtPr>
    <w:sdtEndPr/>
    <w:sdtContent>
      <w:p w:rsidR="00467151" w:rsidP="00283E0F" w:rsidRDefault="002E2865" w14:paraId="73DBEB45" w14:textId="71509716">
        <w:pPr>
          <w:pStyle w:val="FSHRub2"/>
        </w:pPr>
        <w:r>
          <w:t>I</w:t>
        </w:r>
        <w:r w:rsidR="00A66769">
          <w:t>ntegritetskonsekvensutredningar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3DBEB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A6676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6E5"/>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94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865"/>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27C"/>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0F7"/>
    <w:rsid w:val="00667F61"/>
    <w:rsid w:val="00671AA7"/>
    <w:rsid w:val="00672B87"/>
    <w:rsid w:val="00673460"/>
    <w:rsid w:val="006806B7"/>
    <w:rsid w:val="006838D7"/>
    <w:rsid w:val="00683D70"/>
    <w:rsid w:val="00685850"/>
    <w:rsid w:val="006916DC"/>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07C8E"/>
    <w:rsid w:val="008113C5"/>
    <w:rsid w:val="00812E41"/>
    <w:rsid w:val="00812EF3"/>
    <w:rsid w:val="00814412"/>
    <w:rsid w:val="00820763"/>
    <w:rsid w:val="008208DC"/>
    <w:rsid w:val="0082102D"/>
    <w:rsid w:val="00821047"/>
    <w:rsid w:val="00823FF1"/>
    <w:rsid w:val="0082427E"/>
    <w:rsid w:val="00825DD8"/>
    <w:rsid w:val="00826574"/>
    <w:rsid w:val="008272C5"/>
    <w:rsid w:val="00827BA1"/>
    <w:rsid w:val="00830945"/>
    <w:rsid w:val="00830E4F"/>
    <w:rsid w:val="00832322"/>
    <w:rsid w:val="008327A8"/>
    <w:rsid w:val="00833563"/>
    <w:rsid w:val="008369E8"/>
    <w:rsid w:val="0084005E"/>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769"/>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ED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5C6"/>
    <w:rsid w:val="00BA565E"/>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67B3A"/>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711"/>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DBEB27"/>
  <w15:chartTrackingRefBased/>
  <w15:docId w15:val="{F08B3617-58D8-4F68-A2EB-C8B2EC68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3FD12150364E5C91F0EC47EC7C5240"/>
        <w:category>
          <w:name w:val="Allmänt"/>
          <w:gallery w:val="placeholder"/>
        </w:category>
        <w:types>
          <w:type w:val="bbPlcHdr"/>
        </w:types>
        <w:behaviors>
          <w:behavior w:val="content"/>
        </w:behaviors>
        <w:guid w:val="{4CA5AD3F-71A4-4B3E-9BC1-7282443FE705}"/>
      </w:docPartPr>
      <w:docPartBody>
        <w:p w:rsidR="003B5AD9" w:rsidRDefault="003B5AD9">
          <w:pPr>
            <w:pStyle w:val="0E3FD12150364E5C91F0EC47EC7C5240"/>
          </w:pPr>
          <w:r w:rsidRPr="009A726D">
            <w:rPr>
              <w:rStyle w:val="Platshllartext"/>
            </w:rPr>
            <w:t>Klicka här för att ange text.</w:t>
          </w:r>
        </w:p>
      </w:docPartBody>
    </w:docPart>
    <w:docPart>
      <w:docPartPr>
        <w:name w:val="418CF814A5844A56A6DF4B4362AD1E8A"/>
        <w:category>
          <w:name w:val="Allmänt"/>
          <w:gallery w:val="placeholder"/>
        </w:category>
        <w:types>
          <w:type w:val="bbPlcHdr"/>
        </w:types>
        <w:behaviors>
          <w:behavior w:val="content"/>
        </w:behaviors>
        <w:guid w:val="{43AD3931-F9F0-47E4-8BBA-F67942E60ADA}"/>
      </w:docPartPr>
      <w:docPartBody>
        <w:p w:rsidR="003B5AD9" w:rsidRDefault="003B5AD9">
          <w:pPr>
            <w:pStyle w:val="418CF814A5844A56A6DF4B4362AD1E8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D9"/>
    <w:rsid w:val="003B5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3FD12150364E5C91F0EC47EC7C5240">
    <w:name w:val="0E3FD12150364E5C91F0EC47EC7C5240"/>
  </w:style>
  <w:style w:type="paragraph" w:customStyle="1" w:styleId="2BB3A4DF4A084E1FA1FEF0CAA8E99528">
    <w:name w:val="2BB3A4DF4A084E1FA1FEF0CAA8E99528"/>
  </w:style>
  <w:style w:type="paragraph" w:customStyle="1" w:styleId="418CF814A5844A56A6DF4B4362AD1E8A">
    <w:name w:val="418CF814A5844A56A6DF4B4362AD1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1906</RubrikLookup>
    <MotionGuid xmlns="00d11361-0b92-4bae-a181-288d6a55b763">7833e172-f1ce-4b3a-9e56-7b0d528786e6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A85F-D0AF-4770-9E47-2EB6313F6E32}"/>
</file>

<file path=customXml/itemProps2.xml><?xml version="1.0" encoding="utf-8"?>
<ds:datastoreItem xmlns:ds="http://schemas.openxmlformats.org/officeDocument/2006/customXml" ds:itemID="{24696302-69AF-445B-BBE5-E886CBDEB446}"/>
</file>

<file path=customXml/itemProps3.xml><?xml version="1.0" encoding="utf-8"?>
<ds:datastoreItem xmlns:ds="http://schemas.openxmlformats.org/officeDocument/2006/customXml" ds:itemID="{6206043A-0B5F-4CEE-B1CE-282CF6D67CFC}"/>
</file>

<file path=customXml/itemProps4.xml><?xml version="1.0" encoding="utf-8"?>
<ds:datastoreItem xmlns:ds="http://schemas.openxmlformats.org/officeDocument/2006/customXml" ds:itemID="{A97B5B4A-8FA8-45F0-90C3-98EE85A2DC90}"/>
</file>

<file path=docProps/app.xml><?xml version="1.0" encoding="utf-8"?>
<Properties xmlns="http://schemas.openxmlformats.org/officeDocument/2006/extended-properties" xmlns:vt="http://schemas.openxmlformats.org/officeDocument/2006/docPropsVTypes">
  <Template>GranskaMot</Template>
  <TotalTime>3</TotalTime>
  <Pages>2</Pages>
  <Words>257</Words>
  <Characters>1612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201415FP8030 Inför integritetskonsekvensutredningar</vt:lpstr>
      <vt:lpstr/>
    </vt:vector>
  </TitlesOfParts>
  <Company>Riksdagen</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201415FP8030 Inför integritetskonsekvensutredningar</dc:title>
  <dc:subject/>
  <dc:creator>It-avdelningen</dc:creator>
  <cp:keywords/>
  <dc:description/>
  <cp:lastModifiedBy>Kerstin Carlqvist</cp:lastModifiedBy>
  <cp:revision>8</cp:revision>
  <cp:lastPrinted>2014-11-10T07:54:00Z</cp:lastPrinted>
  <dcterms:created xsi:type="dcterms:W3CDTF">2014-11-07T08:51:00Z</dcterms:created>
  <dcterms:modified xsi:type="dcterms:W3CDTF">2015-07-17T11:39:00Z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*UB698EB3177B6*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http://filur.riksdagen.se/drop/DropOffLibrary/UB698EB3177B6.docx</vt:lpwstr>
  </property>
</Properties>
</file>