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2C0" w:rsidRPr="003C12C0" w:rsidRDefault="003C12C0">
      <w:pPr>
        <w:pStyle w:val="Hemstlrubrik"/>
      </w:pPr>
      <w:r w:rsidRPr="003C12C0">
        <w:t>Förslag till riksdagsbeslut</w:t>
      </w:r>
    </w:p>
    <w:p w:rsidR="003C12C0" w:rsidRPr="003C12C0" w:rsidRDefault="003C12C0">
      <w:pPr>
        <w:pStyle w:val="Hemstlatt"/>
        <w:ind w:left="0"/>
      </w:pPr>
      <w:r w:rsidRPr="003C12C0">
        <w:t xml:space="preserve">Riksdagen tillkännager för regeringen som sin mening vad som anförs i motionen </w:t>
      </w:r>
      <w:r w:rsidRPr="003C12C0">
        <w:rPr>
          <w:color w:val="000000"/>
        </w:rPr>
        <w:t>om en samordnad forsknings-, innovations- och näringspolitik.</w:t>
      </w:r>
    </w:p>
    <w:p w:rsidR="003C12C0" w:rsidRPr="003C12C0" w:rsidRDefault="003C12C0">
      <w:pPr>
        <w:pStyle w:val="Rubrik1"/>
      </w:pPr>
      <w:r w:rsidRPr="003C12C0">
        <w:t>Motivering</w:t>
      </w:r>
    </w:p>
    <w:p w:rsidR="003C12C0" w:rsidRPr="003C12C0" w:rsidRDefault="003C12C0">
      <w:r w:rsidRPr="003C12C0">
        <w:t>Sverige behöver stärka sin internationella konkurrenskraft med hälso- och sjukvården som en viktig tillväxtmotor. Detta är viktigt inte bara för företagen inom den så viktiga life science-branschen, utan även för Sveriges industriella framtid och innovationsföretagen i alla kunskapsintensiva branscher.</w:t>
      </w:r>
    </w:p>
    <w:p w:rsidR="003C12C0" w:rsidRPr="003C12C0" w:rsidRDefault="003C12C0">
      <w:pPr>
        <w:pStyle w:val="Normaltindrag"/>
      </w:pPr>
      <w:r w:rsidRPr="003C12C0">
        <w:t xml:space="preserve">Genom vår </w:t>
      </w:r>
      <w:r w:rsidRPr="003C12C0">
        <w:rPr>
          <w:rStyle w:val="NormaltindragChar"/>
        </w:rPr>
        <w:t>vetenskapliga skicklighet är Sverige idag världsmästare på i</w:t>
      </w:r>
      <w:r w:rsidRPr="003C12C0">
        <w:rPr>
          <w:rStyle w:val="NormaltindragChar"/>
        </w:rPr>
        <w:t>n</w:t>
      </w:r>
      <w:r w:rsidRPr="003C12C0">
        <w:rPr>
          <w:rStyle w:val="NormaltindragChar"/>
        </w:rPr>
        <w:t>novation men sämre på att</w:t>
      </w:r>
      <w:r w:rsidRPr="003C12C0">
        <w:t xml:space="preserve"> omvandla detta övertag till växande företag och jobb. Förutom en handfull välkända multinationella bolag finns idag flera hundra små kunskapsintensiva bolag med potential att bli framtidens til</w:t>
      </w:r>
      <w:r w:rsidRPr="003C12C0">
        <w:t>l</w:t>
      </w:r>
      <w:r w:rsidRPr="003C12C0">
        <w:t>växtmotorer och arbetsgivare. Dessvärre är dessa internationellt sett styvm</w:t>
      </w:r>
      <w:r w:rsidRPr="003C12C0">
        <w:t>o</w:t>
      </w:r>
      <w:r w:rsidRPr="003C12C0">
        <w:t>derligt behandlade och de få företag som lyckas ta sina produkter till markn</w:t>
      </w:r>
      <w:r w:rsidRPr="003C12C0">
        <w:t>a</w:t>
      </w:r>
      <w:r w:rsidRPr="003C12C0">
        <w:t>den bygger ofta sina fabriker i andra länder. Ett stort antal rapporter och u</w:t>
      </w:r>
      <w:r w:rsidRPr="003C12C0">
        <w:t>t</w:t>
      </w:r>
      <w:r w:rsidRPr="003C12C0">
        <w:t>redningar från myndigheter och organisationer visar samma sak. Sverige riskerar därmed att misslyckas med det relativt enkla: att erbjuda förmånliga ramförutsättningar och regler till samhällsnyttiga företag, när vi redan klarat av det svåra: att vara nytänkande med kreativa idéer. Konsekvensen av detta är att Sverige tappar förmågan att behålla och utveckla innovationsföretag inom sektorer med hög kunskapsnivå. Därigenom ges de sämre förutsättnin</w:t>
      </w:r>
      <w:r w:rsidRPr="003C12C0">
        <w:t>g</w:t>
      </w:r>
      <w:r w:rsidRPr="003C12C0">
        <w:t>ar än i andra länder att bidra till en stark framtida ekonom</w:t>
      </w:r>
      <w:r w:rsidRPr="003C12C0">
        <w:t>isk utveckling som kan trygga vår välfärd. S</w:t>
      </w:r>
      <w:r w:rsidRPr="003C12C0">
        <w:rPr>
          <w:color w:val="000000"/>
        </w:rPr>
        <w:t xml:space="preserve">amordnar man inte forsknings-, innovations- och näringspolitiska </w:t>
      </w:r>
      <w:r w:rsidRPr="003C12C0">
        <w:t>åtgärder riskerar dessa företag att gå omkull eller flytta uto</w:t>
      </w:r>
      <w:r w:rsidRPr="003C12C0">
        <w:t>m</w:t>
      </w:r>
      <w:r w:rsidRPr="003C12C0">
        <w:t>lands.</w:t>
      </w:r>
    </w:p>
    <w:p w:rsidR="003C12C0" w:rsidRPr="003C12C0" w:rsidRDefault="003C12C0">
      <w:pPr>
        <w:pStyle w:val="Normaltindrag"/>
      </w:pPr>
      <w:r w:rsidRPr="003C12C0">
        <w:lastRenderedPageBreak/>
        <w:t>Life science-branschen är en framtidsbransch och ger en annan tillväx</w:t>
      </w:r>
      <w:r w:rsidRPr="003C12C0">
        <w:t>t</w:t>
      </w:r>
      <w:r w:rsidRPr="003C12C0">
        <w:t>möjlighet i skuggan av satsningar på traditionella branscher som t.ex. bilind</w:t>
      </w:r>
      <w:r w:rsidRPr="003C12C0">
        <w:t>u</w:t>
      </w:r>
      <w:r w:rsidRPr="003C12C0">
        <w:t>strin.</w:t>
      </w:r>
    </w:p>
    <w:p w:rsidR="003C12C0" w:rsidRPr="003C12C0" w:rsidRDefault="003C12C0">
      <w:pPr>
        <w:pStyle w:val="Normaltindrag"/>
      </w:pPr>
      <w:r w:rsidRPr="003C12C0">
        <w:t>Idag hamnar innovationsföretagen mellan stolarna. Satsningarna på ökad akademisk FoU kommer inte nå dem och exportstöden passar inte deras ver</w:t>
      </w:r>
      <w:r w:rsidRPr="003C12C0">
        <w:t>k</w:t>
      </w:r>
      <w:r w:rsidRPr="003C12C0">
        <w:t>samhet. Dessa initiativ är av godo och nödvändiga, men det saknas en sa</w:t>
      </w:r>
      <w:r w:rsidRPr="003C12C0">
        <w:t>m</w:t>
      </w:r>
      <w:r w:rsidRPr="003C12C0">
        <w:t>manhållen politik och struktur för att ta statens egna investeringar hela vägen till framgångsrika innovationsföretag. Därför behöver regeringen ta initiativ till en samordnad forsknings-, innovations- och näringspolitik med målet att bättre förvalta de investeringar i världsledande forskning och uppfinningsr</w:t>
      </w:r>
      <w:r w:rsidRPr="003C12C0">
        <w:t>i</w:t>
      </w:r>
      <w:r w:rsidRPr="003C12C0">
        <w:t>kedom som samhället gjort.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12C0">
        <w:trPr>
          <w:cantSplit/>
        </w:trPr>
        <w:tc>
          <w:tcPr>
            <w:tcW w:w="3046" w:type="dxa"/>
          </w:tcPr>
          <w:p w:rsidR="003C12C0" w:rsidRPr="003C12C0" w:rsidRDefault="003C12C0">
            <w:pPr>
              <w:pStyle w:val="UnderskriftDatum"/>
              <w:spacing w:before="240"/>
            </w:pPr>
            <w:r w:rsidRPr="003C12C0">
              <w:t>Stockholm den 2 oktober 2009</w:t>
            </w:r>
          </w:p>
        </w:tc>
        <w:tc>
          <w:tcPr>
            <w:tcW w:w="3047" w:type="dxa"/>
          </w:tcPr>
          <w:p w:rsidR="003C12C0" w:rsidRPr="003C12C0" w:rsidRDefault="003C12C0">
            <w:pPr>
              <w:pStyle w:val="Underskrifter"/>
              <w:spacing w:before="240"/>
            </w:pPr>
          </w:p>
        </w:tc>
      </w:tr>
      <w:tr w:rsidR="00000000" w:rsidRPr="003C12C0">
        <w:trPr>
          <w:cantSplit/>
        </w:trPr>
        <w:tc>
          <w:tcPr>
            <w:tcW w:w="3046" w:type="dxa"/>
          </w:tcPr>
          <w:p w:rsidR="003C12C0" w:rsidRPr="003C12C0" w:rsidRDefault="003C12C0">
            <w:pPr>
              <w:pStyle w:val="Underskrifter"/>
            </w:pPr>
            <w:r w:rsidRPr="003C12C0">
              <w:t>Fredrik Schulte (m)</w:t>
            </w:r>
          </w:p>
        </w:tc>
        <w:tc>
          <w:tcPr>
            <w:tcW w:w="3046" w:type="dxa"/>
          </w:tcPr>
          <w:p w:rsidR="003C12C0" w:rsidRPr="003C12C0" w:rsidRDefault="003C12C0">
            <w:pPr>
              <w:pStyle w:val="Underskrifter"/>
            </w:pPr>
          </w:p>
        </w:tc>
      </w:tr>
    </w:tbl>
    <w:p w:rsidR="003C12C0" w:rsidRPr="003C12C0" w:rsidRDefault="003C12C0">
      <w:pPr>
        <w:pStyle w:val="Normaltindrag"/>
      </w:pPr>
    </w:p>
    <w:sectPr w:rsidR="00000000" w:rsidRPr="003C1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2C0" w:rsidRPr="003C12C0" w:rsidRDefault="003C12C0">
      <w:r w:rsidRPr="003C12C0">
        <w:separator/>
      </w:r>
    </w:p>
  </w:endnote>
  <w:endnote w:type="continuationSeparator" w:id="0">
    <w:p w:rsidR="003C12C0" w:rsidRPr="003C12C0" w:rsidRDefault="003C12C0">
      <w:r w:rsidRPr="003C12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2C0" w:rsidRPr="003C12C0" w:rsidRDefault="003C12C0">
    <w:pPr>
      <w:pStyle w:val="Sidfot"/>
    </w:pPr>
    <w:r w:rsidRPr="003C12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63180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C0" w:rsidRDefault="003C12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12C0" w:rsidRDefault="003C12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2C0" w:rsidRPr="003C12C0" w:rsidRDefault="003C12C0">
    <w:pPr>
      <w:pStyle w:val="Sidfot"/>
    </w:pPr>
    <w:r w:rsidRPr="003C12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75714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C0" w:rsidRDefault="003C12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12C0" w:rsidRDefault="003C12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2C0" w:rsidRPr="003C12C0" w:rsidRDefault="003C12C0">
    <w:pPr>
      <w:pStyle w:val="Sidfot"/>
    </w:pPr>
    <w:r w:rsidRPr="003C12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50385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C0" w:rsidRDefault="003C12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12C0" w:rsidRDefault="003C12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2C0" w:rsidRPr="003C12C0" w:rsidRDefault="003C12C0">
      <w:r w:rsidRPr="003C12C0">
        <w:separator/>
      </w:r>
    </w:p>
  </w:footnote>
  <w:footnote w:type="continuationSeparator" w:id="0">
    <w:p w:rsidR="003C12C0" w:rsidRPr="003C12C0" w:rsidRDefault="003C12C0">
      <w:r w:rsidRPr="003C12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2C0" w:rsidRPr="003C12C0" w:rsidRDefault="003C12C0">
    <w:pPr>
      <w:pStyle w:val="Sidhuvud"/>
    </w:pPr>
    <w:r w:rsidRPr="003C12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53842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C0" w:rsidRDefault="003C12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12C0" w:rsidRDefault="003C12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2C0" w:rsidRPr="003C12C0" w:rsidRDefault="003C12C0">
    <w:pPr>
      <w:pStyle w:val="Sidhuvud"/>
    </w:pPr>
    <w:r w:rsidRPr="003C12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5409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2C0" w:rsidRDefault="003C12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12C0" w:rsidRDefault="003C12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2C0" w:rsidRPr="003C12C0" w:rsidRDefault="003C12C0">
    <w:pPr>
      <w:pStyle w:val="FSHNormal"/>
      <w:tabs>
        <w:tab w:val="right" w:pos="5840"/>
      </w:tabs>
    </w:pPr>
    <w:r w:rsidRPr="003C12C0">
      <w:br/>
    </w:r>
    <w:r w:rsidRPr="003C12C0">
      <w:fldChar w:fldCharType="begin" w:fldLock="1"/>
    </w:r>
    <w:r w:rsidRPr="003C12C0">
      <w:instrText xml:space="preserve"> DOCPROPERTY</w:instrText>
    </w:r>
    <w:r w:rsidRPr="003C12C0">
      <w:rPr>
        <w:sz w:val="18"/>
      </w:rPr>
      <w:instrText xml:space="preserve"> "YearUser" *\charformat </w:instrText>
    </w:r>
    <w:r w:rsidRPr="003C12C0">
      <w:fldChar w:fldCharType="separate"/>
    </w:r>
    <w:r w:rsidRPr="003C12C0">
      <w:t>2009/10</w:t>
    </w:r>
    <w:r w:rsidRPr="003C12C0">
      <w:fldChar w:fldCharType="end"/>
    </w:r>
    <w:r w:rsidRPr="003C12C0">
      <w:t xml:space="preserve"> </w:t>
    </w:r>
    <w:r w:rsidRPr="003C12C0">
      <w:tab/>
      <w:t xml:space="preserve">mnr: </w:t>
    </w:r>
    <w:r w:rsidRPr="003C12C0">
      <w:fldChar w:fldCharType="begin" w:fldLock="1"/>
    </w:r>
    <w:r w:rsidRPr="003C12C0">
      <w:instrText xml:space="preserve"> DOCPROPERTY</w:instrText>
    </w:r>
    <w:r w:rsidRPr="003C12C0">
      <w:rPr>
        <w:sz w:val="18"/>
      </w:rPr>
      <w:instrText xml:space="preserve"> "Motionsnummer" *\charformat </w:instrText>
    </w:r>
    <w:r w:rsidRPr="003C12C0">
      <w:fldChar w:fldCharType="separate"/>
    </w:r>
    <w:r w:rsidRPr="003C12C0">
      <w:t>N332</w:t>
    </w:r>
    <w:r w:rsidRPr="003C12C0">
      <w:fldChar w:fldCharType="end"/>
    </w:r>
    <w:r w:rsidRPr="003C12C0">
      <w:br/>
    </w:r>
    <w:r w:rsidRPr="003C12C0">
      <w:fldChar w:fldCharType="begin" w:fldLock="1"/>
    </w:r>
    <w:r w:rsidRPr="003C12C0">
      <w:instrText xml:space="preserve"> DOCPROPERTY</w:instrText>
    </w:r>
    <w:r w:rsidRPr="003C12C0">
      <w:rPr>
        <w:sz w:val="18"/>
      </w:rPr>
      <w:instrText xml:space="preserve"> "Samling" *\charformat </w:instrText>
    </w:r>
    <w:r w:rsidRPr="003C12C0">
      <w:fldChar w:fldCharType="end"/>
    </w:r>
    <w:r w:rsidRPr="003C12C0">
      <w:tab/>
      <w:t xml:space="preserve">pnr: </w:t>
    </w:r>
    <w:r w:rsidRPr="003C12C0">
      <w:fldChar w:fldCharType="begin" w:fldLock="1"/>
    </w:r>
    <w:r w:rsidRPr="003C12C0">
      <w:instrText xml:space="preserve"> DOCPROPERTY</w:instrText>
    </w:r>
    <w:r w:rsidRPr="003C12C0">
      <w:rPr>
        <w:sz w:val="18"/>
      </w:rPr>
      <w:instrText xml:space="preserve"> "Partinummer" *\charformat </w:instrText>
    </w:r>
    <w:r w:rsidRPr="003C12C0">
      <w:fldChar w:fldCharType="separate"/>
    </w:r>
    <w:r w:rsidRPr="003C12C0">
      <w:t>m1990</w:t>
    </w:r>
    <w:r w:rsidRPr="003C12C0">
      <w:fldChar w:fldCharType="end"/>
    </w:r>
  </w:p>
  <w:p w:rsidR="003C12C0" w:rsidRPr="003C12C0" w:rsidRDefault="003C12C0">
    <w:pPr>
      <w:pStyle w:val="FSHRub1"/>
    </w:pPr>
    <w:r w:rsidRPr="003C12C0">
      <w:t>Motion till riksdagen</w:t>
    </w:r>
    <w:r w:rsidRPr="003C12C0">
      <w:br/>
    </w:r>
    <w:r w:rsidRPr="003C12C0">
      <w:fldChar w:fldCharType="begin" w:fldLock="1"/>
    </w:r>
    <w:r w:rsidRPr="003C12C0">
      <w:instrText xml:space="preserve"> DOCPROPERTY "YearUser" *\charformat </w:instrText>
    </w:r>
    <w:r w:rsidRPr="003C12C0">
      <w:fldChar w:fldCharType="separate"/>
    </w:r>
    <w:r w:rsidRPr="003C12C0">
      <w:t>2009/10</w:t>
    </w:r>
    <w:r w:rsidRPr="003C12C0">
      <w:fldChar w:fldCharType="end"/>
    </w:r>
    <w:r w:rsidRPr="003C12C0">
      <w:t>:</w:t>
    </w:r>
    <w:r w:rsidRPr="003C12C0">
      <w:fldChar w:fldCharType="begin" w:fldLock="1"/>
    </w:r>
    <w:r w:rsidRPr="003C12C0">
      <w:instrText xml:space="preserve"> DOCPROPERTY "Motionsnummer" *\charformat </w:instrText>
    </w:r>
    <w:r w:rsidRPr="003C12C0">
      <w:fldChar w:fldCharType="separate"/>
    </w:r>
    <w:r w:rsidRPr="003C12C0">
      <w:t>N332</w:t>
    </w:r>
    <w:r w:rsidRPr="003C12C0">
      <w:fldChar w:fldCharType="end"/>
    </w:r>
  </w:p>
  <w:p w:rsidR="003C12C0" w:rsidRPr="003C12C0" w:rsidRDefault="003C12C0">
    <w:pPr>
      <w:pStyle w:val="FSHNormalS5"/>
    </w:pPr>
    <w:r w:rsidRPr="003C12C0">
      <w:fldChar w:fldCharType="begin" w:fldLock="1"/>
    </w:r>
    <w:r w:rsidRPr="003C12C0">
      <w:instrText xml:space="preserve"> DOCPROPERTY "MotionarText" *\charformat </w:instrText>
    </w:r>
    <w:r w:rsidRPr="003C12C0">
      <w:fldChar w:fldCharType="separate"/>
    </w:r>
    <w:r w:rsidRPr="003C12C0">
      <w:t>av Fredrik Schulte (m)</w:t>
    </w:r>
    <w:r w:rsidRPr="003C12C0">
      <w:fldChar w:fldCharType="end"/>
    </w:r>
    <w:r w:rsidRPr="003C12C0">
      <w:br/>
    </w:r>
    <w:r w:rsidRPr="003C12C0">
      <w:fldChar w:fldCharType="begin" w:fldLock="1"/>
    </w:r>
    <w:r w:rsidRPr="003C12C0">
      <w:instrText xml:space="preserve"> DOCPROPERTY "SvarFrasKort" *\charformat </w:instrText>
    </w:r>
    <w:r w:rsidRPr="003C12C0">
      <w:fldChar w:fldCharType="end"/>
    </w:r>
  </w:p>
  <w:p w:rsidR="003C12C0" w:rsidRPr="003C12C0" w:rsidRDefault="003C12C0">
    <w:pPr>
      <w:pStyle w:val="FSHTitel"/>
    </w:pPr>
    <w:r w:rsidRPr="003C12C0">
      <w:fldChar w:fldCharType="begin" w:fldLock="1"/>
    </w:r>
    <w:r w:rsidRPr="003C12C0">
      <w:instrText xml:space="preserve"> DOCPROPERTY</w:instrText>
    </w:r>
    <w:r w:rsidRPr="003C12C0">
      <w:rPr>
        <w:sz w:val="18"/>
      </w:rPr>
      <w:instrText xml:space="preserve"> "RubrikSvar" *\charformat </w:instrText>
    </w:r>
    <w:r w:rsidRPr="003C12C0">
      <w:fldChar w:fldCharType="separate"/>
    </w:r>
    <w:r w:rsidRPr="003C12C0">
      <w:t>En samordnad forsknings-, innovations- och näringspolitik</w:t>
    </w:r>
    <w:r w:rsidRPr="003C12C0">
      <w:fldChar w:fldCharType="end"/>
    </w:r>
  </w:p>
  <w:p w:rsidR="003C12C0" w:rsidRPr="003C12C0" w:rsidRDefault="003C12C0">
    <w:pPr>
      <w:pStyle w:val="Normal00"/>
    </w:pPr>
  </w:p>
  <w:p w:rsidR="003C12C0" w:rsidRPr="003C12C0" w:rsidRDefault="003C12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2528182">
    <w:abstractNumId w:val="8"/>
  </w:num>
  <w:num w:numId="2" w16cid:durableId="1356035089">
    <w:abstractNumId w:val="9"/>
  </w:num>
  <w:num w:numId="3" w16cid:durableId="1894804805">
    <w:abstractNumId w:val="8"/>
  </w:num>
  <w:num w:numId="4" w16cid:durableId="1260067922">
    <w:abstractNumId w:val="9"/>
  </w:num>
  <w:num w:numId="5" w16cid:durableId="529413116">
    <w:abstractNumId w:val="13"/>
  </w:num>
  <w:num w:numId="6" w16cid:durableId="212155277">
    <w:abstractNumId w:val="10"/>
  </w:num>
  <w:num w:numId="7" w16cid:durableId="1185243231">
    <w:abstractNumId w:val="11"/>
  </w:num>
  <w:num w:numId="8" w16cid:durableId="1972663415">
    <w:abstractNumId w:val="12"/>
  </w:num>
  <w:num w:numId="9" w16cid:durableId="930624192">
    <w:abstractNumId w:val="8"/>
  </w:num>
  <w:num w:numId="10" w16cid:durableId="894125325">
    <w:abstractNumId w:val="3"/>
  </w:num>
  <w:num w:numId="11" w16cid:durableId="1251349761">
    <w:abstractNumId w:val="2"/>
  </w:num>
  <w:num w:numId="12" w16cid:durableId="242959144">
    <w:abstractNumId w:val="1"/>
  </w:num>
  <w:num w:numId="13" w16cid:durableId="668607267">
    <w:abstractNumId w:val="0"/>
  </w:num>
  <w:num w:numId="14" w16cid:durableId="529341799">
    <w:abstractNumId w:val="9"/>
  </w:num>
  <w:num w:numId="15" w16cid:durableId="481118921">
    <w:abstractNumId w:val="7"/>
  </w:num>
  <w:num w:numId="16" w16cid:durableId="1138377297">
    <w:abstractNumId w:val="6"/>
  </w:num>
  <w:num w:numId="17" w16cid:durableId="1451821483">
    <w:abstractNumId w:val="5"/>
  </w:num>
  <w:num w:numId="18" w16cid:durableId="238486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FA974E5C-60DE-4FB9-8298-572B3B8C6BF7}"/>
  </w:docVars>
  <w:rsids>
    <w:rsidRoot w:val="004E630E"/>
    <w:rsid w:val="003C12C0"/>
    <w:rsid w:val="004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932F1B8-5D4F-4252-8B97-10CA7556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2127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m1990</vt:lpstr>
    </vt:vector>
  </TitlesOfParts>
  <Company>Riksdagen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m1990</dc:title>
  <dc:subject>m1990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2010-01-22T12:39:00Z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mot2000_496_2009-10-02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samordnad forsknings-, innovations- och näringspolitik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samordnad forsknings-, innovations- och näringspolitik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m1990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20092010000000000109000019900069</vt:lpwstr>
  </property>
  <property fmtid="{D5CDD505-2E9C-101B-9397-08002B2CF9AE}" pid="47" name="datum">
    <vt:lpwstr>091002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20092010000000000109000019900069</vt:lpwstr>
  </property>
  <property fmtid="{D5CDD505-2E9C-101B-9397-08002B2CF9AE}" pid="50" name="nummer">
    <vt:lpwstr>332</vt:lpwstr>
  </property>
  <property fmtid="{D5CDD505-2E9C-101B-9397-08002B2CF9AE}" pid="51" name="utskottsbeteckning">
    <vt:lpwstr>N</vt:lpwstr>
  </property>
  <property fmtid="{D5CDD505-2E9C-101B-9397-08002B2CF9AE}" pid="52" name="GlobalUID">
    <vt:lpwstr>{679E5C33-BB23-4419-A5DB-C070275B56FE}</vt:lpwstr>
  </property>
  <property fmtid="{D5CDD505-2E9C-101B-9397-08002B2CF9AE}" pid="53" name="Överföringar">
    <vt:i4>0</vt:i4>
  </property>
  <property fmtid="{D5CDD505-2E9C-101B-9397-08002B2CF9AE}" pid="54" name="Checksum">
    <vt:lpwstr>*1017569353392*</vt:lpwstr>
  </property>
  <property fmtid="{D5CDD505-2E9C-101B-9397-08002B2CF9AE}" pid="55" name="skuggnummer">
    <vt:lpwstr>2080</vt:lpwstr>
  </property>
  <property fmtid="{D5CDD505-2E9C-101B-9397-08002B2CF9AE}" pid="56" name="urixVersion">
    <vt:lpwstr>4.1.0.6</vt:lpwstr>
  </property>
  <property fmtid="{D5CDD505-2E9C-101B-9397-08002B2CF9AE}" pid="57" name="urixOrigin">
    <vt:lpwstr>100122 13:39:58.007</vt:lpwstr>
  </property>
  <property fmtid="{D5CDD505-2E9C-101B-9397-08002B2CF9AE}" pid="58" name="urixGuid">
    <vt:lpwstr>{981A512B-136F-4971-8F6A-B5520997D277}</vt:lpwstr>
  </property>
</Properties>
</file>