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44953" w:rsidRDefault="00044953" w14:paraId="4535903F" w14:textId="77777777">
      <w:pPr>
        <w:pStyle w:val="RubrikFrslagTIllRiksdagsbeslut"/>
      </w:pPr>
      <w:sdt>
        <w:sdtPr>
          <w:alias w:val="CC_Boilerplate_4"/>
          <w:tag w:val="CC_Boilerplate_4"/>
          <w:id w:val="-1644581176"/>
          <w:lock w:val="sdtContentLocked"/>
          <w:placeholder>
            <w:docPart w:val="60FCB388911C487EB0D80962B55DD9FA"/>
          </w:placeholder>
          <w:text/>
        </w:sdtPr>
        <w:sdtEndPr/>
        <w:sdtContent>
          <w:r w:rsidRPr="009B062B" w:rsidR="00AF30DD">
            <w:t>Förslag till riksdagsbeslut</w:t>
          </w:r>
        </w:sdtContent>
      </w:sdt>
      <w:bookmarkEnd w:id="0"/>
      <w:bookmarkEnd w:id="1"/>
    </w:p>
    <w:sdt>
      <w:sdtPr>
        <w:tag w:val="69e9235d-e02a-4905-b0f3-fb30b3ff29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begränsa och bättre precisera riksintressenas areal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1C1348D212499C85FF3D55F5434491"/>
        </w:placeholder>
        <w:text/>
      </w:sdtPr>
      <w:sdtEndPr/>
      <w:sdtContent>
        <w:p xmlns:w14="http://schemas.microsoft.com/office/word/2010/wordml" w:rsidRPr="009B062B" w:rsidR="006D79C9" w:rsidP="00333E95" w:rsidRDefault="006D79C9" w14:paraId="15856138" w14:textId="77777777">
          <w:pPr>
            <w:pStyle w:val="Rubrik1"/>
          </w:pPr>
          <w:r>
            <w:t>Motivering</w:t>
          </w:r>
        </w:p>
      </w:sdtContent>
    </w:sdt>
    <w:bookmarkEnd w:displacedByCustomXml="prev" w:id="3"/>
    <w:bookmarkEnd w:displacedByCustomXml="prev" w:id="4"/>
    <w:p xmlns:w14="http://schemas.microsoft.com/office/word/2010/wordml" w:rsidR="003E4F31" w:rsidP="00044953" w:rsidRDefault="003E4F31" w14:paraId="7A2D4A74" w14:textId="117CDB4D">
      <w:r>
        <w:t xml:space="preserve">Den samlade yta som bedöms utgöra riksintressen enligt miljöbalken är cirka 46 procent, detta enligt Riksintresseutredningens kartläggning. Dock föreslår utredningen att denna yta ska utökas genom att de nuvarande riksintressena ska kompletteras med ytterligare områden som ska klassas som väsentliga allmänna intressen. Riksintressen utgör i många fall ett stort hinder för förutsättningarna att kunna skapa nya områden för bostadsbyggande och företagsetablerande på landsbygden och tätare bebyggelse. </w:t>
      </w:r>
    </w:p>
    <w:p xmlns:w14="http://schemas.microsoft.com/office/word/2010/wordml" w:rsidRPr="00422B9E" w:rsidR="00422B9E" w:rsidP="00044953" w:rsidRDefault="003E4F31" w14:paraId="38EF7005" w14:textId="57A8C8E0">
      <w:r>
        <w:t>Det finns befogad kritik mot att riksintressena i alltför hög grad begränsar landsbygdens möjligheter att utvecklas. Jag delar den tidigare landsbygdskommitténs bedömning</w:t>
      </w:r>
      <w:r w:rsidR="00044953">
        <w:t xml:space="preserve"> </w:t>
      </w:r>
      <w:r>
        <w:t>att Riksintresseutredningens förslag om att komplettera riksintressena i miljöbalken inte</w:t>
      </w:r>
      <w:r w:rsidR="00044953">
        <w:t xml:space="preserve"> </w:t>
      </w:r>
      <w:r>
        <w:t>bör genomföras. Jag menar att den areal som riksintressena utgör bättre ska preciseras i syfte att underlätta landsbygdens utvecklingsmöjligheter.</w:t>
      </w:r>
    </w:p>
    <w:p xmlns:w14="http://schemas.microsoft.com/office/word/2010/wordml" w:rsidR="00BB6339" w:rsidP="008E0FE2" w:rsidRDefault="00BB6339" w14:paraId="54A93F04" w14:textId="77777777">
      <w:pPr>
        <w:pStyle w:val="Normalutanindragellerluft"/>
      </w:pPr>
    </w:p>
    <w:sdt>
      <w:sdtPr>
        <w:rPr>
          <w:i/>
          <w:noProof/>
        </w:rPr>
        <w:alias w:val="CC_Underskrifter"/>
        <w:tag w:val="CC_Underskrifter"/>
        <w:id w:val="583496634"/>
        <w:lock w:val="sdtContentLocked"/>
        <w:placeholder>
          <w:docPart w:val="6BC83A4FABFB4B2D998306A316B78789"/>
        </w:placeholder>
      </w:sdtPr>
      <w:sdtEndPr/>
      <w:sdtContent>
        <w:p xmlns:w14="http://schemas.microsoft.com/office/word/2010/wordml" w:rsidR="00044953" w:rsidP="00044953" w:rsidRDefault="00044953" w14:paraId="2C79034E" w14:textId="77777777">
          <w:pPr/>
          <w:r/>
        </w:p>
        <w:p xmlns:w14="http://schemas.microsoft.com/office/word/2010/wordml" w:rsidR="00044953" w:rsidP="00044953" w:rsidRDefault="00044953" w14:paraId="4C292082" w14:textId="310350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9AD4E" w14:textId="60D102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BE41" w14:textId="77777777" w:rsidR="009F7378" w:rsidRDefault="009F7378" w:rsidP="000C1CAD">
      <w:pPr>
        <w:spacing w:line="240" w:lineRule="auto"/>
      </w:pPr>
      <w:r>
        <w:separator/>
      </w:r>
    </w:p>
  </w:endnote>
  <w:endnote w:type="continuationSeparator" w:id="0">
    <w:p w14:paraId="0790BD55" w14:textId="77777777" w:rsidR="009F7378" w:rsidRDefault="009F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A3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E79C" w14:textId="0B8021D6" w:rsidR="00262EA3" w:rsidRPr="00044953" w:rsidRDefault="00262EA3" w:rsidP="00044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F111" w14:textId="77777777" w:rsidR="009F7378" w:rsidRDefault="009F7378" w:rsidP="000C1CAD">
      <w:pPr>
        <w:spacing w:line="240" w:lineRule="auto"/>
      </w:pPr>
      <w:r>
        <w:separator/>
      </w:r>
    </w:p>
  </w:footnote>
  <w:footnote w:type="continuationSeparator" w:id="0">
    <w:p w14:paraId="39F818AA" w14:textId="77777777" w:rsidR="009F7378" w:rsidRDefault="009F7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6A0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31584" wp14:anchorId="3FC43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953" w14:paraId="54A61191" w14:textId="78FD2447">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43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953" w14:paraId="54A61191" w14:textId="78FD2447">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v:textbox>
              <w10:wrap anchorx="page"/>
            </v:shape>
          </w:pict>
        </mc:Fallback>
      </mc:AlternateContent>
    </w:r>
  </w:p>
  <w:p w:rsidRPr="00293C4F" w:rsidR="00262EA3" w:rsidP="00776B74" w:rsidRDefault="00262EA3" w14:paraId="3D111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BAC3A9" w14:textId="77777777">
    <w:pPr>
      <w:jc w:val="right"/>
    </w:pPr>
  </w:p>
  <w:p w:rsidR="00262EA3" w:rsidP="00776B74" w:rsidRDefault="00262EA3" w14:paraId="2AF0E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4953" w14:paraId="65715C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BB907" wp14:anchorId="0B0D5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953" w14:paraId="490934B2" w14:textId="15BAAE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5E91">
          <w:t>M</w:t>
        </w:r>
      </w:sdtContent>
    </w:sdt>
    <w:sdt>
      <w:sdtPr>
        <w:alias w:val="CC_Noformat_Partinummer"/>
        <w:tag w:val="CC_Noformat_Partinummer"/>
        <w:id w:val="-2014525982"/>
        <w:lock w:val="contentLocked"/>
        <w:text/>
      </w:sdtPr>
      <w:sdtEndPr/>
      <w:sdtContent>
        <w:r w:rsidR="0098084E">
          <w:t>1268</w:t>
        </w:r>
      </w:sdtContent>
    </w:sdt>
  </w:p>
  <w:p w:rsidRPr="008227B3" w:rsidR="00262EA3" w:rsidP="008227B3" w:rsidRDefault="00044953" w14:paraId="013761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953" w14:paraId="44B31768" w14:textId="4B8AC7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:2580</w:t>
        </w:r>
      </w:sdtContent>
    </w:sdt>
  </w:p>
  <w:p w:rsidR="00262EA3" w:rsidP="00E03A3D" w:rsidRDefault="00044953" w14:paraId="2595D7BC" w14:textId="406111F1">
    <w:pPr>
      <w:pStyle w:val="Motionr"/>
    </w:pPr>
    <w:sdt>
      <w:sdtPr>
        <w:alias w:val="CC_Noformat_Avtext"/>
        <w:tag w:val="CC_Noformat_Avtext"/>
        <w:id w:val="-2020768203"/>
        <w:lock w:val="sdtContentLocked"/>
        <w:placeholder>
          <w:docPart w:val="76C3CBC82BFF4846A680FE3CC81A7D24"/>
        </w:placeholder>
        <w15:appearance w15:val="hidden"/>
        <w:text/>
      </w:sdtPr>
      <w:sdtEndPr/>
      <w:sdtContent>
        <w:r>
          <w:t>av Saila Quicklund (M)</w:t>
        </w:r>
      </w:sdtContent>
    </w:sdt>
  </w:p>
  <w:sdt>
    <w:sdtPr>
      <w:alias w:val="CC_Noformat_Rubtext"/>
      <w:tag w:val="CC_Noformat_Rubtext"/>
      <w:id w:val="-218060500"/>
      <w:lock w:val="sdtContentLocked"/>
      <w:placeholder>
        <w:docPart w:val="A4F68120115649A299F6DF4913920A14"/>
      </w:placeholder>
      <w:text/>
    </w:sdtPr>
    <w:sdtEndPr/>
    <w:sdtContent>
      <w:p w:rsidR="00262EA3" w:rsidP="00283E0F" w:rsidRDefault="00A65E91" w14:paraId="00821C45" w14:textId="1842C111">
        <w:pPr>
          <w:pStyle w:val="FSHRub2"/>
        </w:pPr>
        <w:r>
          <w:t>Begränsning av riksintressen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833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E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53"/>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3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31"/>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1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4E"/>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78"/>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91"/>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82"/>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6F95E"/>
  <w15:chartTrackingRefBased/>
  <w15:docId w15:val="{3C4AB9C6-9C4F-4251-8794-F721C6CE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65E9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FCB388911C487EB0D80962B55DD9FA"/>
        <w:category>
          <w:name w:val="Allmänt"/>
          <w:gallery w:val="placeholder"/>
        </w:category>
        <w:types>
          <w:type w:val="bbPlcHdr"/>
        </w:types>
        <w:behaviors>
          <w:behavior w:val="content"/>
        </w:behaviors>
        <w:guid w:val="{012CCE2A-C1F4-430D-9C55-8B38B3CE1BA2}"/>
      </w:docPartPr>
      <w:docPartBody>
        <w:p w:rsidR="00585EDE" w:rsidRDefault="008C2EFD">
          <w:pPr>
            <w:pStyle w:val="60FCB388911C487EB0D80962B55DD9FA"/>
          </w:pPr>
          <w:r w:rsidRPr="005A0A93">
            <w:rPr>
              <w:rStyle w:val="Platshllartext"/>
            </w:rPr>
            <w:t>Förslag till riksdagsbeslut</w:t>
          </w:r>
        </w:p>
      </w:docPartBody>
    </w:docPart>
    <w:docPart>
      <w:docPartPr>
        <w:name w:val="05A88C256BBB43B4B8FAF72E98AEE8BA"/>
        <w:category>
          <w:name w:val="Allmänt"/>
          <w:gallery w:val="placeholder"/>
        </w:category>
        <w:types>
          <w:type w:val="bbPlcHdr"/>
        </w:types>
        <w:behaviors>
          <w:behavior w:val="content"/>
        </w:behaviors>
        <w:guid w:val="{321E3AFF-D44E-4AE3-86FE-B94AB1A2C97B}"/>
      </w:docPartPr>
      <w:docPartBody>
        <w:p w:rsidR="00585EDE" w:rsidRDefault="008C2EFD">
          <w:pPr>
            <w:pStyle w:val="05A88C256BBB43B4B8FAF72E98AEE8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1C1348D212499C85FF3D55F5434491"/>
        <w:category>
          <w:name w:val="Allmänt"/>
          <w:gallery w:val="placeholder"/>
        </w:category>
        <w:types>
          <w:type w:val="bbPlcHdr"/>
        </w:types>
        <w:behaviors>
          <w:behavior w:val="content"/>
        </w:behaviors>
        <w:guid w:val="{81504291-3694-40EA-8A1C-14401A7993A3}"/>
      </w:docPartPr>
      <w:docPartBody>
        <w:p w:rsidR="00585EDE" w:rsidRDefault="008C2EFD">
          <w:pPr>
            <w:pStyle w:val="0D1C1348D212499C85FF3D55F5434491"/>
          </w:pPr>
          <w:r w:rsidRPr="005A0A93">
            <w:rPr>
              <w:rStyle w:val="Platshllartext"/>
            </w:rPr>
            <w:t>Motivering</w:t>
          </w:r>
        </w:p>
      </w:docPartBody>
    </w:docPart>
    <w:docPart>
      <w:docPartPr>
        <w:name w:val="6BC83A4FABFB4B2D998306A316B78789"/>
        <w:category>
          <w:name w:val="Allmänt"/>
          <w:gallery w:val="placeholder"/>
        </w:category>
        <w:types>
          <w:type w:val="bbPlcHdr"/>
        </w:types>
        <w:behaviors>
          <w:behavior w:val="content"/>
        </w:behaviors>
        <w:guid w:val="{4F52BA26-B59A-4EFF-8F7F-854909C8715A}"/>
      </w:docPartPr>
      <w:docPartBody>
        <w:p w:rsidR="00585EDE" w:rsidRDefault="008C2EFD">
          <w:pPr>
            <w:pStyle w:val="6BC83A4FABFB4B2D998306A316B78789"/>
          </w:pPr>
          <w:r w:rsidRPr="009B077E">
            <w:rPr>
              <w:rStyle w:val="Platshllartext"/>
            </w:rPr>
            <w:t>Namn på motionärer infogas/tas bort via panelen.</w:t>
          </w:r>
        </w:p>
      </w:docPartBody>
    </w:docPart>
    <w:docPart>
      <w:docPartPr>
        <w:name w:val="76C3CBC82BFF4846A680FE3CC81A7D24"/>
        <w:category>
          <w:name w:val="Allmänt"/>
          <w:gallery w:val="placeholder"/>
        </w:category>
        <w:types>
          <w:type w:val="bbPlcHdr"/>
        </w:types>
        <w:behaviors>
          <w:behavior w:val="content"/>
        </w:behaviors>
        <w:guid w:val="{0A40B19A-A00D-4214-813D-89482AB3498F}"/>
      </w:docPartPr>
      <w:docPartBody>
        <w:p w:rsidR="00585EDE" w:rsidRDefault="008C2EFD">
          <w:pPr>
            <w:pStyle w:val="76C3CBC82BFF4846A680FE3CC81A7D24"/>
          </w:pPr>
          <w:r>
            <w:rPr>
              <w:rStyle w:val="Platshllartext"/>
            </w:rPr>
            <w:t xml:space="preserve"> </w:t>
          </w:r>
        </w:p>
      </w:docPartBody>
    </w:docPart>
    <w:docPart>
      <w:docPartPr>
        <w:name w:val="A4F68120115649A299F6DF4913920A14"/>
        <w:category>
          <w:name w:val="Allmänt"/>
          <w:gallery w:val="placeholder"/>
        </w:category>
        <w:types>
          <w:type w:val="bbPlcHdr"/>
        </w:types>
        <w:behaviors>
          <w:behavior w:val="content"/>
        </w:behaviors>
        <w:guid w:val="{91E99F4C-09BA-405F-8CBB-C9688A974AFC}"/>
      </w:docPartPr>
      <w:docPartBody>
        <w:p w:rsidR="00585EDE" w:rsidRDefault="008C2EFD">
          <w:pPr>
            <w:pStyle w:val="A4F68120115649A299F6DF4913920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DE"/>
    <w:rsid w:val="00585EDE"/>
    <w:rsid w:val="008C2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CB388911C487EB0D80962B55DD9FA">
    <w:name w:val="60FCB388911C487EB0D80962B55DD9FA"/>
  </w:style>
  <w:style w:type="paragraph" w:customStyle="1" w:styleId="05A88C256BBB43B4B8FAF72E98AEE8BA">
    <w:name w:val="05A88C256BBB43B4B8FAF72E98AEE8BA"/>
  </w:style>
  <w:style w:type="paragraph" w:customStyle="1" w:styleId="0D1C1348D212499C85FF3D55F5434491">
    <w:name w:val="0D1C1348D212499C85FF3D55F5434491"/>
  </w:style>
  <w:style w:type="paragraph" w:customStyle="1" w:styleId="6BC83A4FABFB4B2D998306A316B78789">
    <w:name w:val="6BC83A4FABFB4B2D998306A316B78789"/>
  </w:style>
  <w:style w:type="paragraph" w:customStyle="1" w:styleId="76C3CBC82BFF4846A680FE3CC81A7D24">
    <w:name w:val="76C3CBC82BFF4846A680FE3CC81A7D24"/>
  </w:style>
  <w:style w:type="paragraph" w:customStyle="1" w:styleId="A4F68120115649A299F6DF4913920A14">
    <w:name w:val="A4F68120115649A299F6DF4913920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90106-578A-485D-94AE-33DCE9272603}"/>
</file>

<file path=customXml/itemProps2.xml><?xml version="1.0" encoding="utf-8"?>
<ds:datastoreItem xmlns:ds="http://schemas.openxmlformats.org/officeDocument/2006/customXml" ds:itemID="{35489CF5-D524-4626-ADF3-A1711011CDA7}"/>
</file>

<file path=customXml/itemProps3.xml><?xml version="1.0" encoding="utf-8"?>
<ds:datastoreItem xmlns:ds="http://schemas.openxmlformats.org/officeDocument/2006/customXml" ds:itemID="{9816C6E1-0CE1-4217-B53B-3D3312902DD0}"/>
</file>

<file path=customXml/itemProps5.xml><?xml version="1.0" encoding="utf-8"?>
<ds:datastoreItem xmlns:ds="http://schemas.openxmlformats.org/officeDocument/2006/customXml" ds:itemID="{528F4E49-D554-4C00-B6C4-E6A4FA4287E0}"/>
</file>

<file path=docProps/app.xml><?xml version="1.0" encoding="utf-8"?>
<Properties xmlns="http://schemas.openxmlformats.org/officeDocument/2006/extended-properties" xmlns:vt="http://schemas.openxmlformats.org/officeDocument/2006/docPropsVTypes">
  <Template>Normal</Template>
  <TotalTime>18</TotalTime>
  <Pages>2</Pages>
  <Words>151</Words>
  <Characters>997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Begränsning av riksintressen</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