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75B" w:rsidRPr="0060678C" w:rsidRDefault="0058675B" w:rsidP="00E96D62">
      <w:pPr>
        <w:pStyle w:val="RubrikSammanf"/>
      </w:pPr>
      <w:bookmarkStart w:id="0" w:name="_Toc114631088"/>
      <w:bookmarkStart w:id="1" w:name="_Toc114643565"/>
      <w:bookmarkStart w:id="2" w:name="_Toc115507747"/>
      <w:bookmarkStart w:id="3" w:name="_Toc116447356"/>
      <w:r w:rsidRPr="0060678C">
        <w:t>Sammanfattning</w:t>
      </w:r>
      <w:bookmarkEnd w:id="2"/>
      <w:bookmarkEnd w:id="3"/>
    </w:p>
    <w:p w:rsidR="0058675B" w:rsidRPr="0060678C" w:rsidRDefault="00764B46" w:rsidP="0058675B">
      <w:pPr>
        <w:rPr>
          <w:snapToGrid w:val="0"/>
        </w:rPr>
      </w:pPr>
      <w:r w:rsidRPr="0060678C">
        <w:t>Sverige framhålls ofta som ett av världens mest jämställda länder</w:t>
      </w:r>
      <w:r w:rsidR="0058675B" w:rsidRPr="0060678C">
        <w:t xml:space="preserve">. Det </w:t>
      </w:r>
      <w:r w:rsidR="00EA7898" w:rsidRPr="0060678C">
        <w:t xml:space="preserve">är det </w:t>
      </w:r>
      <w:r w:rsidR="0058675B" w:rsidRPr="0060678C">
        <w:t>land där flest kvinnor yrkesarbetar och därmed också kan försörja sig själva. Men arbetsmarknade</w:t>
      </w:r>
      <w:r w:rsidRPr="0060678C">
        <w:t>n i Sverige är också det område</w:t>
      </w:r>
      <w:r w:rsidR="0058675B" w:rsidRPr="0060678C">
        <w:t xml:space="preserve"> där det är tydligast att villkoren för män och kvinnor fortfarande är olika. </w:t>
      </w:r>
      <w:r w:rsidRPr="0060678C">
        <w:rPr>
          <w:snapToGrid w:val="0"/>
        </w:rPr>
        <w:t xml:space="preserve">Sverige har en av väldens mest könssegregerade arbetsmarknader med tydliga </w:t>
      </w:r>
      <w:r w:rsidR="000F1167" w:rsidRPr="0060678C">
        <w:rPr>
          <w:snapToGrid w:val="0"/>
        </w:rPr>
        <w:t>”</w:t>
      </w:r>
      <w:r w:rsidRPr="0060678C">
        <w:rPr>
          <w:snapToGrid w:val="0"/>
        </w:rPr>
        <w:t>kvinno-</w:t>
      </w:r>
      <w:r w:rsidR="000F1167" w:rsidRPr="0060678C">
        <w:rPr>
          <w:snapToGrid w:val="0"/>
        </w:rPr>
        <w:t>”</w:t>
      </w:r>
      <w:r w:rsidRPr="0060678C">
        <w:rPr>
          <w:snapToGrid w:val="0"/>
        </w:rPr>
        <w:t xml:space="preserve"> och </w:t>
      </w:r>
      <w:r w:rsidR="000F1167" w:rsidRPr="0060678C">
        <w:rPr>
          <w:snapToGrid w:val="0"/>
        </w:rPr>
        <w:t>”</w:t>
      </w:r>
      <w:r w:rsidRPr="0060678C">
        <w:rPr>
          <w:snapToGrid w:val="0"/>
        </w:rPr>
        <w:t>mansy</w:t>
      </w:r>
      <w:r w:rsidRPr="0060678C">
        <w:rPr>
          <w:snapToGrid w:val="0"/>
        </w:rPr>
        <w:t>r</w:t>
      </w:r>
      <w:r w:rsidRPr="0060678C">
        <w:rPr>
          <w:snapToGrid w:val="0"/>
        </w:rPr>
        <w:t>ken</w:t>
      </w:r>
      <w:r w:rsidR="000F1167" w:rsidRPr="0060678C">
        <w:rPr>
          <w:snapToGrid w:val="0"/>
        </w:rPr>
        <w:t>”</w:t>
      </w:r>
      <w:r w:rsidRPr="0060678C">
        <w:rPr>
          <w:snapToGrid w:val="0"/>
        </w:rPr>
        <w:t xml:space="preserve">. </w:t>
      </w:r>
      <w:r w:rsidR="0058675B" w:rsidRPr="0060678C">
        <w:rPr>
          <w:snapToGrid w:val="0"/>
        </w:rPr>
        <w:t>Kvinnors företagande minskar, från redan låga nivåer. Kvinnor är öve</w:t>
      </w:r>
      <w:r w:rsidR="0058675B" w:rsidRPr="0060678C">
        <w:rPr>
          <w:snapToGrid w:val="0"/>
        </w:rPr>
        <w:t>r</w:t>
      </w:r>
      <w:r w:rsidR="0058675B" w:rsidRPr="0060678C">
        <w:rPr>
          <w:snapToGrid w:val="0"/>
        </w:rPr>
        <w:t>representerade vad gäller sjukskrivningar. De osakliga löneskillnaderna me</w:t>
      </w:r>
      <w:r w:rsidR="0058675B" w:rsidRPr="0060678C">
        <w:rPr>
          <w:snapToGrid w:val="0"/>
        </w:rPr>
        <w:t>l</w:t>
      </w:r>
      <w:r w:rsidR="0058675B" w:rsidRPr="0060678C">
        <w:rPr>
          <w:snapToGrid w:val="0"/>
        </w:rPr>
        <w:t>lan kvinnor och män ökar.</w:t>
      </w:r>
      <w:r w:rsidRPr="0060678C">
        <w:rPr>
          <w:snapToGrid w:val="0"/>
        </w:rPr>
        <w:t xml:space="preserve"> Kvinnorepresentationen inom bolagsstyrelser och </w:t>
      </w:r>
      <w:r w:rsidR="00B53596" w:rsidRPr="0060678C">
        <w:rPr>
          <w:snapToGrid w:val="0"/>
        </w:rPr>
        <w:t>i ledningsgrupper ligger kvar på</w:t>
      </w:r>
      <w:r w:rsidRPr="0060678C">
        <w:rPr>
          <w:snapToGrid w:val="0"/>
        </w:rPr>
        <w:t xml:space="preserve"> internationellt </w:t>
      </w:r>
      <w:r w:rsidR="00E96D62" w:rsidRPr="0060678C">
        <w:rPr>
          <w:snapToGrid w:val="0"/>
        </w:rPr>
        <w:t>jämförelsevis</w:t>
      </w:r>
      <w:r w:rsidR="00B53596" w:rsidRPr="0060678C">
        <w:rPr>
          <w:snapToGrid w:val="0"/>
        </w:rPr>
        <w:t xml:space="preserve"> </w:t>
      </w:r>
      <w:r w:rsidRPr="0060678C">
        <w:rPr>
          <w:snapToGrid w:val="0"/>
        </w:rPr>
        <w:t>låga nivåer.</w:t>
      </w:r>
    </w:p>
    <w:p w:rsidR="0058675B" w:rsidRPr="0060678C" w:rsidRDefault="0058675B" w:rsidP="00EA7898">
      <w:pPr>
        <w:pStyle w:val="Normaltindrag"/>
      </w:pPr>
      <w:r w:rsidRPr="0060678C">
        <w:t xml:space="preserve">I Sverige är ungefär 30 </w:t>
      </w:r>
      <w:r w:rsidR="00BA1D4A" w:rsidRPr="0060678C">
        <w:t>%</w:t>
      </w:r>
      <w:r w:rsidRPr="0060678C">
        <w:t xml:space="preserve"> av arbetskraft</w:t>
      </w:r>
      <w:r w:rsidR="00764B46" w:rsidRPr="0060678C">
        <w:t xml:space="preserve">en anställd i offentlig sektor. Runt </w:t>
      </w:r>
      <w:r w:rsidRPr="0060678C">
        <w:t xml:space="preserve">80 </w:t>
      </w:r>
      <w:r w:rsidR="00BA1D4A" w:rsidRPr="0060678C">
        <w:t>%</w:t>
      </w:r>
      <w:r w:rsidRPr="0060678C">
        <w:t xml:space="preserve"> av de anställda i kommuner och landsting är kvinnor</w:t>
      </w:r>
      <w:r w:rsidRPr="0060678C">
        <w:rPr>
          <w:snapToGrid w:val="0"/>
        </w:rPr>
        <w:t>.</w:t>
      </w:r>
      <w:r w:rsidRPr="0060678C">
        <w:t xml:space="preserve"> Denna yrkesstru</w:t>
      </w:r>
      <w:r w:rsidRPr="0060678C">
        <w:t>k</w:t>
      </w:r>
      <w:r w:rsidRPr="0060678C">
        <w:t xml:space="preserve">turella uppdelning av arbetsmarknaden är en av de viktigaste förklaringarna till att kvinnor generellt fortfarande bara tjänar drygt 80 </w:t>
      </w:r>
      <w:r w:rsidR="00BA1D4A" w:rsidRPr="0060678C">
        <w:t>%</w:t>
      </w:r>
      <w:r w:rsidRPr="0060678C">
        <w:t xml:space="preserve"> av männens löner. Samma strukturer visas också i undersökning efter undersökning ligga bakom de ökade sjukskrivningstalen bland kvinnor. Om man ska angripa den orättv</w:t>
      </w:r>
      <w:r w:rsidRPr="0060678C">
        <w:t>i</w:t>
      </w:r>
      <w:r w:rsidRPr="0060678C">
        <w:t>sa fördelningen av lön och kapital i Sverige är det alltså här man bör angripa problemet, de fastlåsande strukturerna måste bort. För kvinnors skull, för rättvisans skull, men också för samhällets ekonomi och utveckling i stort.</w:t>
      </w:r>
    </w:p>
    <w:p w:rsidR="0058675B" w:rsidRPr="0060678C" w:rsidRDefault="0058675B" w:rsidP="00EA7898">
      <w:pPr>
        <w:pStyle w:val="Normaltindrag"/>
      </w:pPr>
      <w:r w:rsidRPr="0060678C">
        <w:t>Jämställdhetsfrågorna har stark politisk sprängkraft och visar på tydliga ideologiska skillnader. För en liberal är det självk</w:t>
      </w:r>
      <w:r w:rsidR="00B53596" w:rsidRPr="0060678C">
        <w:t xml:space="preserve">lart att det finns </w:t>
      </w:r>
      <w:r w:rsidRPr="0060678C">
        <w:t>strukturer som låser oss inne i gamla begränsande könsroller, men också att diskrimin</w:t>
      </w:r>
      <w:r w:rsidRPr="0060678C">
        <w:t>e</w:t>
      </w:r>
      <w:r w:rsidRPr="0060678C">
        <w:t>ringens offer är individer: det är enskilda kvinnor som får lägre lön än sina manliga kolleger eller känner frustration över att inte ha makt över si</w:t>
      </w:r>
      <w:r w:rsidR="003B2845" w:rsidRPr="0060678C">
        <w:t>tt eget liv. K</w:t>
      </w:r>
      <w:r w:rsidRPr="0060678C">
        <w:t>vinnor</w:t>
      </w:r>
      <w:r w:rsidR="00451C93" w:rsidRPr="0060678C">
        <w:t xml:space="preserve"> är</w:t>
      </w:r>
      <w:r w:rsidRPr="0060678C">
        <w:t xml:space="preserve"> unika individer med olika drömmar och önskemål. Det är vår övertygelse att vägen till ökad jämställdhet går via ökade möjligheter för varje enskild kvinna att bestämma över sitt eget liv, inte genom att ge ökade resurser till ett kollektiv baserat på könstillhörighet. Utifrån utgångspunkten att en människas kön inte har något samband med hans eller hennes begå</w:t>
      </w:r>
      <w:r w:rsidRPr="0060678C">
        <w:t>v</w:t>
      </w:r>
      <w:r w:rsidRPr="0060678C">
        <w:t>ning, kompetens, arbetsförmåga eller kar</w:t>
      </w:r>
      <w:r w:rsidR="00BA1D4A" w:rsidRPr="0060678C">
        <w:t>riärambitioner är det nästan 20-</w:t>
      </w:r>
      <w:r w:rsidRPr="0060678C">
        <w:t xml:space="preserve">procentiga </w:t>
      </w:r>
      <w:r w:rsidR="003B2845" w:rsidRPr="0060678C">
        <w:t xml:space="preserve">lönegapet </w:t>
      </w:r>
      <w:r w:rsidRPr="0060678C">
        <w:t>oacceptabelt. Kvinnor ska självfallet ha hela lönen oc</w:t>
      </w:r>
      <w:r w:rsidR="00B53596" w:rsidRPr="0060678C">
        <w:t>h halv</w:t>
      </w:r>
      <w:r w:rsidRPr="0060678C">
        <w:t>a makten – som individer. Något mindre nöjer vi oss inte med.</w:t>
      </w:r>
    </w:p>
    <w:p w:rsidR="0058675B" w:rsidRPr="0060678C" w:rsidRDefault="0058675B" w:rsidP="0058675B">
      <w:pPr>
        <w:autoSpaceDE w:val="0"/>
        <w:autoSpaceDN w:val="0"/>
        <w:adjustRightInd w:val="0"/>
      </w:pPr>
      <w:r w:rsidRPr="0060678C">
        <w:rPr>
          <w:szCs w:val="24"/>
        </w:rPr>
        <w:lastRenderedPageBreak/>
        <w:t xml:space="preserve">Folkpartiet presenterar i den här motionen en rad förslag till åtgärder som stärker kvinnors makt över sin egen tillvaro. </w:t>
      </w:r>
      <w:r w:rsidRPr="0060678C">
        <w:t>En jämställd arbetsmarknad är grunden till</w:t>
      </w:r>
      <w:r w:rsidR="003B2845" w:rsidRPr="0060678C">
        <w:t xml:space="preserve"> ett jämställt samhälle med jämställda individer</w:t>
      </w:r>
      <w:r w:rsidRPr="0060678C">
        <w:t>. Frågan om jä</w:t>
      </w:r>
      <w:r w:rsidRPr="0060678C">
        <w:t>m</w:t>
      </w:r>
      <w:r w:rsidRPr="0060678C">
        <w:t>ställdhet går som en v</w:t>
      </w:r>
      <w:r w:rsidR="003B2845" w:rsidRPr="0060678C">
        <w:t>arp genom hela livet</w:t>
      </w:r>
      <w:r w:rsidRPr="0060678C">
        <w:t>. Jämställdhetsfrågan går inte att hänskjuta till ett visst område eller en viss debatt. Debatten måste ständigt hållas levande och frågan ska finnas med vid köksbord, i fikarum, i samma</w:t>
      </w:r>
      <w:r w:rsidRPr="0060678C">
        <w:t>n</w:t>
      </w:r>
      <w:r w:rsidRPr="0060678C">
        <w:t xml:space="preserve">trädesrum och där politiska beslut fattas. </w:t>
      </w:r>
    </w:p>
    <w:p w:rsidR="007519D6" w:rsidRPr="0060678C" w:rsidRDefault="007519D6" w:rsidP="00EA7898">
      <w:pPr>
        <w:pStyle w:val="RubrikInnehllsf"/>
        <w:pageBreakBefore/>
        <w:spacing w:before="0"/>
      </w:pPr>
      <w:bookmarkStart w:id="4" w:name="_Toc115507748"/>
      <w:bookmarkStart w:id="5" w:name="_Toc116447357"/>
      <w:r w:rsidRPr="0060678C">
        <w:t>Innehållsförteckning</w:t>
      </w:r>
      <w:bookmarkEnd w:id="0"/>
      <w:bookmarkEnd w:id="1"/>
      <w:bookmarkEnd w:id="4"/>
      <w:bookmarkEnd w:id="5"/>
    </w:p>
    <w:bookmarkStart w:id="6" w:name="_Toc114631089"/>
    <w:bookmarkStart w:id="7" w:name="_Toc114643566"/>
    <w:bookmarkStart w:id="8" w:name="_Toc115507749"/>
    <w:p w:rsidR="00A94708" w:rsidRPr="0060678C" w:rsidRDefault="00E96D62">
      <w:pPr>
        <w:pStyle w:val="Innehll1"/>
        <w:rPr>
          <w:szCs w:val="24"/>
        </w:rPr>
      </w:pPr>
      <w:r w:rsidRPr="0060678C">
        <w:fldChar w:fldCharType="begin" w:fldLock="1"/>
      </w:r>
      <w:r w:rsidRPr="0060678C">
        <w:instrText xml:space="preserve"> TOC \o "1-3" \t "HEMSTL_RUBRIK" </w:instrText>
      </w:r>
      <w:r w:rsidRPr="0060678C">
        <w:fldChar w:fldCharType="separate"/>
      </w:r>
      <w:r w:rsidR="00A94708" w:rsidRPr="0060678C">
        <w:t>Sammanfattning</w:t>
      </w:r>
      <w:r w:rsidR="00A94708" w:rsidRPr="0060678C">
        <w:tab/>
      </w:r>
      <w:r w:rsidR="00A94708" w:rsidRPr="0060678C">
        <w:fldChar w:fldCharType="begin" w:fldLock="1"/>
      </w:r>
      <w:r w:rsidR="00A94708" w:rsidRPr="0060678C">
        <w:instrText xml:space="preserve"> PAGEREF _Toc116447356 \h </w:instrText>
      </w:r>
      <w:r w:rsidR="00A94708" w:rsidRPr="0060678C">
        <w:fldChar w:fldCharType="separate"/>
      </w:r>
      <w:r w:rsidR="009D7A22" w:rsidRPr="0060678C">
        <w:t>1</w:t>
      </w:r>
      <w:r w:rsidR="00A94708" w:rsidRPr="0060678C">
        <w:fldChar w:fldCharType="end"/>
      </w:r>
    </w:p>
    <w:p w:rsidR="00A94708" w:rsidRPr="0060678C" w:rsidRDefault="00A94708">
      <w:pPr>
        <w:pStyle w:val="Innehll1"/>
        <w:rPr>
          <w:szCs w:val="24"/>
        </w:rPr>
      </w:pPr>
      <w:r w:rsidRPr="0060678C">
        <w:t>Innehållsförteckning</w:t>
      </w:r>
      <w:r w:rsidRPr="0060678C">
        <w:tab/>
      </w:r>
      <w:r w:rsidRPr="0060678C">
        <w:fldChar w:fldCharType="begin" w:fldLock="1"/>
      </w:r>
      <w:r w:rsidRPr="0060678C">
        <w:instrText xml:space="preserve"> PAGEREF _Toc116447357 \h </w:instrText>
      </w:r>
      <w:r w:rsidRPr="0060678C">
        <w:fldChar w:fldCharType="separate"/>
      </w:r>
      <w:r w:rsidR="009D7A22" w:rsidRPr="0060678C">
        <w:t>3</w:t>
      </w:r>
      <w:r w:rsidRPr="0060678C">
        <w:fldChar w:fldCharType="end"/>
      </w:r>
    </w:p>
    <w:p w:rsidR="00A94708" w:rsidRPr="0060678C" w:rsidRDefault="00A94708">
      <w:pPr>
        <w:pStyle w:val="Innehll1"/>
        <w:rPr>
          <w:szCs w:val="24"/>
        </w:rPr>
      </w:pPr>
      <w:r w:rsidRPr="0060678C">
        <w:t>Förslag till riksdagsbeslut</w:t>
      </w:r>
      <w:r w:rsidRPr="0060678C">
        <w:tab/>
      </w:r>
      <w:r w:rsidRPr="0060678C">
        <w:fldChar w:fldCharType="begin" w:fldLock="1"/>
      </w:r>
      <w:r w:rsidRPr="0060678C">
        <w:instrText xml:space="preserve"> PAGEREF _Toc116447358 \h </w:instrText>
      </w:r>
      <w:r w:rsidRPr="0060678C">
        <w:fldChar w:fldCharType="separate"/>
      </w:r>
      <w:r w:rsidR="009D7A22" w:rsidRPr="0060678C">
        <w:t>4</w:t>
      </w:r>
      <w:r w:rsidRPr="0060678C">
        <w:fldChar w:fldCharType="end"/>
      </w:r>
    </w:p>
    <w:p w:rsidR="00A94708" w:rsidRPr="0060678C" w:rsidRDefault="00A94708">
      <w:pPr>
        <w:pStyle w:val="Innehll1"/>
        <w:rPr>
          <w:szCs w:val="24"/>
        </w:rPr>
      </w:pPr>
      <w:r w:rsidRPr="0060678C">
        <w:rPr>
          <w:snapToGrid w:val="0"/>
        </w:rPr>
        <w:t>Flexiblare arbetsvillkor</w:t>
      </w:r>
      <w:r w:rsidRPr="0060678C">
        <w:tab/>
      </w:r>
      <w:r w:rsidRPr="0060678C">
        <w:fldChar w:fldCharType="begin" w:fldLock="1"/>
      </w:r>
      <w:r w:rsidRPr="0060678C">
        <w:instrText xml:space="preserve"> PAGEREF _Toc116447359 \h </w:instrText>
      </w:r>
      <w:r w:rsidRPr="0060678C">
        <w:fldChar w:fldCharType="separate"/>
      </w:r>
      <w:r w:rsidR="009D7A22" w:rsidRPr="0060678C">
        <w:t>5</w:t>
      </w:r>
      <w:r w:rsidRPr="0060678C">
        <w:fldChar w:fldCharType="end"/>
      </w:r>
    </w:p>
    <w:p w:rsidR="00A94708" w:rsidRPr="0060678C" w:rsidRDefault="00A94708">
      <w:pPr>
        <w:pStyle w:val="Innehll2"/>
        <w:rPr>
          <w:szCs w:val="24"/>
        </w:rPr>
      </w:pPr>
      <w:r w:rsidRPr="0060678C">
        <w:t>Arbetstidsreform</w:t>
      </w:r>
      <w:r w:rsidRPr="0060678C">
        <w:tab/>
      </w:r>
      <w:r w:rsidRPr="0060678C">
        <w:fldChar w:fldCharType="begin" w:fldLock="1"/>
      </w:r>
      <w:r w:rsidRPr="0060678C">
        <w:instrText xml:space="preserve"> PAGEREF _Toc116447360 \h </w:instrText>
      </w:r>
      <w:r w:rsidRPr="0060678C">
        <w:fldChar w:fldCharType="separate"/>
      </w:r>
      <w:r w:rsidR="009D7A22" w:rsidRPr="0060678C">
        <w:t>5</w:t>
      </w:r>
      <w:r w:rsidRPr="0060678C">
        <w:fldChar w:fldCharType="end"/>
      </w:r>
    </w:p>
    <w:p w:rsidR="00A94708" w:rsidRPr="0060678C" w:rsidRDefault="00A94708">
      <w:pPr>
        <w:pStyle w:val="Innehll2"/>
        <w:rPr>
          <w:szCs w:val="24"/>
        </w:rPr>
      </w:pPr>
      <w:r w:rsidRPr="0060678C">
        <w:t>Stärk skyddet för föräldralediga</w:t>
      </w:r>
      <w:r w:rsidRPr="0060678C">
        <w:tab/>
      </w:r>
      <w:r w:rsidRPr="0060678C">
        <w:fldChar w:fldCharType="begin" w:fldLock="1"/>
      </w:r>
      <w:r w:rsidRPr="0060678C">
        <w:instrText xml:space="preserve"> PAGEREF _Toc116447361 \h </w:instrText>
      </w:r>
      <w:r w:rsidRPr="0060678C">
        <w:fldChar w:fldCharType="separate"/>
      </w:r>
      <w:r w:rsidR="009D7A22" w:rsidRPr="0060678C">
        <w:t>5</w:t>
      </w:r>
      <w:r w:rsidRPr="0060678C">
        <w:fldChar w:fldCharType="end"/>
      </w:r>
    </w:p>
    <w:p w:rsidR="00A94708" w:rsidRPr="0060678C" w:rsidRDefault="00A94708">
      <w:pPr>
        <w:pStyle w:val="Innehll2"/>
        <w:rPr>
          <w:szCs w:val="24"/>
        </w:rPr>
      </w:pPr>
      <w:r w:rsidRPr="0060678C">
        <w:t>Medfinansieringen</w:t>
      </w:r>
      <w:r w:rsidRPr="0060678C">
        <w:tab/>
      </w:r>
      <w:r w:rsidRPr="0060678C">
        <w:fldChar w:fldCharType="begin" w:fldLock="1"/>
      </w:r>
      <w:r w:rsidRPr="0060678C">
        <w:instrText xml:space="preserve"> PAGEREF _Toc116447362 \h </w:instrText>
      </w:r>
      <w:r w:rsidRPr="0060678C">
        <w:fldChar w:fldCharType="separate"/>
      </w:r>
      <w:r w:rsidR="009D7A22" w:rsidRPr="0060678C">
        <w:t>6</w:t>
      </w:r>
      <w:r w:rsidRPr="0060678C">
        <w:fldChar w:fldCharType="end"/>
      </w:r>
    </w:p>
    <w:p w:rsidR="00A94708" w:rsidRPr="0060678C" w:rsidRDefault="00A94708">
      <w:pPr>
        <w:pStyle w:val="Innehll2"/>
        <w:rPr>
          <w:szCs w:val="24"/>
        </w:rPr>
      </w:pPr>
      <w:r w:rsidRPr="0060678C">
        <w:t>Friår</w:t>
      </w:r>
      <w:r w:rsidRPr="0060678C">
        <w:tab/>
      </w:r>
      <w:r w:rsidRPr="0060678C">
        <w:fldChar w:fldCharType="begin" w:fldLock="1"/>
      </w:r>
      <w:r w:rsidRPr="0060678C">
        <w:instrText xml:space="preserve"> PAGEREF _Toc116447363 \h </w:instrText>
      </w:r>
      <w:r w:rsidRPr="0060678C">
        <w:fldChar w:fldCharType="separate"/>
      </w:r>
      <w:r w:rsidR="009D7A22" w:rsidRPr="0060678C">
        <w:t>6</w:t>
      </w:r>
      <w:r w:rsidRPr="0060678C">
        <w:fldChar w:fldCharType="end"/>
      </w:r>
    </w:p>
    <w:p w:rsidR="00A94708" w:rsidRPr="0060678C" w:rsidRDefault="00A94708">
      <w:pPr>
        <w:pStyle w:val="Innehll1"/>
        <w:rPr>
          <w:szCs w:val="24"/>
        </w:rPr>
      </w:pPr>
      <w:r w:rsidRPr="0060678C">
        <w:t>Lönegapet</w:t>
      </w:r>
      <w:r w:rsidRPr="0060678C">
        <w:tab/>
      </w:r>
      <w:r w:rsidRPr="0060678C">
        <w:fldChar w:fldCharType="begin" w:fldLock="1"/>
      </w:r>
      <w:r w:rsidRPr="0060678C">
        <w:instrText xml:space="preserve"> PAGEREF _Toc116447364 \h </w:instrText>
      </w:r>
      <w:r w:rsidRPr="0060678C">
        <w:fldChar w:fldCharType="separate"/>
      </w:r>
      <w:r w:rsidR="009D7A22" w:rsidRPr="0060678C">
        <w:t>7</w:t>
      </w:r>
      <w:r w:rsidRPr="0060678C">
        <w:fldChar w:fldCharType="end"/>
      </w:r>
    </w:p>
    <w:p w:rsidR="00A94708" w:rsidRPr="0060678C" w:rsidRDefault="00A94708">
      <w:pPr>
        <w:pStyle w:val="Innehll1"/>
        <w:rPr>
          <w:szCs w:val="24"/>
        </w:rPr>
      </w:pPr>
      <w:r w:rsidRPr="0060678C">
        <w:t>Bryt monopolen – fler kvinnliga företagare</w:t>
      </w:r>
      <w:r w:rsidRPr="0060678C">
        <w:tab/>
      </w:r>
      <w:r w:rsidRPr="0060678C">
        <w:fldChar w:fldCharType="begin" w:fldLock="1"/>
      </w:r>
      <w:r w:rsidRPr="0060678C">
        <w:instrText xml:space="preserve"> PAGEREF _Toc116447365 \h </w:instrText>
      </w:r>
      <w:r w:rsidRPr="0060678C">
        <w:fldChar w:fldCharType="separate"/>
      </w:r>
      <w:r w:rsidR="009D7A22" w:rsidRPr="0060678C">
        <w:t>7</w:t>
      </w:r>
      <w:r w:rsidRPr="0060678C">
        <w:fldChar w:fldCharType="end"/>
      </w:r>
    </w:p>
    <w:p w:rsidR="00A94708" w:rsidRPr="0060678C" w:rsidRDefault="00A94708">
      <w:pPr>
        <w:pStyle w:val="Innehll1"/>
        <w:rPr>
          <w:szCs w:val="24"/>
        </w:rPr>
      </w:pPr>
      <w:r w:rsidRPr="0060678C">
        <w:t>Fler kvinnor till toppen</w:t>
      </w:r>
      <w:r w:rsidRPr="0060678C">
        <w:tab/>
      </w:r>
      <w:r w:rsidRPr="0060678C">
        <w:fldChar w:fldCharType="begin" w:fldLock="1"/>
      </w:r>
      <w:r w:rsidRPr="0060678C">
        <w:instrText xml:space="preserve"> PAGEREF _Toc116447366 \h </w:instrText>
      </w:r>
      <w:r w:rsidRPr="0060678C">
        <w:fldChar w:fldCharType="separate"/>
      </w:r>
      <w:r w:rsidR="009D7A22" w:rsidRPr="0060678C">
        <w:t>8</w:t>
      </w:r>
      <w:r w:rsidRPr="0060678C">
        <w:fldChar w:fldCharType="end"/>
      </w:r>
    </w:p>
    <w:p w:rsidR="00A94708" w:rsidRPr="0060678C" w:rsidRDefault="00A94708">
      <w:pPr>
        <w:pStyle w:val="Innehll1"/>
        <w:rPr>
          <w:szCs w:val="24"/>
        </w:rPr>
      </w:pPr>
      <w:r w:rsidRPr="0060678C">
        <w:t>Visa jämställdhetsarbetet i årsredovisningen</w:t>
      </w:r>
      <w:r w:rsidRPr="0060678C">
        <w:tab/>
      </w:r>
      <w:r w:rsidRPr="0060678C">
        <w:fldChar w:fldCharType="begin" w:fldLock="1"/>
      </w:r>
      <w:r w:rsidRPr="0060678C">
        <w:instrText xml:space="preserve"> PAGEREF _Toc116447367 \h </w:instrText>
      </w:r>
      <w:r w:rsidRPr="0060678C">
        <w:fldChar w:fldCharType="separate"/>
      </w:r>
      <w:r w:rsidR="009D7A22" w:rsidRPr="0060678C">
        <w:t>9</w:t>
      </w:r>
      <w:r w:rsidRPr="0060678C">
        <w:fldChar w:fldCharType="end"/>
      </w:r>
    </w:p>
    <w:p w:rsidR="00A94708" w:rsidRPr="0060678C" w:rsidRDefault="00A94708">
      <w:pPr>
        <w:pStyle w:val="Innehll1"/>
        <w:rPr>
          <w:szCs w:val="24"/>
        </w:rPr>
      </w:pPr>
      <w:r w:rsidRPr="0060678C">
        <w:rPr>
          <w:snapToGrid w:val="0"/>
          <w:color w:val="000000"/>
        </w:rPr>
        <w:t xml:space="preserve">Inför </w:t>
      </w:r>
      <w:r w:rsidRPr="0060678C">
        <w:rPr>
          <w:snapToGrid w:val="0"/>
        </w:rPr>
        <w:t>skattereduktion för hushållsnära tjänster</w:t>
      </w:r>
      <w:r w:rsidRPr="0060678C">
        <w:tab/>
      </w:r>
      <w:r w:rsidRPr="0060678C">
        <w:fldChar w:fldCharType="begin" w:fldLock="1"/>
      </w:r>
      <w:r w:rsidRPr="0060678C">
        <w:instrText xml:space="preserve"> PAGEREF _Toc116447368 \h </w:instrText>
      </w:r>
      <w:r w:rsidRPr="0060678C">
        <w:fldChar w:fldCharType="separate"/>
      </w:r>
      <w:r w:rsidR="009D7A22" w:rsidRPr="0060678C">
        <w:t>9</w:t>
      </w:r>
      <w:r w:rsidRPr="0060678C">
        <w:fldChar w:fldCharType="end"/>
      </w:r>
    </w:p>
    <w:p w:rsidR="00A94708" w:rsidRPr="0060678C" w:rsidRDefault="00A94708">
      <w:pPr>
        <w:pStyle w:val="Innehll1"/>
        <w:rPr>
          <w:szCs w:val="24"/>
        </w:rPr>
      </w:pPr>
      <w:r w:rsidRPr="0060678C">
        <w:t>25 år med jämställdhetslagen – hur går vi vidare?</w:t>
      </w:r>
      <w:r w:rsidRPr="0060678C">
        <w:tab/>
      </w:r>
      <w:r w:rsidRPr="0060678C">
        <w:fldChar w:fldCharType="begin" w:fldLock="1"/>
      </w:r>
      <w:r w:rsidRPr="0060678C">
        <w:instrText xml:space="preserve"> PAGEREF _Toc116447369 \h </w:instrText>
      </w:r>
      <w:r w:rsidRPr="0060678C">
        <w:fldChar w:fldCharType="separate"/>
      </w:r>
      <w:r w:rsidR="009D7A22" w:rsidRPr="0060678C">
        <w:t>10</w:t>
      </w:r>
      <w:r w:rsidRPr="0060678C">
        <w:fldChar w:fldCharType="end"/>
      </w:r>
    </w:p>
    <w:p w:rsidR="00A94708" w:rsidRPr="0060678C" w:rsidRDefault="00A94708">
      <w:pPr>
        <w:pStyle w:val="Innehll2"/>
        <w:rPr>
          <w:szCs w:val="24"/>
        </w:rPr>
      </w:pPr>
      <w:r w:rsidRPr="0060678C">
        <w:t>Lagens efterlevnad</w:t>
      </w:r>
      <w:r w:rsidRPr="0060678C">
        <w:tab/>
      </w:r>
      <w:r w:rsidRPr="0060678C">
        <w:fldChar w:fldCharType="begin" w:fldLock="1"/>
      </w:r>
      <w:r w:rsidRPr="0060678C">
        <w:instrText xml:space="preserve"> PAGEREF _Toc116447370 \h </w:instrText>
      </w:r>
      <w:r w:rsidRPr="0060678C">
        <w:fldChar w:fldCharType="separate"/>
      </w:r>
      <w:r w:rsidR="009D7A22" w:rsidRPr="0060678C">
        <w:t>10</w:t>
      </w:r>
      <w:r w:rsidRPr="0060678C">
        <w:fldChar w:fldCharType="end"/>
      </w:r>
    </w:p>
    <w:p w:rsidR="00A94708" w:rsidRPr="0060678C" w:rsidRDefault="00A94708">
      <w:pPr>
        <w:pStyle w:val="Innehll2"/>
        <w:rPr>
          <w:szCs w:val="24"/>
        </w:rPr>
      </w:pPr>
      <w:r w:rsidRPr="0060678C">
        <w:t>Diskrimineringsmålen</w:t>
      </w:r>
      <w:r w:rsidRPr="0060678C">
        <w:tab/>
      </w:r>
      <w:r w:rsidRPr="0060678C">
        <w:fldChar w:fldCharType="begin" w:fldLock="1"/>
      </w:r>
      <w:r w:rsidRPr="0060678C">
        <w:instrText xml:space="preserve"> PAGEREF _Toc116447371 \h </w:instrText>
      </w:r>
      <w:r w:rsidRPr="0060678C">
        <w:fldChar w:fldCharType="separate"/>
      </w:r>
      <w:r w:rsidR="009D7A22" w:rsidRPr="0060678C">
        <w:t>11</w:t>
      </w:r>
      <w:r w:rsidRPr="0060678C">
        <w:fldChar w:fldCharType="end"/>
      </w:r>
    </w:p>
    <w:p w:rsidR="00A94708" w:rsidRPr="0060678C" w:rsidRDefault="00A94708">
      <w:pPr>
        <w:pStyle w:val="Innehll2"/>
        <w:rPr>
          <w:szCs w:val="24"/>
        </w:rPr>
      </w:pPr>
      <w:r w:rsidRPr="0060678C">
        <w:t>Jämställdhetsperspektiv i annan lagstiftning</w:t>
      </w:r>
      <w:r w:rsidRPr="0060678C">
        <w:tab/>
      </w:r>
      <w:r w:rsidRPr="0060678C">
        <w:fldChar w:fldCharType="begin" w:fldLock="1"/>
      </w:r>
      <w:r w:rsidRPr="0060678C">
        <w:instrText xml:space="preserve"> PAGEREF _Toc116447372 \h </w:instrText>
      </w:r>
      <w:r w:rsidRPr="0060678C">
        <w:fldChar w:fldCharType="separate"/>
      </w:r>
      <w:r w:rsidR="009D7A22" w:rsidRPr="0060678C">
        <w:t>11</w:t>
      </w:r>
      <w:r w:rsidRPr="0060678C">
        <w:fldChar w:fldCharType="end"/>
      </w:r>
    </w:p>
    <w:p w:rsidR="00A94708" w:rsidRPr="0060678C" w:rsidRDefault="00A94708">
      <w:pPr>
        <w:pStyle w:val="Innehll1"/>
        <w:rPr>
          <w:szCs w:val="24"/>
        </w:rPr>
      </w:pPr>
      <w:r w:rsidRPr="0060678C">
        <w:t>Stärk rollen för länsstyrelsernas sakkunniga inom jämställdhetsområdet</w:t>
      </w:r>
      <w:r w:rsidRPr="0060678C">
        <w:tab/>
      </w:r>
      <w:r w:rsidRPr="0060678C">
        <w:fldChar w:fldCharType="begin" w:fldLock="1"/>
      </w:r>
      <w:r w:rsidRPr="0060678C">
        <w:instrText xml:space="preserve"> PAGEREF _Toc116447373 \h </w:instrText>
      </w:r>
      <w:r w:rsidRPr="0060678C">
        <w:fldChar w:fldCharType="separate"/>
      </w:r>
      <w:r w:rsidR="009D7A22" w:rsidRPr="0060678C">
        <w:t>11</w:t>
      </w:r>
      <w:r w:rsidRPr="0060678C">
        <w:fldChar w:fldCharType="end"/>
      </w:r>
    </w:p>
    <w:p w:rsidR="00A94708" w:rsidRPr="0060678C" w:rsidRDefault="00E96D62" w:rsidP="000202EE">
      <w:r w:rsidRPr="0060678C">
        <w:fldChar w:fldCharType="end"/>
      </w:r>
    </w:p>
    <w:p w:rsidR="00531566" w:rsidRPr="0060678C" w:rsidRDefault="00531566" w:rsidP="009D7A22">
      <w:pPr>
        <w:pStyle w:val="Hemstlrubrik"/>
        <w:pageBreakBefore/>
        <w:spacing w:before="0"/>
      </w:pPr>
      <w:bookmarkStart w:id="9" w:name="_Toc116447358"/>
      <w:r w:rsidRPr="0060678C">
        <w:t>Förslag till riksdagsbeslut</w:t>
      </w:r>
      <w:bookmarkEnd w:id="8"/>
      <w:bookmarkEnd w:id="9"/>
    </w:p>
    <w:p w:rsidR="00531566" w:rsidRPr="0060678C" w:rsidRDefault="00531566" w:rsidP="000202EE">
      <w:pPr>
        <w:pStyle w:val="Hemstlatt"/>
      </w:pPr>
      <w:r w:rsidRPr="0060678C">
        <w:t>Riksdagen tillkännager för regeringen som sin mening vad i motionen an</w:t>
      </w:r>
      <w:r w:rsidR="004A7E02" w:rsidRPr="0060678C">
        <w:t xml:space="preserve">förs om </w:t>
      </w:r>
      <w:r w:rsidR="0058675B" w:rsidRPr="0060678C">
        <w:t>en arbetstidsreform</w:t>
      </w:r>
      <w:r w:rsidRPr="0060678C">
        <w:t>.</w:t>
      </w:r>
    </w:p>
    <w:p w:rsidR="00A8183D" w:rsidRPr="0060678C" w:rsidRDefault="00A8183D" w:rsidP="00A8183D">
      <w:pPr>
        <w:pStyle w:val="Hemstlatt"/>
      </w:pPr>
      <w:r w:rsidRPr="0060678C">
        <w:t>Riksdagen tillkännager för regeringen som sin mening vad i motionen anförs om att stärka skyddet för föräldralediga.</w:t>
      </w:r>
    </w:p>
    <w:p w:rsidR="00897FDF" w:rsidRPr="0060678C" w:rsidRDefault="00897FDF" w:rsidP="00897FDF">
      <w:pPr>
        <w:pStyle w:val="Hemstlatt"/>
      </w:pPr>
      <w:r w:rsidRPr="0060678C">
        <w:t xml:space="preserve">Riksdagen tillkännager för regeringen som sin mening vad i motionen anförs om </w:t>
      </w:r>
      <w:r w:rsidR="0058675B" w:rsidRPr="0060678C">
        <w:t xml:space="preserve">att avskaffa </w:t>
      </w:r>
      <w:r w:rsidRPr="0060678C">
        <w:t>medfinansieringen</w:t>
      </w:r>
      <w:r w:rsidR="00032905" w:rsidRPr="0060678C">
        <w:t xml:space="preserve"> för arbetsgivare</w:t>
      </w:r>
      <w:r w:rsidRPr="0060678C">
        <w:t>.</w:t>
      </w:r>
      <w:r w:rsidR="00BA1D4A" w:rsidRPr="0060678C">
        <w:rPr>
          <w:vertAlign w:val="superscript"/>
        </w:rPr>
        <w:t>1</w:t>
      </w:r>
    </w:p>
    <w:p w:rsidR="00897FDF" w:rsidRPr="0060678C" w:rsidRDefault="00897FDF" w:rsidP="00897FDF">
      <w:pPr>
        <w:pStyle w:val="Hemstlatt"/>
      </w:pPr>
      <w:r w:rsidRPr="0060678C">
        <w:t xml:space="preserve">Riksdagen tillkännager för regeringen som sin mening vad i motionen anförs om </w:t>
      </w:r>
      <w:r w:rsidR="00526EBE" w:rsidRPr="0060678C">
        <w:t>vad friåret</w:t>
      </w:r>
      <w:r w:rsidRPr="0060678C">
        <w:t xml:space="preserve"> kan få för konsekvenser för kvinnor</w:t>
      </w:r>
      <w:r w:rsidR="0058675B" w:rsidRPr="0060678C">
        <w:t xml:space="preserve"> på arbetsmar</w:t>
      </w:r>
      <w:r w:rsidR="0058675B" w:rsidRPr="0060678C">
        <w:t>k</w:t>
      </w:r>
      <w:r w:rsidR="0058675B" w:rsidRPr="0060678C">
        <w:t>naden</w:t>
      </w:r>
      <w:r w:rsidRPr="0060678C">
        <w:t>.</w:t>
      </w:r>
    </w:p>
    <w:p w:rsidR="00897FDF" w:rsidRPr="0060678C" w:rsidRDefault="00897FDF" w:rsidP="00897FDF">
      <w:pPr>
        <w:pStyle w:val="Hemstlatt"/>
      </w:pPr>
      <w:r w:rsidRPr="0060678C">
        <w:t>Riksdagen tillkännager för regeringen som sin mening va</w:t>
      </w:r>
      <w:r w:rsidR="00526EBE" w:rsidRPr="0060678C">
        <w:t xml:space="preserve">d i motionen anförs om </w:t>
      </w:r>
      <w:r w:rsidR="00A8183D" w:rsidRPr="0060678C">
        <w:t xml:space="preserve">åtgärder för att motverka </w:t>
      </w:r>
      <w:r w:rsidR="00526EBE" w:rsidRPr="0060678C">
        <w:t>löneskillnader</w:t>
      </w:r>
      <w:r w:rsidR="00A8183D" w:rsidRPr="0060678C">
        <w:t>na som finns</w:t>
      </w:r>
      <w:r w:rsidRPr="0060678C">
        <w:t xml:space="preserve"> mellan kvi</w:t>
      </w:r>
      <w:r w:rsidRPr="0060678C">
        <w:t>n</w:t>
      </w:r>
      <w:r w:rsidRPr="0060678C">
        <w:t>nor och män.</w:t>
      </w:r>
    </w:p>
    <w:p w:rsidR="007B7B85" w:rsidRPr="0060678C" w:rsidRDefault="007B7B85" w:rsidP="007B7B85">
      <w:pPr>
        <w:pStyle w:val="Hemstlatt"/>
      </w:pPr>
      <w:r w:rsidRPr="0060678C">
        <w:t>Riksdagen tillkännager för regeringen som sin mening vad i motionen anförs om att bryta upp monopolen inom de svenska kommunerna och landstingen för att främja kvinnligt företagande och för att förbättra vil</w:t>
      </w:r>
      <w:r w:rsidRPr="0060678C">
        <w:t>l</w:t>
      </w:r>
      <w:r w:rsidRPr="0060678C">
        <w:t>koren för alla anställda inom dessa sektorer.</w:t>
      </w:r>
    </w:p>
    <w:p w:rsidR="007B7B85" w:rsidRPr="0060678C" w:rsidRDefault="007B7B85" w:rsidP="007B7B85">
      <w:pPr>
        <w:pStyle w:val="Hemstlatt"/>
      </w:pPr>
      <w:r w:rsidRPr="0060678C">
        <w:t>Riksdagen tillkännager för regeringen som sin mening v</w:t>
      </w:r>
      <w:r w:rsidR="00A8183D" w:rsidRPr="0060678C">
        <w:t xml:space="preserve">ad i motionen anförs om chefsutvecklingsprogram och rekryteringsprocesser för att få </w:t>
      </w:r>
      <w:r w:rsidR="0058675B" w:rsidRPr="0060678C">
        <w:t xml:space="preserve">fler kvinnor på höga </w:t>
      </w:r>
      <w:r w:rsidRPr="0060678C">
        <w:t>positioner i samhället.</w:t>
      </w:r>
    </w:p>
    <w:p w:rsidR="007B7B85" w:rsidRPr="0060678C" w:rsidRDefault="007B7B85" w:rsidP="007B7B85">
      <w:pPr>
        <w:pStyle w:val="Hemstlatt"/>
      </w:pPr>
      <w:r w:rsidRPr="0060678C">
        <w:t xml:space="preserve">Riksdagen tillkännager för regeringen som sin mening vad i motionen anförs om att börsnoterade bolag bör ha en skyldighet </w:t>
      </w:r>
      <w:r w:rsidR="004A7E02" w:rsidRPr="0060678C">
        <w:t xml:space="preserve">att </w:t>
      </w:r>
      <w:r w:rsidRPr="0060678C">
        <w:t>visa sitt jä</w:t>
      </w:r>
      <w:r w:rsidRPr="0060678C">
        <w:t>m</w:t>
      </w:r>
      <w:r w:rsidRPr="0060678C">
        <w:t>ställ</w:t>
      </w:r>
      <w:r w:rsidRPr="0060678C">
        <w:t>d</w:t>
      </w:r>
      <w:r w:rsidRPr="0060678C">
        <w:t>hetsarbete i årsredovisningen.</w:t>
      </w:r>
      <w:r w:rsidR="00BA1D4A" w:rsidRPr="0060678C">
        <w:rPr>
          <w:vertAlign w:val="superscript"/>
        </w:rPr>
        <w:t>2</w:t>
      </w:r>
    </w:p>
    <w:p w:rsidR="007B7B85" w:rsidRPr="0060678C" w:rsidRDefault="00531566" w:rsidP="000202EE">
      <w:pPr>
        <w:pStyle w:val="Hemstlatt"/>
      </w:pPr>
      <w:r w:rsidRPr="0060678C">
        <w:t>Riksdagen tillkännager för regeringen som sin mening vad i motionen anförs om skattereduktion på hushållstjänster.</w:t>
      </w:r>
      <w:r w:rsidR="00BA1D4A" w:rsidRPr="0060678C">
        <w:rPr>
          <w:vertAlign w:val="superscript"/>
        </w:rPr>
        <w:t>3</w:t>
      </w:r>
    </w:p>
    <w:p w:rsidR="002F0D10" w:rsidRPr="0060678C" w:rsidRDefault="002F0D10" w:rsidP="002F0D10">
      <w:pPr>
        <w:pStyle w:val="Hemstlatt"/>
        <w:rPr>
          <w:snapToGrid w:val="0"/>
        </w:rPr>
      </w:pPr>
      <w:bookmarkStart w:id="10" w:name="_Toc97016690"/>
      <w:bookmarkStart w:id="11" w:name="_Toc97540184"/>
      <w:bookmarkStart w:id="12" w:name="_Toc115507750"/>
      <w:bookmarkEnd w:id="6"/>
      <w:bookmarkEnd w:id="7"/>
      <w:r w:rsidRPr="0060678C">
        <w:rPr>
          <w:snapToGrid w:val="0"/>
        </w:rPr>
        <w:t>Riksdagen tillkännager för regeringen som sin mening vad som i moti</w:t>
      </w:r>
      <w:r w:rsidRPr="0060678C">
        <w:rPr>
          <w:snapToGrid w:val="0"/>
        </w:rPr>
        <w:t>o</w:t>
      </w:r>
      <w:r w:rsidRPr="0060678C">
        <w:rPr>
          <w:snapToGrid w:val="0"/>
        </w:rPr>
        <w:t>nen anförs om förbättringar av jämställdhetslagen.</w:t>
      </w:r>
    </w:p>
    <w:p w:rsidR="00032905" w:rsidRPr="0060678C" w:rsidRDefault="00032905" w:rsidP="00032905">
      <w:pPr>
        <w:pStyle w:val="Hemstlatt"/>
        <w:rPr>
          <w:snapToGrid w:val="0"/>
        </w:rPr>
      </w:pPr>
      <w:r w:rsidRPr="0060678C">
        <w:rPr>
          <w:snapToGrid w:val="0"/>
        </w:rPr>
        <w:t>Riksdagen tillkännager för regeringen som sin mening vad i motionen anförs om länsstyrelsernas sakkunniga.</w:t>
      </w:r>
    </w:p>
    <w:p w:rsidR="00BA1D4A" w:rsidRPr="0060678C" w:rsidRDefault="00BA1D4A" w:rsidP="00BA1D4A"/>
    <w:p w:rsidR="00BA1D4A" w:rsidRPr="0060678C" w:rsidRDefault="00BA1D4A" w:rsidP="00BA1D4A">
      <w:pPr>
        <w:pStyle w:val="Normaltindrag"/>
      </w:pPr>
    </w:p>
    <w:p w:rsidR="009D7A22" w:rsidRPr="0060678C" w:rsidRDefault="009D7A22" w:rsidP="00BA1D4A">
      <w:pPr>
        <w:pStyle w:val="Normaltindrag"/>
      </w:pPr>
    </w:p>
    <w:p w:rsidR="009D7A22" w:rsidRPr="0060678C" w:rsidRDefault="009D7A22" w:rsidP="00BA1D4A">
      <w:pPr>
        <w:pStyle w:val="Normaltindrag"/>
      </w:pPr>
    </w:p>
    <w:p w:rsidR="009D7A22" w:rsidRPr="0060678C" w:rsidRDefault="009D7A22" w:rsidP="00BA1D4A">
      <w:pPr>
        <w:pStyle w:val="Normaltindrag"/>
      </w:pPr>
    </w:p>
    <w:p w:rsidR="009D7A22" w:rsidRPr="0060678C" w:rsidRDefault="009D7A22" w:rsidP="00BA1D4A">
      <w:pPr>
        <w:pStyle w:val="Normaltindrag"/>
      </w:pPr>
    </w:p>
    <w:p w:rsidR="009D7A22" w:rsidRPr="0060678C" w:rsidRDefault="009D7A22" w:rsidP="00BA1D4A">
      <w:pPr>
        <w:pStyle w:val="Normaltindrag"/>
      </w:pPr>
    </w:p>
    <w:p w:rsidR="009D7A22" w:rsidRPr="0060678C" w:rsidRDefault="009D7A22" w:rsidP="00BA1D4A">
      <w:pPr>
        <w:pStyle w:val="Normaltindrag"/>
      </w:pPr>
    </w:p>
    <w:p w:rsidR="009D7A22" w:rsidRPr="0060678C" w:rsidRDefault="009D7A22" w:rsidP="00BA1D4A">
      <w:pPr>
        <w:pStyle w:val="Normaltindrag"/>
      </w:pPr>
    </w:p>
    <w:p w:rsidR="009D7A22" w:rsidRPr="0060678C" w:rsidRDefault="009D7A22" w:rsidP="00BA1D4A">
      <w:pPr>
        <w:pStyle w:val="Normaltindrag"/>
      </w:pPr>
    </w:p>
    <w:p w:rsidR="009D7A22" w:rsidRPr="0060678C" w:rsidRDefault="009D7A22" w:rsidP="00BA1D4A">
      <w:pPr>
        <w:pStyle w:val="Normaltindrag"/>
      </w:pPr>
    </w:p>
    <w:p w:rsidR="00BA1D4A" w:rsidRPr="0060678C" w:rsidRDefault="00BA1D4A" w:rsidP="00EA7898">
      <w:pPr>
        <w:spacing w:before="0" w:line="240" w:lineRule="exact"/>
        <w:rPr>
          <w:sz w:val="16"/>
          <w:szCs w:val="16"/>
        </w:rPr>
      </w:pPr>
      <w:r w:rsidRPr="0060678C">
        <w:rPr>
          <w:szCs w:val="19"/>
          <w:vertAlign w:val="superscript"/>
        </w:rPr>
        <w:t>1</w:t>
      </w:r>
      <w:r w:rsidRPr="0060678C">
        <w:rPr>
          <w:sz w:val="16"/>
          <w:szCs w:val="16"/>
        </w:rPr>
        <w:t>Yrkande 3 hänvisat till SfU.</w:t>
      </w:r>
    </w:p>
    <w:p w:rsidR="00BA1D4A" w:rsidRPr="0060678C" w:rsidRDefault="00BA1D4A" w:rsidP="00EA7898">
      <w:pPr>
        <w:spacing w:before="0" w:line="240" w:lineRule="exact"/>
        <w:rPr>
          <w:sz w:val="16"/>
          <w:szCs w:val="16"/>
        </w:rPr>
      </w:pPr>
      <w:r w:rsidRPr="0060678C">
        <w:rPr>
          <w:szCs w:val="19"/>
          <w:vertAlign w:val="superscript"/>
        </w:rPr>
        <w:t>2</w:t>
      </w:r>
      <w:r w:rsidRPr="0060678C">
        <w:rPr>
          <w:sz w:val="16"/>
          <w:szCs w:val="16"/>
        </w:rPr>
        <w:t>Yrkande 8 hänvisat till LU.</w:t>
      </w:r>
    </w:p>
    <w:p w:rsidR="00BA1D4A" w:rsidRPr="0060678C" w:rsidRDefault="00BA1D4A" w:rsidP="00EA7898">
      <w:pPr>
        <w:spacing w:before="0" w:line="240" w:lineRule="exact"/>
        <w:rPr>
          <w:sz w:val="16"/>
          <w:szCs w:val="16"/>
        </w:rPr>
      </w:pPr>
      <w:r w:rsidRPr="0060678C">
        <w:rPr>
          <w:szCs w:val="19"/>
          <w:vertAlign w:val="superscript"/>
        </w:rPr>
        <w:t>3</w:t>
      </w:r>
      <w:r w:rsidRPr="0060678C">
        <w:rPr>
          <w:sz w:val="16"/>
          <w:szCs w:val="16"/>
        </w:rPr>
        <w:t>Yrkande 9 hänvisat till SkU.</w:t>
      </w:r>
    </w:p>
    <w:p w:rsidR="00BA1D4A" w:rsidRPr="0060678C" w:rsidRDefault="00BA1D4A" w:rsidP="00BA1D4A">
      <w:pPr>
        <w:rPr>
          <w:vertAlign w:val="superscript"/>
        </w:rPr>
      </w:pPr>
    </w:p>
    <w:p w:rsidR="000311BB" w:rsidRPr="0060678C" w:rsidRDefault="000311BB" w:rsidP="009D7A22">
      <w:pPr>
        <w:pStyle w:val="Rubrik1"/>
        <w:pageBreakBefore/>
        <w:spacing w:before="0"/>
        <w:rPr>
          <w:snapToGrid w:val="0"/>
        </w:rPr>
      </w:pPr>
      <w:bookmarkStart w:id="13" w:name="_Toc116447359"/>
      <w:r w:rsidRPr="0060678C">
        <w:rPr>
          <w:snapToGrid w:val="0"/>
        </w:rPr>
        <w:t>Flexiblare</w:t>
      </w:r>
      <w:r w:rsidR="004E175E" w:rsidRPr="0060678C">
        <w:rPr>
          <w:snapToGrid w:val="0"/>
        </w:rPr>
        <w:t xml:space="preserve"> arbetsvillkor</w:t>
      </w:r>
      <w:bookmarkEnd w:id="12"/>
      <w:bookmarkEnd w:id="13"/>
    </w:p>
    <w:p w:rsidR="00A8183D" w:rsidRPr="0060678C" w:rsidRDefault="00A8183D" w:rsidP="009D7A22">
      <w:pPr>
        <w:pStyle w:val="Rubrik2"/>
        <w:spacing w:before="120"/>
      </w:pPr>
      <w:bookmarkStart w:id="14" w:name="_Toc115507751"/>
      <w:bookmarkStart w:id="15" w:name="_Toc116447360"/>
      <w:r w:rsidRPr="0060678C">
        <w:t>Arbetstidsreform</w:t>
      </w:r>
      <w:bookmarkEnd w:id="14"/>
      <w:bookmarkEnd w:id="15"/>
    </w:p>
    <w:p w:rsidR="00451C93" w:rsidRPr="0060678C" w:rsidRDefault="00451C93" w:rsidP="00451C93">
      <w:r w:rsidRPr="0060678C">
        <w:t xml:space="preserve">Flexiblare arbetstider är en förutsättning för ett jämställt arbetsliv. Parallellt med arbetstiderna måste de traditionella könsattityderna förändras för att flexibiliteten ska få avsedd verkan. Detta för att det flexibla arbetslivet inte får som effekt att det sanktionerar kvinnors obetalda arbete hemma </w:t>
      </w:r>
      <w:r w:rsidR="000F1167" w:rsidRPr="0060678C">
        <w:t>–</w:t>
      </w:r>
      <w:r w:rsidRPr="0060678C">
        <w:t xml:space="preserve"> och i</w:t>
      </w:r>
      <w:r w:rsidR="000F1167" w:rsidRPr="0060678C">
        <w:t xml:space="preserve"> </w:t>
      </w:r>
      <w:r w:rsidRPr="0060678C">
        <w:t>stället för ökad makt över det egna livet leder till ytterligare en kvinnofälla. Men redan idag kan vi konstatera att inflexibla tider leder till ännu sämre förhållande för kvinnorna.</w:t>
      </w:r>
    </w:p>
    <w:p w:rsidR="00451C93" w:rsidRPr="0060678C" w:rsidRDefault="00897FDF" w:rsidP="00EA7898">
      <w:pPr>
        <w:pStyle w:val="Normaltindrag"/>
      </w:pPr>
      <w:r w:rsidRPr="0060678C">
        <w:t xml:space="preserve">Många föräldrar upplever stress över att få </w:t>
      </w:r>
      <w:r w:rsidR="0058675B" w:rsidRPr="0060678C">
        <w:t xml:space="preserve">ihop </w:t>
      </w:r>
      <w:r w:rsidRPr="0060678C">
        <w:t>v</w:t>
      </w:r>
      <w:r w:rsidR="00BE272C" w:rsidRPr="0060678C">
        <w:t>ardagen med arbete</w:t>
      </w:r>
      <w:r w:rsidR="0058675B" w:rsidRPr="0060678C">
        <w:t xml:space="preserve"> och familj. F</w:t>
      </w:r>
      <w:r w:rsidRPr="0060678C">
        <w:t xml:space="preserve">lexiblare arbetstid och mer makt över det egna arbetet skulle betyda mindre stress. </w:t>
      </w:r>
    </w:p>
    <w:p w:rsidR="00897FDF" w:rsidRPr="0060678C" w:rsidRDefault="00897FDF" w:rsidP="009D7A22">
      <w:pPr>
        <w:pStyle w:val="Normaltindrag"/>
      </w:pPr>
      <w:r w:rsidRPr="0060678C">
        <w:t>Folkpart</w:t>
      </w:r>
      <w:r w:rsidR="0058675B" w:rsidRPr="0060678C">
        <w:t xml:space="preserve">iet har i flera år arbetat </w:t>
      </w:r>
      <w:r w:rsidRPr="0060678C">
        <w:t>för en arbetstidsreform i syfte att ger stor frihet för den enskilde att påverka sin arbetstid. Under lång tid har vänsteri</w:t>
      </w:r>
      <w:r w:rsidRPr="0060678C">
        <w:t>n</w:t>
      </w:r>
      <w:r w:rsidRPr="0060678C">
        <w:t>riktade partier drivit frågan om sänkt arbetstid med bibehållen lön. Partierna har lagstiftningsvägen velat tvinga fram en generellt sänkt arbetstid, från 40-timmars arbetsvecka till 30-timmars. Förslaget visar en tydlig skiljelinje me</w:t>
      </w:r>
      <w:r w:rsidRPr="0060678C">
        <w:t>l</w:t>
      </w:r>
      <w:r w:rsidRPr="0060678C">
        <w:t xml:space="preserve">lan liberal och socialistisk politik. Den socialistiska </w:t>
      </w:r>
      <w:r w:rsidR="000F1167" w:rsidRPr="0060678C">
        <w:t>”</w:t>
      </w:r>
      <w:r w:rsidRPr="0060678C">
        <w:t>lösningen</w:t>
      </w:r>
      <w:r w:rsidR="000F1167" w:rsidRPr="0060678C">
        <w:t>”</w:t>
      </w:r>
      <w:r w:rsidRPr="0060678C">
        <w:t xml:space="preserve"> består i en ökad belastning på den generella välfärden och en politik som anser sig ha rätten att bestämma över individens tid. Och den liberala lösningen som ser behovet av fler arbetade timmar i Sverige för den generella välfärden och en politik som ger människor mer rätt att själv bestämma över sin tid. Det finns säkerligen åtskilliga människor som gärna jobbar mindre, men också andra som gärna vill jobba mer. Vissa tider i livet passar en 30-timmarsvecka, andra en 50-timmars. Med liberal politik ökar makten över den egna arbetstiden. Det måste vara möjligt för den enskilde att</w:t>
      </w:r>
      <w:r w:rsidR="00B53596" w:rsidRPr="0060678C">
        <w:t xml:space="preserve"> variera över tid hur mycket han eller hon</w:t>
      </w:r>
      <w:r w:rsidRPr="0060678C">
        <w:t xml:space="preserve"> arbetar per dag, vecka, månad och år. Vi vill att den femte semeste</w:t>
      </w:r>
      <w:r w:rsidRPr="0060678C">
        <w:t>r</w:t>
      </w:r>
      <w:r w:rsidRPr="0060678C">
        <w:t>veckan, inarbetad semester och eventuella ytterligare lediga dagar som kan komma ska kunna läggas i en timbank som får tas ut som till exempel kortare veckoarbetstid. Arbetsgivaren ska ha starka skäl för att neka en anställd fö</w:t>
      </w:r>
      <w:r w:rsidRPr="0060678C">
        <w:t>r</w:t>
      </w:r>
      <w:r w:rsidRPr="0060678C">
        <w:t>ändrad arbetstid.</w:t>
      </w:r>
    </w:p>
    <w:p w:rsidR="00A8183D" w:rsidRPr="0060678C" w:rsidRDefault="00A8183D" w:rsidP="000F1167">
      <w:pPr>
        <w:pStyle w:val="Rubrik2"/>
      </w:pPr>
      <w:bookmarkStart w:id="16" w:name="_Toc115507752"/>
      <w:bookmarkStart w:id="17" w:name="_Toc116447361"/>
      <w:r w:rsidRPr="0060678C">
        <w:t>Stärk skyddet för föräldralediga</w:t>
      </w:r>
      <w:bookmarkEnd w:id="16"/>
      <w:bookmarkEnd w:id="17"/>
    </w:p>
    <w:p w:rsidR="00A8183D" w:rsidRPr="0060678C" w:rsidRDefault="00A8183D" w:rsidP="00A8183D">
      <w:pPr>
        <w:rPr>
          <w:color w:val="000000"/>
        </w:rPr>
      </w:pPr>
      <w:r w:rsidRPr="0060678C">
        <w:rPr>
          <w:color w:val="000000"/>
        </w:rPr>
        <w:t>Många upplever att de under sin föräldralediga period missgynnas av arbet</w:t>
      </w:r>
      <w:r w:rsidRPr="0060678C">
        <w:rPr>
          <w:color w:val="000000"/>
        </w:rPr>
        <w:t>s</w:t>
      </w:r>
      <w:r w:rsidR="000F1167" w:rsidRPr="0060678C">
        <w:rPr>
          <w:color w:val="000000"/>
        </w:rPr>
        <w:t>givaren, något som stärks av bl.</w:t>
      </w:r>
      <w:r w:rsidRPr="0060678C">
        <w:rPr>
          <w:color w:val="000000"/>
        </w:rPr>
        <w:t>a</w:t>
      </w:r>
      <w:r w:rsidR="000F1167" w:rsidRPr="0060678C">
        <w:rPr>
          <w:color w:val="000000"/>
        </w:rPr>
        <w:t>.</w:t>
      </w:r>
      <w:r w:rsidRPr="0060678C">
        <w:rPr>
          <w:color w:val="000000"/>
        </w:rPr>
        <w:t xml:space="preserve"> </w:t>
      </w:r>
      <w:r w:rsidR="00EA7898" w:rsidRPr="0060678C">
        <w:rPr>
          <w:color w:val="000000"/>
        </w:rPr>
        <w:t xml:space="preserve">Ams </w:t>
      </w:r>
      <w:r w:rsidRPr="0060678C">
        <w:rPr>
          <w:color w:val="000000"/>
        </w:rPr>
        <w:t>statistik som visar att föräldraledigh</w:t>
      </w:r>
      <w:r w:rsidRPr="0060678C">
        <w:rPr>
          <w:color w:val="000000"/>
        </w:rPr>
        <w:t>e</w:t>
      </w:r>
      <w:r w:rsidRPr="0060678C">
        <w:rPr>
          <w:color w:val="000000"/>
        </w:rPr>
        <w:t>ten påverkar de anställdas lönesättning, vidareutbildning och anställning</w:t>
      </w:r>
      <w:r w:rsidRPr="0060678C">
        <w:rPr>
          <w:color w:val="000000"/>
        </w:rPr>
        <w:t>s</w:t>
      </w:r>
      <w:r w:rsidRPr="0060678C">
        <w:rPr>
          <w:color w:val="000000"/>
        </w:rPr>
        <w:t>skydd.</w:t>
      </w:r>
    </w:p>
    <w:p w:rsidR="00A8183D" w:rsidRPr="0060678C" w:rsidRDefault="00A8183D" w:rsidP="00EA7898">
      <w:pPr>
        <w:pStyle w:val="Normaltindrag"/>
      </w:pPr>
      <w:r w:rsidRPr="0060678C">
        <w:t>Vi anser därför att anställningsskyddet för gravida och föräldralediga nu måste stärkas.</w:t>
      </w:r>
      <w:r w:rsidR="00EA7898" w:rsidRPr="0060678C">
        <w:t xml:space="preserve"> </w:t>
      </w:r>
      <w:r w:rsidRPr="0060678C">
        <w:t>LAS bör förändras så att den föräldralediga tiden vid uppsä</w:t>
      </w:r>
      <w:r w:rsidRPr="0060678C">
        <w:t>g</w:t>
      </w:r>
      <w:r w:rsidRPr="0060678C">
        <w:t>ning inte får räknas som uppsägningstid. Uppsägningstiden bör starta den dag m</w:t>
      </w:r>
      <w:r w:rsidR="00B53596" w:rsidRPr="0060678C">
        <w:t>an skulle ha återgått i tjänst</w:t>
      </w:r>
      <w:r w:rsidRPr="0060678C">
        <w:t>, dvs</w:t>
      </w:r>
      <w:r w:rsidR="00B53596" w:rsidRPr="0060678C">
        <w:t>. om en arbetstagare</w:t>
      </w:r>
      <w:r w:rsidRPr="0060678C">
        <w:t xml:space="preserve"> blir uppsagd under föräldraledigheten så måste arbetsgivaren betala samma uppsägningslön som för anställda i arbete. Detta skulle medföra att det inte längre är billigare att säga upp föräldralediga än andra.</w:t>
      </w:r>
    </w:p>
    <w:p w:rsidR="00A8183D" w:rsidRPr="0060678C" w:rsidRDefault="00A8183D" w:rsidP="00EA7898">
      <w:pPr>
        <w:pStyle w:val="Normaltindrag"/>
      </w:pPr>
      <w:r w:rsidRPr="0060678C">
        <w:t>LAS måste även förändras när det gäller återanställnin</w:t>
      </w:r>
      <w:r w:rsidR="00B53596" w:rsidRPr="0060678C">
        <w:t>gsrätten för föräldr</w:t>
      </w:r>
      <w:r w:rsidR="00B53596" w:rsidRPr="0060678C">
        <w:t>a</w:t>
      </w:r>
      <w:r w:rsidR="00B53596" w:rsidRPr="0060678C">
        <w:t>lediga. De flesta som är uppsagda och föräldralediga måste av praktiska skäl tacka nej då de erbjud</w:t>
      </w:r>
      <w:r w:rsidR="000F1167" w:rsidRPr="0060678C">
        <w:t>s</w:t>
      </w:r>
      <w:r w:rsidR="00B53596" w:rsidRPr="0060678C">
        <w:t xml:space="preserve"> återanställning under föräldraledigheten.</w:t>
      </w:r>
      <w:r w:rsidRPr="0060678C">
        <w:t xml:space="preserve"> Idag betyder detta att återanställningsrätten då upphör för arbetstagaren. LAS bör därför även förändras så att</w:t>
      </w:r>
      <w:r w:rsidR="00B53596" w:rsidRPr="0060678C">
        <w:t xml:space="preserve"> tiden för återanställningsrätt inleds då</w:t>
      </w:r>
      <w:r w:rsidRPr="0060678C">
        <w:t xml:space="preserve"> föräldraledigheten har upphört.</w:t>
      </w:r>
    </w:p>
    <w:p w:rsidR="00655A13" w:rsidRPr="0060678C" w:rsidRDefault="00655A13" w:rsidP="000F1167">
      <w:pPr>
        <w:pStyle w:val="Rubrik2"/>
      </w:pPr>
      <w:bookmarkStart w:id="18" w:name="_Toc115507753"/>
      <w:bookmarkStart w:id="19" w:name="_Toc116447362"/>
      <w:bookmarkEnd w:id="10"/>
      <w:bookmarkEnd w:id="11"/>
      <w:r w:rsidRPr="0060678C">
        <w:t>Medfinansieringen</w:t>
      </w:r>
      <w:bookmarkEnd w:id="18"/>
      <w:bookmarkEnd w:id="19"/>
    </w:p>
    <w:p w:rsidR="000311BB" w:rsidRPr="0060678C" w:rsidRDefault="000311BB" w:rsidP="000311BB">
      <w:pPr>
        <w:rPr>
          <w:color w:val="000000"/>
        </w:rPr>
      </w:pPr>
      <w:r w:rsidRPr="0060678C">
        <w:rPr>
          <w:color w:val="000000"/>
        </w:rPr>
        <w:t xml:space="preserve">Medfinansieringen av sjukersättningen som infördes 1 januari 2005 innebär att arbetsgivaren även efter de första två veckornas sjukskrivning betalar 15 </w:t>
      </w:r>
      <w:r w:rsidR="000F1167" w:rsidRPr="0060678C">
        <w:rPr>
          <w:color w:val="000000"/>
        </w:rPr>
        <w:t>%</w:t>
      </w:r>
      <w:r w:rsidRPr="0060678C">
        <w:rPr>
          <w:color w:val="000000"/>
        </w:rPr>
        <w:t xml:space="preserve"> under den anställdes hela sjukskrivningsperiod. Bakgrunden ti</w:t>
      </w:r>
      <w:r w:rsidR="0058675B" w:rsidRPr="0060678C">
        <w:rPr>
          <w:color w:val="000000"/>
        </w:rPr>
        <w:t xml:space="preserve">ll denna medfinansiering var </w:t>
      </w:r>
      <w:r w:rsidRPr="0060678C">
        <w:rPr>
          <w:color w:val="000000"/>
        </w:rPr>
        <w:t xml:space="preserve">att regeringen ansåg att det fanns för få drivkrafter för arbetsgivaren att minska långstidssjukskrivningarna. </w:t>
      </w:r>
      <w:r w:rsidR="00104088" w:rsidRPr="0060678C">
        <w:rPr>
          <w:color w:val="000000"/>
        </w:rPr>
        <w:t xml:space="preserve">Det är välkänt sedan tidigare att </w:t>
      </w:r>
      <w:r w:rsidR="000F1167" w:rsidRPr="0060678C">
        <w:rPr>
          <w:color w:val="000000"/>
        </w:rPr>
        <w:t xml:space="preserve">Folkpartiet </w:t>
      </w:r>
      <w:r w:rsidR="00104088" w:rsidRPr="0060678C">
        <w:rPr>
          <w:color w:val="000000"/>
        </w:rPr>
        <w:t>varit motståndare till medfinansieringen med huvuda</w:t>
      </w:r>
      <w:r w:rsidR="00104088" w:rsidRPr="0060678C">
        <w:rPr>
          <w:color w:val="000000"/>
        </w:rPr>
        <w:t>r</w:t>
      </w:r>
      <w:r w:rsidR="00104088" w:rsidRPr="0060678C">
        <w:rPr>
          <w:color w:val="000000"/>
        </w:rPr>
        <w:t xml:space="preserve">gumentet att det kommer att utgöra ytterligare ett hinder till arbetsmarknaden för de grupper i samhället som kan </w:t>
      </w:r>
      <w:r w:rsidR="000F1167" w:rsidRPr="0060678C">
        <w:rPr>
          <w:color w:val="000000"/>
        </w:rPr>
        <w:t>”</w:t>
      </w:r>
      <w:r w:rsidR="00104088" w:rsidRPr="0060678C">
        <w:rPr>
          <w:color w:val="000000"/>
        </w:rPr>
        <w:t>förväntas</w:t>
      </w:r>
      <w:r w:rsidR="000F1167" w:rsidRPr="0060678C">
        <w:rPr>
          <w:color w:val="000000"/>
        </w:rPr>
        <w:t>”</w:t>
      </w:r>
      <w:r w:rsidR="00104088" w:rsidRPr="0060678C">
        <w:rPr>
          <w:color w:val="000000"/>
        </w:rPr>
        <w:t xml:space="preserve"> ha en förhöjd sjukdomsrisk. Till detta måste även en jämställdhetsdimension läggas, riskerna för sju</w:t>
      </w:r>
      <w:r w:rsidR="00104088" w:rsidRPr="0060678C">
        <w:rPr>
          <w:color w:val="000000"/>
        </w:rPr>
        <w:t>k</w:t>
      </w:r>
      <w:r w:rsidR="00104088" w:rsidRPr="0060678C">
        <w:rPr>
          <w:color w:val="000000"/>
        </w:rPr>
        <w:t xml:space="preserve">skrivning bland olika grupper är välkända. </w:t>
      </w:r>
      <w:r w:rsidRPr="0060678C">
        <w:rPr>
          <w:color w:val="000000"/>
        </w:rPr>
        <w:t>Störst risk att bli långtidssju</w:t>
      </w:r>
      <w:r w:rsidRPr="0060678C">
        <w:rPr>
          <w:color w:val="000000"/>
        </w:rPr>
        <w:t>k</w:t>
      </w:r>
      <w:r w:rsidRPr="0060678C">
        <w:rPr>
          <w:color w:val="000000"/>
        </w:rPr>
        <w:t>skrivna</w:t>
      </w:r>
      <w:r w:rsidR="00451C93" w:rsidRPr="0060678C">
        <w:rPr>
          <w:color w:val="000000"/>
        </w:rPr>
        <w:t xml:space="preserve"> löper kvinnor över 55 år</w:t>
      </w:r>
      <w:r w:rsidRPr="0060678C">
        <w:rPr>
          <w:color w:val="000000"/>
        </w:rPr>
        <w:t>.</w:t>
      </w:r>
      <w:r w:rsidR="00BE272C" w:rsidRPr="0060678C">
        <w:rPr>
          <w:color w:val="000000"/>
        </w:rPr>
        <w:t xml:space="preserve"> Risken är därför stor att </w:t>
      </w:r>
      <w:r w:rsidR="00451C93" w:rsidRPr="0060678C">
        <w:rPr>
          <w:color w:val="000000"/>
        </w:rPr>
        <w:t>denna grupp</w:t>
      </w:r>
      <w:r w:rsidRPr="0060678C">
        <w:rPr>
          <w:color w:val="000000"/>
        </w:rPr>
        <w:t xml:space="preserve"> ko</w:t>
      </w:r>
      <w:r w:rsidR="00451C93" w:rsidRPr="0060678C">
        <w:rPr>
          <w:color w:val="000000"/>
        </w:rPr>
        <w:t>m</w:t>
      </w:r>
      <w:r w:rsidR="00451C93" w:rsidRPr="0060678C">
        <w:rPr>
          <w:color w:val="000000"/>
        </w:rPr>
        <w:t>mer att utsättas för</w:t>
      </w:r>
      <w:r w:rsidRPr="0060678C">
        <w:rPr>
          <w:color w:val="000000"/>
        </w:rPr>
        <w:t xml:space="preserve"> </w:t>
      </w:r>
      <w:r w:rsidR="00451C93" w:rsidRPr="0060678C">
        <w:rPr>
          <w:color w:val="000000"/>
        </w:rPr>
        <w:t>diskriminering. Därmed får de</w:t>
      </w:r>
      <w:r w:rsidRPr="0060678C">
        <w:rPr>
          <w:color w:val="000000"/>
        </w:rPr>
        <w:t xml:space="preserve"> ännu svårare att behålla sin plats på arbetsmark</w:t>
      </w:r>
      <w:r w:rsidR="0058675B" w:rsidRPr="0060678C">
        <w:rPr>
          <w:color w:val="000000"/>
        </w:rPr>
        <w:t>naden</w:t>
      </w:r>
      <w:r w:rsidR="00BE272C" w:rsidRPr="0060678C">
        <w:rPr>
          <w:color w:val="000000"/>
        </w:rPr>
        <w:t>,</w:t>
      </w:r>
      <w:r w:rsidR="0058675B" w:rsidRPr="0060678C">
        <w:rPr>
          <w:color w:val="000000"/>
        </w:rPr>
        <w:t xml:space="preserve"> än de hade redan innan. Medfinansieringen bör avskaffas.</w:t>
      </w:r>
    </w:p>
    <w:p w:rsidR="00655A13" w:rsidRPr="0060678C" w:rsidRDefault="00655A13" w:rsidP="000F1167">
      <w:pPr>
        <w:pStyle w:val="Rubrik2"/>
      </w:pPr>
      <w:bookmarkStart w:id="20" w:name="_Toc115507754"/>
      <w:bookmarkStart w:id="21" w:name="_Toc116447363"/>
      <w:r w:rsidRPr="0060678C">
        <w:t>Friår</w:t>
      </w:r>
      <w:bookmarkEnd w:id="20"/>
      <w:bookmarkEnd w:id="21"/>
    </w:p>
    <w:p w:rsidR="000311BB" w:rsidRPr="0060678C" w:rsidRDefault="000311BB" w:rsidP="000311BB">
      <w:pPr>
        <w:rPr>
          <w:color w:val="000000"/>
        </w:rPr>
      </w:pPr>
      <w:r w:rsidRPr="0060678C">
        <w:rPr>
          <w:color w:val="000000"/>
        </w:rPr>
        <w:t xml:space="preserve">Folkpartiet har även varit än av friårets främsta kritiker. Även här finns det en </w:t>
      </w:r>
      <w:r w:rsidR="0058675B" w:rsidRPr="0060678C">
        <w:rPr>
          <w:color w:val="000000"/>
        </w:rPr>
        <w:t xml:space="preserve">klar </w:t>
      </w:r>
      <w:r w:rsidRPr="0060678C">
        <w:rPr>
          <w:color w:val="000000"/>
        </w:rPr>
        <w:t>jämställdhetsaspekt. Bland de friårslediga är kvinnor kraftigt överrepr</w:t>
      </w:r>
      <w:r w:rsidRPr="0060678C">
        <w:rPr>
          <w:color w:val="000000"/>
        </w:rPr>
        <w:t>e</w:t>
      </w:r>
      <w:r w:rsidRPr="0060678C">
        <w:rPr>
          <w:color w:val="000000"/>
        </w:rPr>
        <w:t>senterade och särskilt de i offentlig sektor som är välutbildade men lågbetalda i förhållande till s</w:t>
      </w:r>
      <w:r w:rsidR="00B53596" w:rsidRPr="0060678C">
        <w:rPr>
          <w:color w:val="000000"/>
        </w:rPr>
        <w:t>in utbildning. Enligt en studie som Institutet för arbetsmar</w:t>
      </w:r>
      <w:r w:rsidR="00B53596" w:rsidRPr="0060678C">
        <w:rPr>
          <w:color w:val="000000"/>
        </w:rPr>
        <w:t>k</w:t>
      </w:r>
      <w:r w:rsidR="00B53596" w:rsidRPr="0060678C">
        <w:rPr>
          <w:color w:val="000000"/>
        </w:rPr>
        <w:t>nadspolitisk utvärdering</w:t>
      </w:r>
      <w:r w:rsidR="000F1167" w:rsidRPr="0060678C">
        <w:rPr>
          <w:color w:val="000000"/>
        </w:rPr>
        <w:t xml:space="preserve"> (IFAU) gjort</w:t>
      </w:r>
      <w:r w:rsidR="00B53596" w:rsidRPr="0060678C">
        <w:rPr>
          <w:color w:val="000000"/>
        </w:rPr>
        <w:t xml:space="preserve"> </w:t>
      </w:r>
      <w:r w:rsidRPr="0060678C">
        <w:rPr>
          <w:color w:val="000000"/>
        </w:rPr>
        <w:t>påverkas sannolikt inte livsarbetsi</w:t>
      </w:r>
      <w:r w:rsidRPr="0060678C">
        <w:rPr>
          <w:color w:val="000000"/>
        </w:rPr>
        <w:t>n</w:t>
      </w:r>
      <w:r w:rsidRPr="0060678C">
        <w:rPr>
          <w:color w:val="000000"/>
        </w:rPr>
        <w:t xml:space="preserve">komsten </w:t>
      </w:r>
      <w:r w:rsidR="0058675B" w:rsidRPr="0060678C">
        <w:rPr>
          <w:color w:val="000000"/>
        </w:rPr>
        <w:t xml:space="preserve">vid friår </w:t>
      </w:r>
      <w:r w:rsidRPr="0060678C">
        <w:rPr>
          <w:color w:val="000000"/>
        </w:rPr>
        <w:t>särskilt mycket när det gäller anställda i offentlig sek</w:t>
      </w:r>
      <w:r w:rsidR="0058675B" w:rsidRPr="0060678C">
        <w:rPr>
          <w:color w:val="000000"/>
        </w:rPr>
        <w:t xml:space="preserve">tor. Detta gäller dock </w:t>
      </w:r>
      <w:r w:rsidRPr="0060678C">
        <w:rPr>
          <w:color w:val="000000"/>
        </w:rPr>
        <w:t>i privat sektor. IFAU-studien tar dock in</w:t>
      </w:r>
      <w:r w:rsidR="00B046CE" w:rsidRPr="0060678C">
        <w:rPr>
          <w:color w:val="000000"/>
        </w:rPr>
        <w:t>te upp att den intj</w:t>
      </w:r>
      <w:r w:rsidR="00B046CE" w:rsidRPr="0060678C">
        <w:rPr>
          <w:color w:val="000000"/>
        </w:rPr>
        <w:t>ä</w:t>
      </w:r>
      <w:r w:rsidR="00B046CE" w:rsidRPr="0060678C">
        <w:rPr>
          <w:color w:val="000000"/>
        </w:rPr>
        <w:t>nade pensionsrätten</w:t>
      </w:r>
      <w:r w:rsidRPr="0060678C">
        <w:rPr>
          <w:color w:val="000000"/>
        </w:rPr>
        <w:t xml:space="preserve"> i det nya pensionssystemet blir lägre och därmed även framtida pensionen, än om personen inte tagit ut ledigheten.</w:t>
      </w:r>
      <w:r w:rsidR="0058675B" w:rsidRPr="0060678C">
        <w:rPr>
          <w:color w:val="000000"/>
        </w:rPr>
        <w:t xml:space="preserve"> En studie från TCO visade</w:t>
      </w:r>
      <w:r w:rsidRPr="0060678C">
        <w:rPr>
          <w:color w:val="000000"/>
        </w:rPr>
        <w:t xml:space="preserve"> att var tredje arbetsgivare är negativt inställd till att anställa en person som varit friårsledig. Vidare, självklart gynnas inte kvinnor i konku</w:t>
      </w:r>
      <w:r w:rsidRPr="0060678C">
        <w:rPr>
          <w:color w:val="000000"/>
        </w:rPr>
        <w:t>r</w:t>
      </w:r>
      <w:r w:rsidRPr="0060678C">
        <w:rPr>
          <w:color w:val="000000"/>
        </w:rPr>
        <w:t xml:space="preserve">rens med män om arbetsgivare skulle vänja sig vid att kvinnor i genomsnitt skulle vara mera benägna än män att ta ut denna typ av ledighet. </w:t>
      </w:r>
      <w:r w:rsidR="0058675B" w:rsidRPr="0060678C">
        <w:rPr>
          <w:color w:val="000000"/>
        </w:rPr>
        <w:t>Det finns med andra ord fler anledningar till att avskaffa friåret än vad som uppdagades i ett initialt skede.</w:t>
      </w:r>
    </w:p>
    <w:p w:rsidR="00655A13" w:rsidRPr="0060678C" w:rsidRDefault="002167B9" w:rsidP="00526EBE">
      <w:pPr>
        <w:pStyle w:val="Rubrik1"/>
      </w:pPr>
      <w:bookmarkStart w:id="22" w:name="_Toc115507755"/>
      <w:bookmarkStart w:id="23" w:name="_Toc116447364"/>
      <w:r w:rsidRPr="0060678C">
        <w:t>Lönegapet</w:t>
      </w:r>
      <w:bookmarkEnd w:id="22"/>
      <w:bookmarkEnd w:id="23"/>
    </w:p>
    <w:p w:rsidR="002167B9" w:rsidRPr="0060678C" w:rsidRDefault="00924D58" w:rsidP="00655A13">
      <w:pPr>
        <w:pStyle w:val="Normaltindrag"/>
        <w:ind w:firstLine="0"/>
      </w:pPr>
      <w:r w:rsidRPr="0060678C">
        <w:t>Kvinnor</w:t>
      </w:r>
      <w:r w:rsidR="00AF45D1" w:rsidRPr="0060678C">
        <w:t xml:space="preserve"> </w:t>
      </w:r>
      <w:r w:rsidR="0058675B" w:rsidRPr="0060678C">
        <w:t xml:space="preserve">i Sverige </w:t>
      </w:r>
      <w:r w:rsidR="00AF45D1" w:rsidRPr="0060678C">
        <w:t>tjänar fortfarande</w:t>
      </w:r>
      <w:r w:rsidRPr="0060678C">
        <w:t xml:space="preserve"> ungefär </w:t>
      </w:r>
      <w:r w:rsidR="0058675B" w:rsidRPr="0060678C">
        <w:t xml:space="preserve">bara </w:t>
      </w:r>
      <w:r w:rsidRPr="0060678C">
        <w:t xml:space="preserve">80 </w:t>
      </w:r>
      <w:r w:rsidR="000F1167" w:rsidRPr="0060678C">
        <w:t>%</w:t>
      </w:r>
      <w:r w:rsidRPr="0060678C">
        <w:t xml:space="preserve"> av männens löner. </w:t>
      </w:r>
      <w:r w:rsidR="001466E0" w:rsidRPr="0060678C">
        <w:t>De</w:t>
      </w:r>
      <w:r w:rsidR="00AF45D1" w:rsidRPr="0060678C">
        <w:t xml:space="preserve"> här löneskillnaderna beror på </w:t>
      </w:r>
      <w:r w:rsidR="0058675B" w:rsidRPr="0060678C">
        <w:t xml:space="preserve">främst två </w:t>
      </w:r>
      <w:r w:rsidR="00AF45D1" w:rsidRPr="0060678C">
        <w:t>saker</w:t>
      </w:r>
      <w:r w:rsidR="002167B9" w:rsidRPr="0060678C">
        <w:t xml:space="preserve">. </w:t>
      </w:r>
      <w:r w:rsidR="00003121" w:rsidRPr="0060678C">
        <w:t>Den främsta anledningen är de strukturella skillnaderna. K</w:t>
      </w:r>
      <w:r w:rsidR="002167B9" w:rsidRPr="0060678C">
        <w:t>vinnor och män arbetar inom olika sektorer</w:t>
      </w:r>
      <w:r w:rsidR="00003121" w:rsidRPr="0060678C">
        <w:t xml:space="preserve"> och </w:t>
      </w:r>
      <w:r w:rsidR="002B4367" w:rsidRPr="0060678C">
        <w:t>fler kvinnor arbetar deltid</w:t>
      </w:r>
      <w:r w:rsidR="002167B9" w:rsidRPr="0060678C">
        <w:t xml:space="preserve">. </w:t>
      </w:r>
      <w:r w:rsidR="00285B36" w:rsidRPr="0060678C">
        <w:t xml:space="preserve">Dessutom arbetar kvinnor </w:t>
      </w:r>
      <w:r w:rsidR="002167B9" w:rsidRPr="0060678C">
        <w:t>i högre utsträckning i offentlig sektor än män. Det är stora skillnader på lönerna mellan Kommunals och Metalls</w:t>
      </w:r>
      <w:r w:rsidR="00003121" w:rsidRPr="0060678C">
        <w:t xml:space="preserve"> medlemmar</w:t>
      </w:r>
      <w:r w:rsidR="002167B9" w:rsidRPr="0060678C">
        <w:t xml:space="preserve">, även om utbildningsnivån är jämförbar. </w:t>
      </w:r>
      <w:r w:rsidR="00003121" w:rsidRPr="0060678C">
        <w:t xml:space="preserve">Folkpartiet vill förändra denna fastlåsta struktur genom att </w:t>
      </w:r>
      <w:r w:rsidR="002167B9" w:rsidRPr="0060678C">
        <w:t>bryta u</w:t>
      </w:r>
      <w:r w:rsidR="002B4367" w:rsidRPr="0060678C">
        <w:t>p</w:t>
      </w:r>
      <w:r w:rsidR="00003121" w:rsidRPr="0060678C">
        <w:t>p de offentliga mon</w:t>
      </w:r>
      <w:r w:rsidR="00003121" w:rsidRPr="0060678C">
        <w:t>o</w:t>
      </w:r>
      <w:r w:rsidR="00003121" w:rsidRPr="0060678C">
        <w:t>polen</w:t>
      </w:r>
      <w:r w:rsidR="00224E0C" w:rsidRPr="0060678C">
        <w:t xml:space="preserve"> och d</w:t>
      </w:r>
      <w:r w:rsidR="002B4367" w:rsidRPr="0060678C">
        <w:t xml:space="preserve">et </w:t>
      </w:r>
      <w:r w:rsidR="002167B9" w:rsidRPr="0060678C">
        <w:t>förklaras utförligare under nästa punkt.</w:t>
      </w:r>
    </w:p>
    <w:p w:rsidR="002B4367" w:rsidRPr="0060678C" w:rsidRDefault="002167B9" w:rsidP="00EA7898">
      <w:pPr>
        <w:pStyle w:val="Normaltindrag"/>
      </w:pPr>
      <w:r w:rsidRPr="0060678C">
        <w:t xml:space="preserve">Löneskillnaderna mellan kvinnor och män i </w:t>
      </w:r>
      <w:r w:rsidR="00003121" w:rsidRPr="0060678C">
        <w:t xml:space="preserve">lågutbildade yrken accelereras ytterligare </w:t>
      </w:r>
      <w:r w:rsidR="002B4367" w:rsidRPr="0060678C">
        <w:t xml:space="preserve">av </w:t>
      </w:r>
      <w:r w:rsidRPr="0060678C">
        <w:t>att män ofta får specialistjobb eller</w:t>
      </w:r>
      <w:r w:rsidR="002B4367" w:rsidRPr="0060678C">
        <w:t xml:space="preserve"> blir chefer</w:t>
      </w:r>
      <w:r w:rsidR="00003121" w:rsidRPr="0060678C">
        <w:t>, oavsett vilken sektor de befinner sig i.</w:t>
      </w:r>
      <w:r w:rsidR="00E06A66" w:rsidRPr="0060678C">
        <w:t xml:space="preserve"> </w:t>
      </w:r>
      <w:r w:rsidR="00003121" w:rsidRPr="0060678C">
        <w:t xml:space="preserve">Men en </w:t>
      </w:r>
      <w:r w:rsidRPr="0060678C">
        <w:t xml:space="preserve">undersköterska </w:t>
      </w:r>
      <w:r w:rsidR="00B53596" w:rsidRPr="0060678C">
        <w:t xml:space="preserve">kan </w:t>
      </w:r>
      <w:r w:rsidRPr="0060678C">
        <w:t xml:space="preserve">sällan komma vidare på karriärstegen. </w:t>
      </w:r>
      <w:r w:rsidR="00924D58" w:rsidRPr="0060678C">
        <w:t xml:space="preserve">Det finns få eller inga karriärsteg för kvinnodominerade yrken inom </w:t>
      </w:r>
      <w:r w:rsidR="00285B36" w:rsidRPr="0060678C">
        <w:t>offentlig sektor.</w:t>
      </w:r>
    </w:p>
    <w:p w:rsidR="004D6F0B" w:rsidRPr="0060678C" w:rsidRDefault="00003121" w:rsidP="00EA7898">
      <w:pPr>
        <w:pStyle w:val="Normaltindrag"/>
      </w:pPr>
      <w:r w:rsidRPr="0060678C">
        <w:t>D</w:t>
      </w:r>
      <w:r w:rsidR="002B4367" w:rsidRPr="0060678C">
        <w:t xml:space="preserve">en </w:t>
      </w:r>
      <w:r w:rsidRPr="0060678C">
        <w:t xml:space="preserve">andra avgörande orsaken till </w:t>
      </w:r>
      <w:r w:rsidR="002B4367" w:rsidRPr="0060678C">
        <w:t>löneskillnad</w:t>
      </w:r>
      <w:r w:rsidRPr="0060678C">
        <w:t xml:space="preserve">erna </w:t>
      </w:r>
      <w:r w:rsidR="002B4367" w:rsidRPr="0060678C">
        <w:t xml:space="preserve">kan </w:t>
      </w:r>
      <w:r w:rsidRPr="0060678C">
        <w:t xml:space="preserve">varken </w:t>
      </w:r>
      <w:r w:rsidR="002B4367" w:rsidRPr="0060678C">
        <w:t>förklaras av att kvinnor och män jobbar i olika sektorer</w:t>
      </w:r>
      <w:r w:rsidR="00687A97" w:rsidRPr="0060678C">
        <w:t>, på olika poster</w:t>
      </w:r>
      <w:r w:rsidR="002B4367" w:rsidRPr="0060678C">
        <w:t xml:space="preserve"> eller olika mycket. </w:t>
      </w:r>
      <w:r w:rsidR="00276B72" w:rsidRPr="0060678C">
        <w:t xml:space="preserve">Det handlar om ren </w:t>
      </w:r>
      <w:r w:rsidR="00687A97" w:rsidRPr="0060678C">
        <w:t>lönediskriminering. Hu</w:t>
      </w:r>
      <w:r w:rsidR="00276B72" w:rsidRPr="0060678C">
        <w:t>r stor denna skillnad är svårmä</w:t>
      </w:r>
      <w:r w:rsidR="00687A97" w:rsidRPr="0060678C">
        <w:t>t</w:t>
      </w:r>
      <w:r w:rsidR="00687A97" w:rsidRPr="0060678C">
        <w:t xml:space="preserve">bart, och det finns få studier. </w:t>
      </w:r>
      <w:r w:rsidR="00224E0C" w:rsidRPr="0060678C">
        <w:t>Men en</w:t>
      </w:r>
      <w:r w:rsidR="008915E6" w:rsidRPr="0060678C">
        <w:t xml:space="preserve">ligt en </w:t>
      </w:r>
      <w:r w:rsidR="00224E0C" w:rsidRPr="0060678C">
        <w:t xml:space="preserve">sammanfattande </w:t>
      </w:r>
      <w:r w:rsidR="00687A97" w:rsidRPr="0060678C">
        <w:t>stud</w:t>
      </w:r>
      <w:r w:rsidR="008915E6" w:rsidRPr="0060678C">
        <w:t xml:space="preserve">ie från Saco </w:t>
      </w:r>
      <w:r w:rsidR="00276B72" w:rsidRPr="0060678C">
        <w:t>tenderar</w:t>
      </w:r>
      <w:r w:rsidR="00687A97" w:rsidRPr="0060678C">
        <w:t xml:space="preserve"> lönegapet när man tar hänsyn till </w:t>
      </w:r>
      <w:r w:rsidR="00451C93" w:rsidRPr="0060678C">
        <w:t xml:space="preserve">enskilda faktorer ligga kring </w:t>
      </w:r>
      <w:r w:rsidR="000F1167" w:rsidRPr="0060678C">
        <w:t>5</w:t>
      </w:r>
      <w:r w:rsidR="00451C93" w:rsidRPr="0060678C">
        <w:t xml:space="preserve"> </w:t>
      </w:r>
      <w:r w:rsidR="000F1167" w:rsidRPr="0060678C">
        <w:t>%</w:t>
      </w:r>
      <w:r w:rsidR="001466E0" w:rsidRPr="0060678C">
        <w:t>. Gapet</w:t>
      </w:r>
      <w:r w:rsidR="00276B72" w:rsidRPr="0060678C">
        <w:t xml:space="preserve"> verkar</w:t>
      </w:r>
      <w:r w:rsidR="008915E6" w:rsidRPr="0060678C">
        <w:t xml:space="preserve"> dock</w:t>
      </w:r>
      <w:r w:rsidR="00AF45D1" w:rsidRPr="0060678C">
        <w:t xml:space="preserve"> bli</w:t>
      </w:r>
      <w:r w:rsidR="00276B72" w:rsidRPr="0060678C">
        <w:t xml:space="preserve"> större </w:t>
      </w:r>
      <w:r w:rsidR="00262AD0" w:rsidRPr="0060678C">
        <w:t>högre upp på karriär</w:t>
      </w:r>
      <w:r w:rsidR="008915E6" w:rsidRPr="0060678C">
        <w:t>stegen.</w:t>
      </w:r>
      <w:r w:rsidR="00687A97" w:rsidRPr="0060678C">
        <w:t xml:space="preserve"> </w:t>
      </w:r>
      <w:r w:rsidR="00924D58" w:rsidRPr="0060678C">
        <w:t>Denna lönediskrim</w:t>
      </w:r>
      <w:r w:rsidR="00924D58" w:rsidRPr="0060678C">
        <w:t>i</w:t>
      </w:r>
      <w:r w:rsidR="00924D58" w:rsidRPr="0060678C">
        <w:t>nering</w:t>
      </w:r>
      <w:r w:rsidR="00276B72" w:rsidRPr="0060678C">
        <w:t xml:space="preserve"> sker</w:t>
      </w:r>
      <w:r w:rsidR="00262AD0" w:rsidRPr="0060678C">
        <w:t xml:space="preserve"> på i</w:t>
      </w:r>
      <w:r w:rsidR="00276B72" w:rsidRPr="0060678C">
        <w:t>ndividnivå</w:t>
      </w:r>
      <w:r w:rsidR="00BE272C" w:rsidRPr="0060678C">
        <w:t>. D</w:t>
      </w:r>
      <w:r w:rsidR="008915E6" w:rsidRPr="0060678C">
        <w:t>et är vår övertygelse att JämO</w:t>
      </w:r>
      <w:r w:rsidR="00924D58" w:rsidRPr="0060678C">
        <w:t xml:space="preserve"> skulle kunna göra ett betydlig</w:t>
      </w:r>
      <w:r w:rsidR="008915E6" w:rsidRPr="0060678C">
        <w:t>t bättre arbete</w:t>
      </w:r>
      <w:r w:rsidR="00BE272C" w:rsidRPr="0060678C">
        <w:t xml:space="preserve"> här både som </w:t>
      </w:r>
      <w:r w:rsidR="00AE55E1" w:rsidRPr="0060678C">
        <w:t>ombud</w:t>
      </w:r>
      <w:r w:rsidR="000F1167" w:rsidRPr="0060678C">
        <w:t xml:space="preserve"> och </w:t>
      </w:r>
      <w:r w:rsidR="008915E6" w:rsidRPr="0060678C">
        <w:t>som kontrollinstans</w:t>
      </w:r>
      <w:r w:rsidR="00262AD0" w:rsidRPr="0060678C">
        <w:t>. Vi återkommer till det nedan</w:t>
      </w:r>
      <w:bookmarkStart w:id="24" w:name="_Toc114631093"/>
      <w:bookmarkStart w:id="25" w:name="_Toc114643570"/>
      <w:r w:rsidR="00924D58" w:rsidRPr="0060678C">
        <w:t>.</w:t>
      </w:r>
      <w:r w:rsidR="008915E6" w:rsidRPr="0060678C">
        <w:t xml:space="preserve"> Det är också dags för en ny löneskillnadsutredning för att kartlägga och analysera skillnaderna samt förklaringar och orsaker.</w:t>
      </w:r>
    </w:p>
    <w:p w:rsidR="00655A13" w:rsidRPr="0060678C" w:rsidRDefault="00655A13" w:rsidP="00526EBE">
      <w:pPr>
        <w:pStyle w:val="Rubrik1"/>
      </w:pPr>
      <w:bookmarkStart w:id="26" w:name="_Toc115507756"/>
      <w:bookmarkStart w:id="27" w:name="_Toc116447365"/>
      <w:r w:rsidRPr="0060678C">
        <w:t>Bryt monopolen</w:t>
      </w:r>
      <w:bookmarkEnd w:id="24"/>
      <w:bookmarkEnd w:id="25"/>
      <w:r w:rsidR="00BA1D4A" w:rsidRPr="0060678C">
        <w:t xml:space="preserve"> –</w:t>
      </w:r>
      <w:r w:rsidR="00BA54F4" w:rsidRPr="0060678C">
        <w:t xml:space="preserve"> fler kvinnliga företagare</w:t>
      </w:r>
      <w:bookmarkEnd w:id="26"/>
      <w:bookmarkEnd w:id="27"/>
    </w:p>
    <w:p w:rsidR="00655A13" w:rsidRPr="0060678C" w:rsidRDefault="00655A13" w:rsidP="00655A13">
      <w:r w:rsidRPr="0060678C">
        <w:t>Den svenska arbetsmarknaden är fastlåst i sin könsuppdelning. Det är en arbetsmarknad där kvinnor förväntas arbeta i lågbetalda jobb med offentliga arbetsgivare och män i näringslivet</w:t>
      </w:r>
      <w:r w:rsidR="00AF45D1" w:rsidRPr="0060678C">
        <w:t>, där kvinnor är underordnade och män är överordnade</w:t>
      </w:r>
      <w:r w:rsidRPr="0060678C">
        <w:t>. Fastlåsningen i olika sektorer är utan tvekan den främsta ors</w:t>
      </w:r>
      <w:r w:rsidRPr="0060678C">
        <w:t>a</w:t>
      </w:r>
      <w:r w:rsidRPr="0060678C">
        <w:t>ken till att löneskillnaderna mellan kvinnor och m</w:t>
      </w:r>
      <w:r w:rsidR="008915E6" w:rsidRPr="0060678C">
        <w:t>än fortfarande är</w:t>
      </w:r>
      <w:r w:rsidR="00BA54F4" w:rsidRPr="0060678C">
        <w:t xml:space="preserve"> stora. Deras</w:t>
      </w:r>
      <w:r w:rsidRPr="0060678C">
        <w:t xml:space="preserve"> yrkesval må vara självvalda men valen är gjorda utifrån de normer och förväntningar som de samhälleliga strukturerna och könsrollerna ger oss. Utifrån könsrollerna lever sedan förväntningarna kvar på de kvinnodominer</w:t>
      </w:r>
      <w:r w:rsidRPr="0060678C">
        <w:t>a</w:t>
      </w:r>
      <w:r w:rsidRPr="0060678C">
        <w:t>de sektorer</w:t>
      </w:r>
      <w:r w:rsidR="00DD3A4B" w:rsidRPr="0060678C">
        <w:t>na</w:t>
      </w:r>
      <w:r w:rsidRPr="0060678C">
        <w:t xml:space="preserve">. Kvinnor ska vara löntagare och inte företagare eller chefer. Kvinnor ska vara anställda och ska inte kunna tjäna några </w:t>
      </w:r>
      <w:r w:rsidR="008915E6" w:rsidRPr="0060678C">
        <w:t>större pengar inom de områden</w:t>
      </w:r>
      <w:r w:rsidRPr="0060678C">
        <w:t xml:space="preserve"> där de är verksamma. Kvinnor ska inte kunna förver</w:t>
      </w:r>
      <w:r w:rsidR="008915E6" w:rsidRPr="0060678C">
        <w:t xml:space="preserve">kliga egna idéer och visioner. </w:t>
      </w:r>
      <w:r w:rsidRPr="0060678C">
        <w:t>Kvinnor ska int</w:t>
      </w:r>
      <w:r w:rsidR="008915E6" w:rsidRPr="0060678C">
        <w:t xml:space="preserve">e kunna leva på sina löner, eftersom </w:t>
      </w:r>
      <w:r w:rsidRPr="0060678C">
        <w:t xml:space="preserve">de har en man som står för försörjningen. Kvinnor arbetar på offentliga arbetsplatser med minimalt inflytande, med följd att offentliga </w:t>
      </w:r>
      <w:r w:rsidR="008915E6" w:rsidRPr="0060678C">
        <w:t>sektorn har högst andel</w:t>
      </w:r>
      <w:r w:rsidR="00BE272C" w:rsidRPr="0060678C">
        <w:t xml:space="preserve"> sjukskrivna. TCO</w:t>
      </w:r>
      <w:r w:rsidRPr="0060678C">
        <w:t xml:space="preserve">:s rapport </w:t>
      </w:r>
      <w:r w:rsidR="000F1167" w:rsidRPr="0060678C">
        <w:t>”</w:t>
      </w:r>
      <w:r w:rsidRPr="0060678C">
        <w:t>Låg rörlighet ökar sjukskrivningarna</w:t>
      </w:r>
      <w:r w:rsidR="000F1167" w:rsidRPr="0060678C">
        <w:t>”</w:t>
      </w:r>
      <w:r w:rsidRPr="0060678C">
        <w:t>, augusti 2005, är den senaste i raden som visar det starka sambandet mellan arbet</w:t>
      </w:r>
      <w:r w:rsidRPr="0060678C">
        <w:t>s</w:t>
      </w:r>
      <w:r w:rsidRPr="0060678C">
        <w:t>marknadens struktur och risken för sjukskrivningar. En ökad möjlighet till rörlighet på arbetsmarknaden skulle få en positiv effekt på</w:t>
      </w:r>
      <w:r w:rsidR="00E06A66" w:rsidRPr="0060678C">
        <w:t xml:space="preserve"> </w:t>
      </w:r>
      <w:r w:rsidRPr="0060678C">
        <w:t>framför</w:t>
      </w:r>
      <w:r w:rsidR="000F1167" w:rsidRPr="0060678C">
        <w:t xml:space="preserve"> </w:t>
      </w:r>
      <w:r w:rsidRPr="0060678C">
        <w:t>allt kvi</w:t>
      </w:r>
      <w:r w:rsidRPr="0060678C">
        <w:t>n</w:t>
      </w:r>
      <w:r w:rsidRPr="0060678C">
        <w:t>nors hälsa.</w:t>
      </w:r>
    </w:p>
    <w:p w:rsidR="00E06A66" w:rsidRPr="0060678C" w:rsidRDefault="00655A13" w:rsidP="00EA7898">
      <w:pPr>
        <w:pStyle w:val="Normaltindrag"/>
      </w:pPr>
      <w:r w:rsidRPr="0060678C">
        <w:t>När så stor del av kvinnorna arbetar inom offentlig sektor, där möjligh</w:t>
      </w:r>
      <w:r w:rsidRPr="0060678C">
        <w:t>e</w:t>
      </w:r>
      <w:r w:rsidRPr="0060678C">
        <w:t>terna till e</w:t>
      </w:r>
      <w:r w:rsidR="00E06A66" w:rsidRPr="0060678C">
        <w:t>gen verksamhet är mycket små är det inte förvånande</w:t>
      </w:r>
      <w:r w:rsidRPr="0060678C">
        <w:t xml:space="preserve"> att tre gånger så många män so</w:t>
      </w:r>
      <w:r w:rsidR="005A1136" w:rsidRPr="0060678C">
        <w:t>m kvinnor driver eget företag</w:t>
      </w:r>
      <w:r w:rsidR="00BA54F4" w:rsidRPr="0060678C">
        <w:t xml:space="preserve">. </w:t>
      </w:r>
      <w:r w:rsidR="00E06A66" w:rsidRPr="0060678C">
        <w:t xml:space="preserve">Sverige behöver fler företag. Men andelen företagare har under senare år sjunkit ännu mer bland kvinnor än bland män. </w:t>
      </w:r>
      <w:r w:rsidR="005A1136" w:rsidRPr="0060678C">
        <w:t xml:space="preserve">Det måste </w:t>
      </w:r>
      <w:r w:rsidR="00E06A66" w:rsidRPr="0060678C">
        <w:t xml:space="preserve">därför ske förändringar för att </w:t>
      </w:r>
      <w:r w:rsidR="005A1136" w:rsidRPr="0060678C">
        <w:t xml:space="preserve">fler kvinnor </w:t>
      </w:r>
      <w:r w:rsidR="000F1167" w:rsidRPr="0060678C">
        <w:t>ska</w:t>
      </w:r>
      <w:r w:rsidR="005A1136" w:rsidRPr="0060678C">
        <w:t xml:space="preserve"> bli företagare. Enligt nya siffror från SIFO som sammanställts i en rapport från organisationen Företagarna är kvinnor som driver eget företag betydligt mer kritiska mot regeringens företagarpoliti</w:t>
      </w:r>
      <w:r w:rsidR="00E06A66" w:rsidRPr="0060678C">
        <w:t>k än manliga företagare</w:t>
      </w:r>
      <w:r w:rsidR="000F1167" w:rsidRPr="0060678C">
        <w:t>,</w:t>
      </w:r>
      <w:r w:rsidR="00E06A66" w:rsidRPr="0060678C">
        <w:t xml:space="preserve"> och kvinnor </w:t>
      </w:r>
      <w:r w:rsidR="005A1136" w:rsidRPr="0060678C">
        <w:t>anser i högre utsträckning att regeringens politik varit ett hinder för deras företagande.</w:t>
      </w:r>
    </w:p>
    <w:p w:rsidR="005A1136" w:rsidRPr="0060678C" w:rsidRDefault="00451C93" w:rsidP="00EA7898">
      <w:pPr>
        <w:pStyle w:val="Normaltindrag"/>
      </w:pPr>
      <w:r w:rsidRPr="0060678C">
        <w:t xml:space="preserve">Att driva företag i Sverige kännetecknas av krångel. </w:t>
      </w:r>
      <w:r w:rsidR="00BA54F4" w:rsidRPr="0060678C">
        <w:t>Folkpartiet har sedan länge slagi</w:t>
      </w:r>
      <w:r w:rsidR="004D6F0B" w:rsidRPr="0060678C">
        <w:t xml:space="preserve">ts för </w:t>
      </w:r>
      <w:r w:rsidR="000F1167" w:rsidRPr="0060678C">
        <w:t>en</w:t>
      </w:r>
      <w:r w:rsidR="004D6F0B" w:rsidRPr="0060678C">
        <w:t xml:space="preserve"> uppluckring av </w:t>
      </w:r>
      <w:r w:rsidR="00BA54F4" w:rsidRPr="0060678C">
        <w:t xml:space="preserve">regler </w:t>
      </w:r>
      <w:r w:rsidR="004D6F0B" w:rsidRPr="0060678C">
        <w:t>och lagar som gäller k</w:t>
      </w:r>
      <w:r w:rsidR="00B53596" w:rsidRPr="0060678C">
        <w:t>ring föret</w:t>
      </w:r>
      <w:r w:rsidR="00B53596" w:rsidRPr="0060678C">
        <w:t>a</w:t>
      </w:r>
      <w:r w:rsidR="00B53596" w:rsidRPr="0060678C">
        <w:t>gande</w:t>
      </w:r>
      <w:r w:rsidR="004D6F0B" w:rsidRPr="0060678C">
        <w:t>.</w:t>
      </w:r>
      <w:r w:rsidR="00BA54F4" w:rsidRPr="0060678C">
        <w:t xml:space="preserve"> </w:t>
      </w:r>
      <w:r w:rsidRPr="0060678C">
        <w:t xml:space="preserve">Det skulle ge både fler kvinnliga och manliga företagare. </w:t>
      </w:r>
      <w:r w:rsidR="00BA54F4" w:rsidRPr="0060678C">
        <w:t>Men den enskilt viktigaste jämställdhetsåtgärden är a</w:t>
      </w:r>
      <w:r w:rsidR="005A1136" w:rsidRPr="0060678C">
        <w:t xml:space="preserve">tt bryta upp monopolen </w:t>
      </w:r>
      <w:r w:rsidR="00BA54F4" w:rsidRPr="0060678C">
        <w:t xml:space="preserve">inom kommuner och landsting </w:t>
      </w:r>
      <w:r w:rsidR="005A1136" w:rsidRPr="0060678C">
        <w:t xml:space="preserve">för nya idéer </w:t>
      </w:r>
      <w:r w:rsidR="00BA54F4" w:rsidRPr="0060678C">
        <w:t>och kvinnliga företagare</w:t>
      </w:r>
      <w:r w:rsidR="005A1136" w:rsidRPr="0060678C">
        <w:t>.</w:t>
      </w:r>
    </w:p>
    <w:p w:rsidR="00655A13" w:rsidRPr="0060678C" w:rsidRDefault="00655A13" w:rsidP="00EA7898">
      <w:pPr>
        <w:pStyle w:val="Normaltindrag"/>
      </w:pPr>
      <w:r w:rsidRPr="0060678C">
        <w:t>Att öppna de offentligt finansierade välfärdstjänsterna för reell konkurrens och privat företagande hos de kvi</w:t>
      </w:r>
      <w:r w:rsidR="00BA54F4" w:rsidRPr="0060678C">
        <w:t xml:space="preserve">nnor som är verksamma är </w:t>
      </w:r>
      <w:r w:rsidRPr="0060678C">
        <w:t>att ta tillvara på den tillväxtpotential som där finns. Folkpartiet vill därför införa etablering</w:t>
      </w:r>
      <w:r w:rsidRPr="0060678C">
        <w:t>s</w:t>
      </w:r>
      <w:r w:rsidRPr="0060678C">
        <w:t>frihet för husläkare och vissa specialister, under allmängiltiga kvalitetskrav och ett pengsystem som följer med utnyttjaren när för förskola, äldreomsorg och vård i likhet med den som idag finns för skolan.</w:t>
      </w:r>
      <w:r w:rsidR="00E06A66" w:rsidRPr="0060678C">
        <w:t xml:space="preserve"> </w:t>
      </w:r>
      <w:r w:rsidRPr="0060678C">
        <w:t>På så sätt öppnas den offentliga sektorn upp för privata initiativ.</w:t>
      </w:r>
    </w:p>
    <w:p w:rsidR="007B7B85" w:rsidRPr="0060678C" w:rsidRDefault="007B7B85" w:rsidP="00526EBE">
      <w:pPr>
        <w:pStyle w:val="Rubrik1"/>
      </w:pPr>
      <w:bookmarkStart w:id="28" w:name="_Toc115507757"/>
      <w:bookmarkStart w:id="29" w:name="_Toc116447366"/>
      <w:r w:rsidRPr="0060678C">
        <w:t>Fler kvinnor till toppen</w:t>
      </w:r>
      <w:bookmarkEnd w:id="28"/>
      <w:bookmarkEnd w:id="29"/>
    </w:p>
    <w:p w:rsidR="007B7B85" w:rsidRPr="0060678C" w:rsidRDefault="007B7B85" w:rsidP="007B7B85">
      <w:r w:rsidRPr="0060678C">
        <w:t>I ett dynamiskt näringsliv som skapar jobb och tillväxt har vi inte råd att avstå från stora delar av befolkningens kompetens och skaparkraft. Det är ett sa</w:t>
      </w:r>
      <w:r w:rsidRPr="0060678C">
        <w:t>m</w:t>
      </w:r>
      <w:r w:rsidRPr="0060678C">
        <w:t>hällsintresse, inte bara ett direkt ägarintresse, att näringslivet i Sverige är så framgångsrik</w:t>
      </w:r>
      <w:r w:rsidR="00B53596" w:rsidRPr="0060678C">
        <w:t>t</w:t>
      </w:r>
      <w:r w:rsidRPr="0060678C">
        <w:t xml:space="preserve"> och lönsam</w:t>
      </w:r>
      <w:r w:rsidR="00B53596" w:rsidRPr="0060678C">
        <w:t>t</w:t>
      </w:r>
      <w:r w:rsidRPr="0060678C">
        <w:t xml:space="preserve"> som möjligt. Att på olika grunder bortse från kvinnor är en konkurrensbegränsning som måste bekämpas på samma grund som andra konkurrensbegränsningar. Samtidigt är det inte politikers sak att säga vem som ska anställas e</w:t>
      </w:r>
      <w:r w:rsidR="00B53596" w:rsidRPr="0060678C">
        <w:t>ller väljas till olika drag</w:t>
      </w:r>
      <w:r w:rsidRPr="0060678C">
        <w:t>. Politikers uppgift är att undanröja hinder och bana väg för möjligheter.</w:t>
      </w:r>
    </w:p>
    <w:p w:rsidR="007B7B85" w:rsidRPr="0060678C" w:rsidRDefault="007B7B85" w:rsidP="00EA7898">
      <w:pPr>
        <w:pStyle w:val="Normaltindrag"/>
      </w:pPr>
      <w:r w:rsidRPr="0060678C">
        <w:t xml:space="preserve">Återkommande i jämställdhetsdebatten är diskussionen kring kvotering inom näringslivet. </w:t>
      </w:r>
      <w:r w:rsidR="00E06A66" w:rsidRPr="0060678C">
        <w:t xml:space="preserve">Folkpartiet håller med om utvecklingen går </w:t>
      </w:r>
      <w:r w:rsidRPr="0060678C">
        <w:t>för långsamt när det gäller att få fler kvinnor till toppositioner i samhället. Men vägen till att förändra det går inte genom att kvotera in kvinnor på dessa positio</w:t>
      </w:r>
      <w:r w:rsidR="00E06A66" w:rsidRPr="0060678C">
        <w:t xml:space="preserve">ner. Undersökningar visar </w:t>
      </w:r>
      <w:r w:rsidRPr="0060678C">
        <w:t>att väldigt få kvinnor inom n</w:t>
      </w:r>
      <w:r w:rsidR="00E06A66" w:rsidRPr="0060678C">
        <w:t>äringslivet är för kvot</w:t>
      </w:r>
      <w:r w:rsidR="00E06A66" w:rsidRPr="0060678C">
        <w:t>e</w:t>
      </w:r>
      <w:r w:rsidR="00E06A66" w:rsidRPr="0060678C">
        <w:t>ring. Kvinnorna</w:t>
      </w:r>
      <w:r w:rsidRPr="0060678C">
        <w:t xml:space="preserve"> vill få en tjänst på grund av sin kompetens, inte på grund av sitt kön. Frågan om vilka personer som ska utgöra styrelse och ledning i pr</w:t>
      </w:r>
      <w:r w:rsidRPr="0060678C">
        <w:t>i</w:t>
      </w:r>
      <w:r w:rsidRPr="0060678C">
        <w:t>vata företag måste vara en fråga för företagens ägare, aktieägarna.</w:t>
      </w:r>
    </w:p>
    <w:p w:rsidR="007B7B85" w:rsidRPr="0060678C" w:rsidRDefault="00B53596" w:rsidP="00EA7898">
      <w:pPr>
        <w:pStyle w:val="Normaltindrag"/>
      </w:pPr>
      <w:r w:rsidRPr="0060678C">
        <w:t xml:space="preserve">En ökad </w:t>
      </w:r>
      <w:r w:rsidR="007B7B85" w:rsidRPr="0060678C">
        <w:t>andel kvinnor i bolagsstyrelse</w:t>
      </w:r>
      <w:r w:rsidRPr="0060678C">
        <w:t>rna är beroende av</w:t>
      </w:r>
      <w:r w:rsidR="007B7B85" w:rsidRPr="0060678C">
        <w:t xml:space="preserve"> att det finns fler kvinnor med de</w:t>
      </w:r>
      <w:r w:rsidRPr="0060678C">
        <w:t xml:space="preserve"> </w:t>
      </w:r>
      <w:r w:rsidR="007B7B85" w:rsidRPr="0060678C">
        <w:t>erfarenheter och den kunskap so</w:t>
      </w:r>
      <w:r w:rsidRPr="0060678C">
        <w:t>m är nödvändiga för att f</w:t>
      </w:r>
      <w:r w:rsidRPr="0060678C">
        <w:t>å</w:t>
      </w:r>
      <w:r w:rsidR="007B7B85" w:rsidRPr="0060678C">
        <w:t>högre styrelseuppdrag.</w:t>
      </w:r>
      <w:r w:rsidR="00EB2C69" w:rsidRPr="0060678C">
        <w:t xml:space="preserve"> Och det finns det. </w:t>
      </w:r>
    </w:p>
    <w:p w:rsidR="007B7B85" w:rsidRPr="0060678C" w:rsidRDefault="007B7B85" w:rsidP="00EA7898">
      <w:pPr>
        <w:pStyle w:val="Normaltindrag"/>
      </w:pPr>
      <w:r w:rsidRPr="0060678C">
        <w:t>Framtiden ser ljus ut. Fler kvinnor än män läser i dag på högskolan. Mä</w:t>
      </w:r>
      <w:r w:rsidRPr="0060678C">
        <w:t>n</w:t>
      </w:r>
      <w:r w:rsidRPr="0060678C">
        <w:t>nen dominerar fortfarande på de tekniska utbildningarna men kvinnorna har majoritet på de ekonomiska utbildning</w:t>
      </w:r>
      <w:r w:rsidR="00EB2C69" w:rsidRPr="0060678C">
        <w:t xml:space="preserve">arna. Med andra ord kommer </w:t>
      </w:r>
      <w:r w:rsidRPr="0060678C">
        <w:t>förutsät</w:t>
      </w:r>
      <w:r w:rsidRPr="0060678C">
        <w:t>t</w:t>
      </w:r>
      <w:r w:rsidRPr="0060678C">
        <w:t>ningarna att</w:t>
      </w:r>
      <w:r w:rsidR="00E06A66" w:rsidRPr="0060678C">
        <w:t xml:space="preserve"> finnas. Men det räcker</w:t>
      </w:r>
      <w:r w:rsidR="000B24D1" w:rsidRPr="0060678C">
        <w:t xml:space="preserve"> inte</w:t>
      </w:r>
      <w:r w:rsidRPr="0060678C">
        <w:t xml:space="preserve">. Det måste också ske en generell förändring på arbetsmarknaden och i hemmen. När kvinnor och män delar </w:t>
      </w:r>
      <w:r w:rsidR="00EB2C69" w:rsidRPr="0060678C">
        <w:t xml:space="preserve">ansvaret </w:t>
      </w:r>
      <w:r w:rsidRPr="0060678C">
        <w:t xml:space="preserve">eller </w:t>
      </w:r>
      <w:r w:rsidR="00EB2C69" w:rsidRPr="0060678C">
        <w:t>frigörs från hemarbetet</w:t>
      </w:r>
      <w:r w:rsidRPr="0060678C">
        <w:t xml:space="preserve"> kan kvinnor konkurrera på arbetsmar</w:t>
      </w:r>
      <w:r w:rsidRPr="0060678C">
        <w:t>k</w:t>
      </w:r>
      <w:r w:rsidRPr="0060678C">
        <w:t xml:space="preserve">naden på mer jämställda villkor. Vi tror också på att chefsutvecklingsprogram och rekryteringsprocesser </w:t>
      </w:r>
      <w:r w:rsidR="00EB2C69" w:rsidRPr="0060678C">
        <w:t xml:space="preserve">utvecklas så att kvinnors kompetens </w:t>
      </w:r>
      <w:r w:rsidRPr="0060678C">
        <w:t>särskilt lyfts fram och att kvinnliga kandidater målmedvetet övervägs för styrelseposter med målet att öka kvinnorepresentationen avsevärt. Dessutom är det viktigt att den aktiva samhällsdisk</w:t>
      </w:r>
      <w:r w:rsidR="00E06A66" w:rsidRPr="0060678C">
        <w:t>ussion som pågår</w:t>
      </w:r>
      <w:r w:rsidR="00EA7898" w:rsidRPr="0060678C">
        <w:t xml:space="preserve"> mellan medier</w:t>
      </w:r>
      <w:r w:rsidRPr="0060678C">
        <w:t>, politiker, börsb</w:t>
      </w:r>
      <w:r w:rsidRPr="0060678C">
        <w:t>o</w:t>
      </w:r>
      <w:r w:rsidRPr="0060678C">
        <w:t>lag och andra berörda parter består.</w:t>
      </w:r>
    </w:p>
    <w:p w:rsidR="007B7B85" w:rsidRPr="0060678C" w:rsidRDefault="007B7B85" w:rsidP="00526EBE">
      <w:pPr>
        <w:pStyle w:val="Rubrik1"/>
      </w:pPr>
      <w:bookmarkStart w:id="30" w:name="_Toc97016688"/>
      <w:bookmarkStart w:id="31" w:name="_Toc97540183"/>
      <w:bookmarkStart w:id="32" w:name="_Toc114631097"/>
      <w:bookmarkStart w:id="33" w:name="_Toc114643574"/>
      <w:bookmarkStart w:id="34" w:name="_Toc115507758"/>
      <w:bookmarkStart w:id="35" w:name="_Toc116447367"/>
      <w:r w:rsidRPr="0060678C">
        <w:t>Visa jämställdhetsarbetet i årsredovisningen</w:t>
      </w:r>
      <w:bookmarkEnd w:id="30"/>
      <w:bookmarkEnd w:id="31"/>
      <w:bookmarkEnd w:id="32"/>
      <w:bookmarkEnd w:id="33"/>
      <w:bookmarkEnd w:id="34"/>
      <w:bookmarkEnd w:id="35"/>
    </w:p>
    <w:p w:rsidR="007B7B85" w:rsidRPr="0060678C" w:rsidRDefault="007B7B85" w:rsidP="007B7B85">
      <w:bookmarkStart w:id="36" w:name="_Toc97016689"/>
      <w:r w:rsidRPr="0060678C">
        <w:t>Det är</w:t>
      </w:r>
      <w:r w:rsidR="00EB2C69" w:rsidRPr="0060678C">
        <w:t xml:space="preserve"> </w:t>
      </w:r>
      <w:r w:rsidRPr="0060678C">
        <w:t>viktigt att företag signalerar utåt hur deras arbete i</w:t>
      </w:r>
      <w:r w:rsidR="00EA7898" w:rsidRPr="0060678C">
        <w:t>nom jämställdhet</w:t>
      </w:r>
      <w:r w:rsidR="00EA7898" w:rsidRPr="0060678C">
        <w:t>s</w:t>
      </w:r>
      <w:r w:rsidR="00EA7898" w:rsidRPr="0060678C">
        <w:t>området ser ut,</w:t>
      </w:r>
      <w:r w:rsidRPr="0060678C">
        <w:t xml:space="preserve"> </w:t>
      </w:r>
      <w:r w:rsidR="00EA7898" w:rsidRPr="0060678C">
        <w:t xml:space="preserve">inte </w:t>
      </w:r>
      <w:r w:rsidRPr="0060678C">
        <w:t>minst för att aktiespararna eller kunderna</w:t>
      </w:r>
      <w:r w:rsidR="00E06A66" w:rsidRPr="0060678C">
        <w:t xml:space="preserve"> ska kunna se hur arbetet fortskrider</w:t>
      </w:r>
      <w:r w:rsidRPr="0060678C">
        <w:t>. Ett sätt att visa detta vore att alla börsnoterade bolag i årsredovisninga</w:t>
      </w:r>
      <w:r w:rsidR="00E06A66" w:rsidRPr="0060678C">
        <w:t>r hade</w:t>
      </w:r>
      <w:r w:rsidRPr="0060678C">
        <w:t xml:space="preserve"> skyldighet </w:t>
      </w:r>
      <w:r w:rsidR="00EA7898" w:rsidRPr="0060678C">
        <w:t xml:space="preserve">att </w:t>
      </w:r>
      <w:r w:rsidRPr="0060678C">
        <w:t>redovisa könsuppdelade uppgifter och hur man arbetar för att underlätta för anställda att förena arbetsliv med fami</w:t>
      </w:r>
      <w:r w:rsidRPr="0060678C">
        <w:t>l</w:t>
      </w:r>
      <w:r w:rsidRPr="0060678C">
        <w:t>jeliv.</w:t>
      </w:r>
      <w:bookmarkEnd w:id="36"/>
    </w:p>
    <w:p w:rsidR="001B404B" w:rsidRPr="0060678C" w:rsidRDefault="001B404B" w:rsidP="00526EBE">
      <w:pPr>
        <w:pStyle w:val="Rubrik1"/>
        <w:rPr>
          <w:snapToGrid w:val="0"/>
        </w:rPr>
      </w:pPr>
      <w:bookmarkStart w:id="37" w:name="_Toc97016691"/>
      <w:bookmarkStart w:id="38" w:name="_Toc97540185"/>
      <w:bookmarkStart w:id="39" w:name="_Toc114631092"/>
      <w:bookmarkStart w:id="40" w:name="_Toc114643569"/>
      <w:bookmarkStart w:id="41" w:name="_Toc115507759"/>
      <w:bookmarkStart w:id="42" w:name="_Toc116447368"/>
      <w:r w:rsidRPr="0060678C">
        <w:rPr>
          <w:snapToGrid w:val="0"/>
          <w:color w:val="000000"/>
        </w:rPr>
        <w:t xml:space="preserve">Inför </w:t>
      </w:r>
      <w:r w:rsidRPr="0060678C">
        <w:rPr>
          <w:snapToGrid w:val="0"/>
        </w:rPr>
        <w:t>skattereduktion för hushållsnära tjänster</w:t>
      </w:r>
      <w:bookmarkEnd w:id="37"/>
      <w:bookmarkEnd w:id="38"/>
      <w:bookmarkEnd w:id="39"/>
      <w:bookmarkEnd w:id="40"/>
      <w:bookmarkEnd w:id="41"/>
      <w:bookmarkEnd w:id="42"/>
    </w:p>
    <w:p w:rsidR="001B404B" w:rsidRPr="0060678C" w:rsidRDefault="001B404B" w:rsidP="001B404B">
      <w:pPr>
        <w:rPr>
          <w:snapToGrid w:val="0"/>
        </w:rPr>
      </w:pPr>
      <w:r w:rsidRPr="0060678C">
        <w:rPr>
          <w:snapToGrid w:val="0"/>
        </w:rPr>
        <w:t>Debatten om hushållsnära tjänster har snart pågått i tio års tid</w:t>
      </w:r>
      <w:r w:rsidR="00EA7898" w:rsidRPr="0060678C">
        <w:rPr>
          <w:snapToGrid w:val="0"/>
        </w:rPr>
        <w:t>,</w:t>
      </w:r>
      <w:r w:rsidRPr="0060678C">
        <w:rPr>
          <w:snapToGrid w:val="0"/>
        </w:rPr>
        <w:t xml:space="preserve"> men fortfara</w:t>
      </w:r>
      <w:r w:rsidRPr="0060678C">
        <w:rPr>
          <w:snapToGrid w:val="0"/>
        </w:rPr>
        <w:t>n</w:t>
      </w:r>
      <w:r w:rsidRPr="0060678C">
        <w:rPr>
          <w:snapToGrid w:val="0"/>
        </w:rPr>
        <w:t>de finns en</w:t>
      </w:r>
      <w:r w:rsidR="00104088" w:rsidRPr="0060678C">
        <w:rPr>
          <w:snapToGrid w:val="0"/>
        </w:rPr>
        <w:t xml:space="preserve"> </w:t>
      </w:r>
      <w:r w:rsidRPr="0060678C">
        <w:rPr>
          <w:snapToGrid w:val="0"/>
        </w:rPr>
        <w:t>grundmurad skepticism och ett</w:t>
      </w:r>
      <w:r w:rsidR="00EB2C69" w:rsidRPr="0060678C">
        <w:rPr>
          <w:snapToGrid w:val="0"/>
        </w:rPr>
        <w:t xml:space="preserve"> klart ideologiskt hos regeringen</w:t>
      </w:r>
      <w:r w:rsidRPr="0060678C">
        <w:rPr>
          <w:snapToGrid w:val="0"/>
        </w:rPr>
        <w:t>.</w:t>
      </w:r>
      <w:r w:rsidR="00EA7898" w:rsidRPr="0060678C">
        <w:rPr>
          <w:snapToGrid w:val="0"/>
        </w:rPr>
        <w:t xml:space="preserve"> </w:t>
      </w:r>
      <w:r w:rsidRPr="0060678C">
        <w:rPr>
          <w:snapToGrid w:val="0"/>
        </w:rPr>
        <w:t>Socialdem</w:t>
      </w:r>
      <w:r w:rsidRPr="0060678C">
        <w:rPr>
          <w:snapToGrid w:val="0"/>
        </w:rPr>
        <w:t>o</w:t>
      </w:r>
      <w:r w:rsidRPr="0060678C">
        <w:rPr>
          <w:snapToGrid w:val="0"/>
        </w:rPr>
        <w:t>kraterna återinförde under våren 2004 ROT-avdraget, bland annat med</w:t>
      </w:r>
      <w:r w:rsidR="00EA7898" w:rsidRPr="0060678C">
        <w:rPr>
          <w:snapToGrid w:val="0"/>
        </w:rPr>
        <w:t xml:space="preserve"> </w:t>
      </w:r>
      <w:r w:rsidRPr="0060678C">
        <w:rPr>
          <w:snapToGrid w:val="0"/>
        </w:rPr>
        <w:t>mot</w:t>
      </w:r>
      <w:r w:rsidRPr="0060678C">
        <w:rPr>
          <w:snapToGrid w:val="0"/>
        </w:rPr>
        <w:t>i</w:t>
      </w:r>
      <w:r w:rsidRPr="0060678C">
        <w:rPr>
          <w:snapToGrid w:val="0"/>
        </w:rPr>
        <w:t>veringen att det skulle hjälpa till att minska arbetslösheten inom byggsektorn. Det</w:t>
      </w:r>
      <w:r w:rsidR="00EA7898" w:rsidRPr="0060678C">
        <w:rPr>
          <w:snapToGrid w:val="0"/>
        </w:rPr>
        <w:t xml:space="preserve"> </w:t>
      </w:r>
      <w:r w:rsidRPr="0060678C">
        <w:rPr>
          <w:snapToGrid w:val="0"/>
        </w:rPr>
        <w:t>är uppenbart att då det handlar om traditionellt mansdom</w:t>
      </w:r>
      <w:r w:rsidRPr="0060678C">
        <w:rPr>
          <w:snapToGrid w:val="0"/>
        </w:rPr>
        <w:t>i</w:t>
      </w:r>
      <w:r w:rsidRPr="0060678C">
        <w:rPr>
          <w:snapToGrid w:val="0"/>
        </w:rPr>
        <w:t>nerade branscher är det andra</w:t>
      </w:r>
      <w:r w:rsidR="009D7A22" w:rsidRPr="0060678C">
        <w:rPr>
          <w:snapToGrid w:val="0"/>
        </w:rPr>
        <w:t xml:space="preserve"> </w:t>
      </w:r>
      <w:r w:rsidRPr="0060678C">
        <w:rPr>
          <w:snapToGrid w:val="0"/>
        </w:rPr>
        <w:t xml:space="preserve">politiska principer som gäller för </w:t>
      </w:r>
      <w:r w:rsidR="00EA7898" w:rsidRPr="0060678C">
        <w:rPr>
          <w:snapToGrid w:val="0"/>
        </w:rPr>
        <w:t>Socialdem</w:t>
      </w:r>
      <w:r w:rsidR="00EA7898" w:rsidRPr="0060678C">
        <w:rPr>
          <w:snapToGrid w:val="0"/>
        </w:rPr>
        <w:t>o</w:t>
      </w:r>
      <w:r w:rsidR="00EA7898" w:rsidRPr="0060678C">
        <w:rPr>
          <w:snapToGrid w:val="0"/>
        </w:rPr>
        <w:t>kraterna</w:t>
      </w:r>
      <w:r w:rsidRPr="0060678C">
        <w:rPr>
          <w:snapToGrid w:val="0"/>
        </w:rPr>
        <w:t>.</w:t>
      </w:r>
    </w:p>
    <w:p w:rsidR="004B3AAA" w:rsidRPr="0060678C" w:rsidRDefault="001B404B" w:rsidP="00EA7898">
      <w:pPr>
        <w:pStyle w:val="Normaltindrag"/>
        <w:rPr>
          <w:snapToGrid w:val="0"/>
        </w:rPr>
      </w:pPr>
      <w:r w:rsidRPr="0060678C">
        <w:rPr>
          <w:snapToGrid w:val="0"/>
        </w:rPr>
        <w:t xml:space="preserve">Sänkt skatt på hushållsnära tjänster skulle komma att sänka det </w:t>
      </w:r>
      <w:r w:rsidR="000F1167" w:rsidRPr="0060678C">
        <w:rPr>
          <w:snapToGrid w:val="0"/>
        </w:rPr>
        <w:t>”</w:t>
      </w:r>
      <w:r w:rsidRPr="0060678C">
        <w:rPr>
          <w:snapToGrid w:val="0"/>
        </w:rPr>
        <w:t>vita</w:t>
      </w:r>
      <w:r w:rsidR="000F1167" w:rsidRPr="0060678C">
        <w:rPr>
          <w:snapToGrid w:val="0"/>
        </w:rPr>
        <w:t>”</w:t>
      </w:r>
      <w:r w:rsidRPr="0060678C">
        <w:rPr>
          <w:snapToGrid w:val="0"/>
        </w:rPr>
        <w:t xml:space="preserve"> ti</w:t>
      </w:r>
      <w:r w:rsidRPr="0060678C">
        <w:rPr>
          <w:snapToGrid w:val="0"/>
        </w:rPr>
        <w:t>m</w:t>
      </w:r>
      <w:r w:rsidRPr="0060678C">
        <w:rPr>
          <w:snapToGrid w:val="0"/>
        </w:rPr>
        <w:t>priset på</w:t>
      </w:r>
      <w:r w:rsidR="00EA7898" w:rsidRPr="0060678C">
        <w:rPr>
          <w:snapToGrid w:val="0"/>
        </w:rPr>
        <w:t xml:space="preserve"> </w:t>
      </w:r>
      <w:r w:rsidRPr="0060678C">
        <w:rPr>
          <w:snapToGrid w:val="0"/>
        </w:rPr>
        <w:t>dylika tjänster markant</w:t>
      </w:r>
      <w:r w:rsidR="00EA7898" w:rsidRPr="0060678C">
        <w:rPr>
          <w:snapToGrid w:val="0"/>
        </w:rPr>
        <w:t>,</w:t>
      </w:r>
      <w:r w:rsidRPr="0060678C">
        <w:rPr>
          <w:snapToGrid w:val="0"/>
        </w:rPr>
        <w:t xml:space="preserve"> och därmed skulle många fler ha råd att anlita hjälp i hemmet. I</w:t>
      </w:r>
      <w:r w:rsidR="00EA7898" w:rsidRPr="0060678C">
        <w:rPr>
          <w:snapToGrid w:val="0"/>
        </w:rPr>
        <w:t xml:space="preserve"> </w:t>
      </w:r>
      <w:r w:rsidRPr="0060678C">
        <w:rPr>
          <w:snapToGrid w:val="0"/>
        </w:rPr>
        <w:t>Finland har man infört skattelättnader för hushållsnära tjänster</w:t>
      </w:r>
      <w:r w:rsidR="00EA7898" w:rsidRPr="0060678C">
        <w:rPr>
          <w:snapToGrid w:val="0"/>
        </w:rPr>
        <w:t>,</w:t>
      </w:r>
      <w:r w:rsidRPr="0060678C">
        <w:rPr>
          <w:snapToGrid w:val="0"/>
        </w:rPr>
        <w:t xml:space="preserve"> och detta har hittills visat</w:t>
      </w:r>
      <w:r w:rsidR="00EB2C69" w:rsidRPr="0060678C">
        <w:rPr>
          <w:snapToGrid w:val="0"/>
        </w:rPr>
        <w:t xml:space="preserve"> flera</w:t>
      </w:r>
      <w:r w:rsidRPr="0060678C">
        <w:rPr>
          <w:snapToGrid w:val="0"/>
        </w:rPr>
        <w:t xml:space="preserve"> positiva effekter vad gäller lönebil</w:t>
      </w:r>
      <w:r w:rsidRPr="0060678C">
        <w:rPr>
          <w:snapToGrid w:val="0"/>
        </w:rPr>
        <w:t>d</w:t>
      </w:r>
      <w:r w:rsidRPr="0060678C">
        <w:rPr>
          <w:snapToGrid w:val="0"/>
        </w:rPr>
        <w:t xml:space="preserve">ning, tillväxt och företagande. Vi är alla förlorare på </w:t>
      </w:r>
      <w:r w:rsidR="00EA7898" w:rsidRPr="0060678C">
        <w:rPr>
          <w:snapToGrid w:val="0"/>
        </w:rPr>
        <w:t xml:space="preserve">Vänsterns </w:t>
      </w:r>
      <w:r w:rsidRPr="0060678C">
        <w:rPr>
          <w:snapToGrid w:val="0"/>
        </w:rPr>
        <w:t>politik, men kvinnor förlorar mest både i hälsa, möjlighe</w:t>
      </w:r>
      <w:r w:rsidR="00EB2C69" w:rsidRPr="0060678C">
        <w:rPr>
          <w:snapToGrid w:val="0"/>
        </w:rPr>
        <w:t>ter och förtjänster</w:t>
      </w:r>
      <w:r w:rsidRPr="0060678C">
        <w:rPr>
          <w:snapToGrid w:val="0"/>
        </w:rPr>
        <w:t xml:space="preserve">. </w:t>
      </w:r>
      <w:r w:rsidR="00EA7898" w:rsidRPr="0060678C">
        <w:rPr>
          <w:snapToGrid w:val="0"/>
        </w:rPr>
        <w:t xml:space="preserve">Det </w:t>
      </w:r>
      <w:r w:rsidRPr="0060678C">
        <w:rPr>
          <w:snapToGrid w:val="0"/>
        </w:rPr>
        <w:t xml:space="preserve">är i regel kvinnorna som dubbelarbetar och som sliter för att få jobb att gå ihop med ansvar för hem och barn. </w:t>
      </w:r>
      <w:r w:rsidR="004B3AAA" w:rsidRPr="0060678C">
        <w:rPr>
          <w:snapToGrid w:val="0"/>
        </w:rPr>
        <w:t>Enligt Eurostat juli 2004 är det svenska kvinnor och män som sover minst och hushållsarbetar mest i EU.</w:t>
      </w:r>
    </w:p>
    <w:p w:rsidR="001B404B" w:rsidRPr="0060678C" w:rsidRDefault="001B404B" w:rsidP="00EA7898">
      <w:pPr>
        <w:pStyle w:val="Normaltindrag"/>
        <w:rPr>
          <w:snapToGrid w:val="0"/>
        </w:rPr>
      </w:pPr>
      <w:r w:rsidRPr="0060678C">
        <w:rPr>
          <w:snapToGrid w:val="0"/>
        </w:rPr>
        <w:t>Sänkt skatt på hushållsnära tjänster är därför också en viktig jämställdhet</w:t>
      </w:r>
      <w:r w:rsidRPr="0060678C">
        <w:rPr>
          <w:snapToGrid w:val="0"/>
        </w:rPr>
        <w:t>s</w:t>
      </w:r>
      <w:r w:rsidRPr="0060678C">
        <w:rPr>
          <w:snapToGrid w:val="0"/>
        </w:rPr>
        <w:t>fråga. Men att sänka skatten på hushållstjänster betyder inte att män ska sli</w:t>
      </w:r>
      <w:r w:rsidRPr="0060678C">
        <w:rPr>
          <w:snapToGrid w:val="0"/>
        </w:rPr>
        <w:t>p</w:t>
      </w:r>
      <w:r w:rsidRPr="0060678C">
        <w:rPr>
          <w:snapToGrid w:val="0"/>
        </w:rPr>
        <w:t>pa undan sitt ansvar därhemma, som en del v</w:t>
      </w:r>
      <w:r w:rsidR="00E06A66" w:rsidRPr="0060678C">
        <w:rPr>
          <w:snapToGrid w:val="0"/>
        </w:rPr>
        <w:t>änstersympatisörer tror</w:t>
      </w:r>
      <w:r w:rsidRPr="0060678C">
        <w:rPr>
          <w:snapToGrid w:val="0"/>
        </w:rPr>
        <w:t xml:space="preserve">. Faktum kvarstår </w:t>
      </w:r>
      <w:r w:rsidR="00EA7898" w:rsidRPr="0060678C">
        <w:rPr>
          <w:snapToGrid w:val="0"/>
        </w:rPr>
        <w:t>att</w:t>
      </w:r>
      <w:r w:rsidRPr="0060678C">
        <w:rPr>
          <w:snapToGrid w:val="0"/>
        </w:rPr>
        <w:t xml:space="preserve"> trots att både hjälps åt lika mycket i hemmet är det svårt at</w:t>
      </w:r>
      <w:r w:rsidR="00EB2C69" w:rsidRPr="0060678C">
        <w:rPr>
          <w:snapToGrid w:val="0"/>
        </w:rPr>
        <w:t>t hinna med allt, barn, hus, arbete</w:t>
      </w:r>
      <w:r w:rsidRPr="0060678C">
        <w:rPr>
          <w:snapToGrid w:val="0"/>
        </w:rPr>
        <w:t>, hund, morföräldrar, städning, tvättning, föräldr</w:t>
      </w:r>
      <w:r w:rsidRPr="0060678C">
        <w:rPr>
          <w:snapToGrid w:val="0"/>
        </w:rPr>
        <w:t>a</w:t>
      </w:r>
      <w:r w:rsidRPr="0060678C">
        <w:rPr>
          <w:snapToGrid w:val="0"/>
        </w:rPr>
        <w:t>möten osv.</w:t>
      </w:r>
    </w:p>
    <w:p w:rsidR="007B7B85" w:rsidRPr="0060678C" w:rsidRDefault="00E06A66" w:rsidP="00526EBE">
      <w:pPr>
        <w:pStyle w:val="Rubrik1"/>
      </w:pPr>
      <w:bookmarkStart w:id="43" w:name="_Toc97016705"/>
      <w:bookmarkStart w:id="44" w:name="_Toc97540198"/>
      <w:bookmarkStart w:id="45" w:name="_Toc114631101"/>
      <w:bookmarkStart w:id="46" w:name="_Toc114643578"/>
      <w:bookmarkStart w:id="47" w:name="_Toc115507760"/>
      <w:bookmarkStart w:id="48" w:name="_Toc116447369"/>
      <w:r w:rsidRPr="0060678C">
        <w:t xml:space="preserve">25 </w:t>
      </w:r>
      <w:r w:rsidR="007B7B85" w:rsidRPr="0060678C">
        <w:t>år med jämställdhetslagen – hur går vi vidare?</w:t>
      </w:r>
      <w:bookmarkEnd w:id="47"/>
      <w:bookmarkEnd w:id="48"/>
    </w:p>
    <w:p w:rsidR="00526EBE" w:rsidRPr="0060678C" w:rsidRDefault="007B7B85" w:rsidP="00DA2DF7">
      <w:r w:rsidRPr="0060678C">
        <w:t>När den första jämställdhetslagen trädde ikraft, den 1 juli 1980</w:t>
      </w:r>
      <w:r w:rsidR="00EA7898" w:rsidRPr="0060678C">
        <w:t>,</w:t>
      </w:r>
      <w:r w:rsidRPr="0060678C">
        <w:t xml:space="preserve"> hade övriga nordiska länder redan infört lagar för jämställdhet i arbetslivet. </w:t>
      </w:r>
      <w:r w:rsidR="00526EBE" w:rsidRPr="0060678C">
        <w:t>Lagen för</w:t>
      </w:r>
      <w:r w:rsidR="00526EBE" w:rsidRPr="0060678C">
        <w:t>e</w:t>
      </w:r>
      <w:r w:rsidR="00526EBE" w:rsidRPr="0060678C">
        <w:t xml:space="preserve">gicks av en hård debatt. </w:t>
      </w:r>
      <w:r w:rsidRPr="0060678C">
        <w:t xml:space="preserve">I den kommitté som berett lagen fanns en borgerlig majoritet, med </w:t>
      </w:r>
      <w:r w:rsidR="00EA7898" w:rsidRPr="0060678C">
        <w:t xml:space="preserve">Folkpartiet </w:t>
      </w:r>
      <w:r w:rsidRPr="0060678C">
        <w:t>i spetsen, för förbud mot könsdiskriminering och om skyldighet för arbetsgivarna att vidta aktiva jämställdhetsåtgärder samt inrättandet av ett s.k. jämställdhetsombud. Socialdemokraterna, som gick emot förslagen, menade att jämställdhetsarbetet skulle skötas av de fackliga organisationerna inom ramen för kollektivavtalen, utan statlig tillsyn.</w:t>
      </w:r>
    </w:p>
    <w:p w:rsidR="007B7B85" w:rsidRPr="0060678C" w:rsidRDefault="007B7B85" w:rsidP="000F1167">
      <w:pPr>
        <w:pStyle w:val="Rubrik2"/>
      </w:pPr>
      <w:bookmarkStart w:id="49" w:name="_Toc115507761"/>
      <w:bookmarkStart w:id="50" w:name="_Toc116447370"/>
      <w:r w:rsidRPr="0060678C">
        <w:t>Lagens efterlevnad</w:t>
      </w:r>
      <w:bookmarkEnd w:id="49"/>
      <w:bookmarkEnd w:id="50"/>
    </w:p>
    <w:p w:rsidR="00DA2DF7" w:rsidRPr="0060678C" w:rsidRDefault="007B7B85" w:rsidP="00DA2DF7">
      <w:r w:rsidRPr="0060678C">
        <w:t>Vi är stolta över jämställdhetslagen och känner ett ansvar för att lagen efte</w:t>
      </w:r>
      <w:r w:rsidRPr="0060678C">
        <w:t>r</w:t>
      </w:r>
      <w:r w:rsidRPr="0060678C">
        <w:t>levs och att den vid behov moderniseras så att den också fungerar på dagens arbetsmarknad. Respekten för jämställdhetslagen är än idag alldeles för låg. Det är inte acceptabelt att lagstiftningen i princip nonchaleras av en stor del av arbetsgivarna. Ansvaret för tillsynen av lagens e</w:t>
      </w:r>
      <w:r w:rsidR="00EB2C69" w:rsidRPr="0060678C">
        <w:t>fterlevnad ligger hos JämO och J</w:t>
      </w:r>
      <w:r w:rsidRPr="0060678C">
        <w:t>ämställdhetsnämnden, men även fackföreningarna har givits bef</w:t>
      </w:r>
      <w:r w:rsidRPr="0060678C">
        <w:t>o</w:t>
      </w:r>
      <w:r w:rsidRPr="0060678C">
        <w:t>genheter enligt lagen. Om en arbetsgivare inte lever upp till lagens regler om aktiva jämställdhetsåtgärder kan anti</w:t>
      </w:r>
      <w:r w:rsidR="00EA7898" w:rsidRPr="0060678C">
        <w:t>n</w:t>
      </w:r>
      <w:r w:rsidRPr="0060678C">
        <w:t>gen JämO eller en kollektivavtalsbu</w:t>
      </w:r>
      <w:r w:rsidRPr="0060678C">
        <w:t>n</w:t>
      </w:r>
      <w:r w:rsidRPr="0060678C">
        <w:t>den central arbetsgivarorganisation (om JämO avstår) ansöka om vitesför</w:t>
      </w:r>
      <w:r w:rsidRPr="0060678C">
        <w:t>e</w:t>
      </w:r>
      <w:r w:rsidRPr="0060678C">
        <w:t>läggande i nämnden.</w:t>
      </w:r>
    </w:p>
    <w:p w:rsidR="007B7B85" w:rsidRPr="0060678C" w:rsidRDefault="007B7B85" w:rsidP="00EA7898">
      <w:pPr>
        <w:pStyle w:val="Normaltindrag"/>
      </w:pPr>
      <w:r w:rsidRPr="0060678C">
        <w:t>Hittills har endast en handfull ärenden kommit till nämnden</w:t>
      </w:r>
      <w:r w:rsidR="00EA7898" w:rsidRPr="0060678C">
        <w:t>,</w:t>
      </w:r>
      <w:r w:rsidRPr="0060678C">
        <w:t xml:space="preserve"> och viten har utdömts endast i enstaka fall. Trots att lagens efterlevnad är dokumenterat låg har de sanktionsmöjligheter som finns inte utnyttjats</w:t>
      </w:r>
      <w:r w:rsidR="00EB2C69" w:rsidRPr="0060678C">
        <w:t xml:space="preserve"> tillräckligt</w:t>
      </w:r>
      <w:r w:rsidRPr="0060678C">
        <w:t>. Att inte he</w:t>
      </w:r>
      <w:r w:rsidRPr="0060678C">
        <w:t>l</w:t>
      </w:r>
      <w:r w:rsidRPr="0060678C">
        <w:t>ler fackföreningarna varit mer aktiva och fört fler ärenden till nämnden ä</w:t>
      </w:r>
      <w:r w:rsidR="00EB2C69" w:rsidRPr="0060678C">
        <w:t>r svårt att begripa. Med en JämO</w:t>
      </w:r>
      <w:r w:rsidRPr="0060678C">
        <w:t xml:space="preserve"> som inte mest ägnade sig åt socialdemokr</w:t>
      </w:r>
      <w:r w:rsidRPr="0060678C">
        <w:t>a</w:t>
      </w:r>
      <w:r w:rsidRPr="0060678C">
        <w:t>tiskt opinionsarbete utan mer åt</w:t>
      </w:r>
      <w:r w:rsidR="00EA7898" w:rsidRPr="0060678C">
        <w:t xml:space="preserve"> att</w:t>
      </w:r>
      <w:r w:rsidRPr="0060678C">
        <w:t xml:space="preserve"> övervak</w:t>
      </w:r>
      <w:r w:rsidR="00DA2DF7" w:rsidRPr="0060678C">
        <w:t>a lagen skulle mycket vinnas</w:t>
      </w:r>
      <w:r w:rsidR="00526EBE" w:rsidRPr="0060678C">
        <w:t xml:space="preserve">. </w:t>
      </w:r>
      <w:r w:rsidRPr="0060678C">
        <w:t>JämO:s uppdrag är i första hand att se till att arbetsgivare följer lagens b</w:t>
      </w:r>
      <w:r w:rsidRPr="0060678C">
        <w:t>e</w:t>
      </w:r>
      <w:r w:rsidRPr="0060678C">
        <w:t>st</w:t>
      </w:r>
      <w:r w:rsidR="00DA2DF7" w:rsidRPr="0060678C">
        <w:t>ämmel</w:t>
      </w:r>
      <w:r w:rsidR="00EB2C69" w:rsidRPr="0060678C">
        <w:t>ser frivilligt, 31 § i jämställdhetslagen</w:t>
      </w:r>
      <w:r w:rsidR="00DA2DF7" w:rsidRPr="0060678C">
        <w:t>.</w:t>
      </w:r>
      <w:r w:rsidRPr="0060678C">
        <w:t xml:space="preserve"> Detta ger en olycklig signal om att lagen skulle vara en </w:t>
      </w:r>
      <w:r w:rsidR="000F1167" w:rsidRPr="0060678C">
        <w:t>”</w:t>
      </w:r>
      <w:r w:rsidRPr="0060678C">
        <w:t>mjukislag</w:t>
      </w:r>
      <w:r w:rsidR="000F1167" w:rsidRPr="0060678C">
        <w:t>”</w:t>
      </w:r>
      <w:r w:rsidRPr="0060678C">
        <w:t xml:space="preserve"> som till skillnad från all annan la</w:t>
      </w:r>
      <w:r w:rsidRPr="0060678C">
        <w:t>g</w:t>
      </w:r>
      <w:r w:rsidRPr="0060678C">
        <w:t xml:space="preserve">stiftningen inte behöver tas på allvar. Det är inte upp till var och en att leva upp till vare sig miljökrav eller att betala skatt, </w:t>
      </w:r>
      <w:r w:rsidR="00EA7898" w:rsidRPr="0060678C">
        <w:t xml:space="preserve">och </w:t>
      </w:r>
      <w:r w:rsidRPr="0060678C">
        <w:t>så ska det inte heller vara med jämställdhetsarbetet. Därför ska paragrafen st</w:t>
      </w:r>
      <w:r w:rsidR="00EA7898" w:rsidRPr="0060678C">
        <w:t>r</w:t>
      </w:r>
      <w:r w:rsidRPr="0060678C">
        <w:t>ykas.</w:t>
      </w:r>
    </w:p>
    <w:p w:rsidR="007B7B85" w:rsidRPr="0060678C" w:rsidRDefault="007B7B85" w:rsidP="00EA7898">
      <w:pPr>
        <w:pStyle w:val="Normaltindrag"/>
      </w:pPr>
      <w:r w:rsidRPr="0060678C">
        <w:t>Det är också hög tid att se över reglerna om handlingsplan för jämställda löner och undersöka vilken effekt de verkligen haft för att motverka strukt</w:t>
      </w:r>
      <w:r w:rsidRPr="0060678C">
        <w:t>u</w:t>
      </w:r>
      <w:r w:rsidRPr="0060678C">
        <w:t>rellt betingade löneskillnader och lönediskriminering. Om lagens bestämme</w:t>
      </w:r>
      <w:r w:rsidRPr="0060678C">
        <w:t>l</w:t>
      </w:r>
      <w:r w:rsidRPr="0060678C">
        <w:t>ser visar sig vara verkningslösa måste de revideras.</w:t>
      </w:r>
    </w:p>
    <w:p w:rsidR="007B7B85" w:rsidRPr="0060678C" w:rsidRDefault="007B7B85" w:rsidP="000F1167">
      <w:pPr>
        <w:pStyle w:val="Rubrik2"/>
      </w:pPr>
      <w:bookmarkStart w:id="51" w:name="_Toc115507762"/>
      <w:bookmarkStart w:id="52" w:name="_Toc116447371"/>
      <w:r w:rsidRPr="0060678C">
        <w:t>Diskrimineringsmålen</w:t>
      </w:r>
      <w:bookmarkEnd w:id="51"/>
      <w:bookmarkEnd w:id="52"/>
    </w:p>
    <w:p w:rsidR="007B7B85" w:rsidRPr="0060678C" w:rsidRDefault="007B7B85" w:rsidP="00DA2DF7">
      <w:r w:rsidRPr="0060678C">
        <w:t xml:space="preserve">JämO kan också driva mål om könsdiskriminering till </w:t>
      </w:r>
      <w:r w:rsidR="009D7A22" w:rsidRPr="0060678C">
        <w:t>Arbetsdomstolen</w:t>
      </w:r>
      <w:r w:rsidRPr="0060678C">
        <w:t xml:space="preserve">. Fler fall bör prövas. Vi menar att JämO:s roll som ombud i konkreta fall måste stärkas. Folkpartiet anser </w:t>
      </w:r>
      <w:r w:rsidR="00EB2C69" w:rsidRPr="0060678C">
        <w:t xml:space="preserve">att </w:t>
      </w:r>
      <w:r w:rsidR="009D7A22" w:rsidRPr="0060678C">
        <w:t xml:space="preserve">Arbetsdomstolen </w:t>
      </w:r>
      <w:r w:rsidR="00EB2C69" w:rsidRPr="0060678C">
        <w:t>bö</w:t>
      </w:r>
      <w:r w:rsidR="00BF4599" w:rsidRPr="0060678C">
        <w:t>r avskaffas och måle</w:t>
      </w:r>
      <w:r w:rsidR="00EB2C69" w:rsidRPr="0060678C">
        <w:t>n öve</w:t>
      </w:r>
      <w:r w:rsidR="00EB2C69" w:rsidRPr="0060678C">
        <w:t>r</w:t>
      </w:r>
      <w:r w:rsidR="00EB2C69" w:rsidRPr="0060678C">
        <w:t>föras till tingsrätterna.</w:t>
      </w:r>
      <w:r w:rsidRPr="0060678C">
        <w:t xml:space="preserve"> Att representanter för arbetsmarknadens parter, för</w:t>
      </w:r>
      <w:r w:rsidRPr="0060678C">
        <w:t>e</w:t>
      </w:r>
      <w:r w:rsidRPr="0060678C">
        <w:t>trädare för de organisationer som slutit avtal</w:t>
      </w:r>
      <w:r w:rsidR="009D7A22" w:rsidRPr="0060678C">
        <w:t>,</w:t>
      </w:r>
      <w:r w:rsidRPr="0060678C">
        <w:t xml:space="preserve"> fungerar som domare när avt</w:t>
      </w:r>
      <w:r w:rsidRPr="0060678C">
        <w:t>a</w:t>
      </w:r>
      <w:r w:rsidRPr="0060678C">
        <w:t>lens innehåll skall prövas juridiskt är mycket otillfredsställande. Detta strider mot Europakonventionen om de mänskliga fri- och rättigheterna och kravet på opartisk rättegång. Även i Jämställdhetsnämnden är arbetsmarknadens parter representerade, vilket kan ifrågasättas av samma skäl.</w:t>
      </w:r>
    </w:p>
    <w:p w:rsidR="007B7B85" w:rsidRPr="0060678C" w:rsidRDefault="007B7B85" w:rsidP="000F1167">
      <w:pPr>
        <w:pStyle w:val="Rubrik2"/>
      </w:pPr>
      <w:bookmarkStart w:id="53" w:name="_Toc115507763"/>
      <w:bookmarkStart w:id="54" w:name="_Toc116447372"/>
      <w:r w:rsidRPr="0060678C">
        <w:t>Jämställdhetsperspektiv i annan lagstiftning</w:t>
      </w:r>
      <w:bookmarkEnd w:id="53"/>
      <w:bookmarkEnd w:id="54"/>
    </w:p>
    <w:p w:rsidR="007B7B85" w:rsidRPr="0060678C" w:rsidRDefault="007B7B85" w:rsidP="00DA2DF7">
      <w:r w:rsidRPr="0060678C">
        <w:t>Tanken med jämställdhetslagen är att jämställdheten på arbetsmarknaden i hög grad avgör hur jämställt samhället är i stort. En tydligt uppdelad arbet</w:t>
      </w:r>
      <w:r w:rsidRPr="0060678C">
        <w:t>s</w:t>
      </w:r>
      <w:r w:rsidRPr="0060678C">
        <w:t>marknad i traditionella kvinnojobb och ma</w:t>
      </w:r>
      <w:r w:rsidR="00EC05D5" w:rsidRPr="0060678C">
        <w:t xml:space="preserve">nsjobb cementerar könsrollerna. </w:t>
      </w:r>
      <w:r w:rsidRPr="0060678C">
        <w:t>I lagens mening förutsätts underförstått att kvinnor är anställda och underl</w:t>
      </w:r>
      <w:r w:rsidRPr="0060678C">
        <w:t>y</w:t>
      </w:r>
      <w:r w:rsidRPr="0060678C">
        <w:t>dande, vilket naturligtvis är verklighet för många kvinnor. Men kvinnor är även företagare, chefer, uppdragstagare, osv. Därför måste även andra arbet</w:t>
      </w:r>
      <w:r w:rsidRPr="0060678C">
        <w:t>s</w:t>
      </w:r>
      <w:r w:rsidRPr="0060678C">
        <w:t>rättsliga lagar och annan lagstiftning som påverkar arbetsmarknaden ha ett tydligt jämställdhetsperspektiv. Egna företagare skall t.ex. inte diskrimineras i föräldraförsäkringen.</w:t>
      </w:r>
    </w:p>
    <w:p w:rsidR="007B7B85" w:rsidRPr="0060678C" w:rsidRDefault="007B7B85" w:rsidP="007B7B85">
      <w:pPr>
        <w:pStyle w:val="Rubrik1"/>
      </w:pPr>
      <w:bookmarkStart w:id="55" w:name="_Toc115507764"/>
      <w:bookmarkStart w:id="56" w:name="_Toc116447373"/>
      <w:r w:rsidRPr="0060678C">
        <w:t>Stärk rollen för länsstyrelsernas sakkunniga inom jämställdhetsområdet</w:t>
      </w:r>
      <w:bookmarkEnd w:id="55"/>
      <w:bookmarkEnd w:id="56"/>
    </w:p>
    <w:p w:rsidR="007B7995" w:rsidRPr="0060678C" w:rsidRDefault="007B7B85" w:rsidP="007B7B85">
      <w:r w:rsidRPr="0060678C">
        <w:t>Länsstyrelsernas sakkunniga inom jämställdhetsområdet har i sitt uppdrag att fungera som en länk mellan regering och län/kommuner. De ska bl a utbilda och initiera jämställdhetsuppdrag. Huruvida man lever upp till sitt uppdrag kan med dagens organisation starkt ifrågasättas. Genom att ge de sakkunniga inom jämställdhetsområdet samma tillsynsansvar som övriga sakkunniga inom länsstyrelserna skulle de kunna fungera som JämO:s förlängda arm och skapa bättre förutsättning för att verksamheterna i län och kommuner lever upp till lagens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7A22" w:rsidRPr="0060678C">
        <w:tblPrEx>
          <w:tblCellMar>
            <w:top w:w="0" w:type="dxa"/>
            <w:bottom w:w="0" w:type="dxa"/>
          </w:tblCellMar>
        </w:tblPrEx>
        <w:trPr>
          <w:cantSplit/>
        </w:trPr>
        <w:tc>
          <w:tcPr>
            <w:tcW w:w="3046" w:type="dxa"/>
          </w:tcPr>
          <w:bookmarkEnd w:id="43"/>
          <w:bookmarkEnd w:id="44"/>
          <w:bookmarkEnd w:id="45"/>
          <w:bookmarkEnd w:id="46"/>
          <w:p w:rsidR="009D7A22" w:rsidRPr="0060678C" w:rsidRDefault="009D7A22" w:rsidP="009D7A22">
            <w:pPr>
              <w:pStyle w:val="UnderskriftDatum"/>
              <w:spacing w:before="0"/>
            </w:pPr>
            <w:r w:rsidRPr="0060678C">
              <w:t>Stockholm den 3 oktober 2005</w:t>
            </w:r>
          </w:p>
        </w:tc>
        <w:tc>
          <w:tcPr>
            <w:tcW w:w="3047" w:type="dxa"/>
          </w:tcPr>
          <w:p w:rsidR="009D7A22" w:rsidRPr="0060678C" w:rsidRDefault="009D7A22" w:rsidP="009D7A22">
            <w:pPr>
              <w:pStyle w:val="Underskrifter"/>
            </w:pPr>
          </w:p>
        </w:tc>
      </w:tr>
      <w:tr w:rsidR="009D7A22" w:rsidRPr="0060678C">
        <w:tblPrEx>
          <w:tblCellMar>
            <w:top w:w="0" w:type="dxa"/>
            <w:bottom w:w="0" w:type="dxa"/>
          </w:tblCellMar>
        </w:tblPrEx>
        <w:trPr>
          <w:cantSplit/>
        </w:trPr>
        <w:tc>
          <w:tcPr>
            <w:tcW w:w="3046" w:type="dxa"/>
          </w:tcPr>
          <w:p w:rsidR="009D7A22" w:rsidRPr="0060678C" w:rsidRDefault="009D7A22" w:rsidP="009D7A22">
            <w:pPr>
              <w:pStyle w:val="Underskrifter"/>
            </w:pPr>
            <w:r w:rsidRPr="0060678C">
              <w:t>Lars Leijonborg (fp)</w:t>
            </w:r>
          </w:p>
        </w:tc>
        <w:tc>
          <w:tcPr>
            <w:tcW w:w="3047" w:type="dxa"/>
          </w:tcPr>
          <w:p w:rsidR="009D7A22" w:rsidRPr="0060678C" w:rsidRDefault="009D7A22" w:rsidP="009D7A22">
            <w:pPr>
              <w:pStyle w:val="Underskrifter"/>
            </w:pPr>
          </w:p>
        </w:tc>
      </w:tr>
      <w:tr w:rsidR="009D7A22" w:rsidRPr="0060678C">
        <w:tblPrEx>
          <w:tblCellMar>
            <w:top w:w="0" w:type="dxa"/>
            <w:bottom w:w="0" w:type="dxa"/>
          </w:tblCellMar>
        </w:tblPrEx>
        <w:trPr>
          <w:cantSplit/>
        </w:trPr>
        <w:tc>
          <w:tcPr>
            <w:tcW w:w="3046" w:type="dxa"/>
          </w:tcPr>
          <w:p w:rsidR="009D7A22" w:rsidRPr="0060678C" w:rsidRDefault="009D7A22" w:rsidP="009D7A22">
            <w:pPr>
              <w:pStyle w:val="Underskrifter"/>
            </w:pPr>
            <w:r w:rsidRPr="0060678C">
              <w:t>Bo Könberg (fp)</w:t>
            </w:r>
          </w:p>
        </w:tc>
        <w:tc>
          <w:tcPr>
            <w:tcW w:w="3047" w:type="dxa"/>
          </w:tcPr>
          <w:p w:rsidR="009D7A22" w:rsidRPr="0060678C" w:rsidRDefault="009D7A22" w:rsidP="009D7A22">
            <w:pPr>
              <w:pStyle w:val="Underskrifter"/>
            </w:pPr>
            <w:r w:rsidRPr="0060678C">
              <w:t>Marita Aronson (fp)</w:t>
            </w:r>
          </w:p>
        </w:tc>
      </w:tr>
      <w:tr w:rsidR="009D7A22" w:rsidRPr="0060678C">
        <w:tblPrEx>
          <w:tblCellMar>
            <w:top w:w="0" w:type="dxa"/>
            <w:bottom w:w="0" w:type="dxa"/>
          </w:tblCellMar>
        </w:tblPrEx>
        <w:trPr>
          <w:cantSplit/>
        </w:trPr>
        <w:tc>
          <w:tcPr>
            <w:tcW w:w="3046" w:type="dxa"/>
          </w:tcPr>
          <w:p w:rsidR="009D7A22" w:rsidRPr="0060678C" w:rsidRDefault="009D7A22" w:rsidP="009D7A22">
            <w:pPr>
              <w:pStyle w:val="Underskrifter"/>
            </w:pPr>
            <w:r w:rsidRPr="0060678C">
              <w:t>Martin Andreasson (fp)</w:t>
            </w:r>
          </w:p>
        </w:tc>
        <w:tc>
          <w:tcPr>
            <w:tcW w:w="3047" w:type="dxa"/>
          </w:tcPr>
          <w:p w:rsidR="009D7A22" w:rsidRPr="0060678C" w:rsidRDefault="009D7A22" w:rsidP="009D7A22">
            <w:pPr>
              <w:pStyle w:val="Underskrifter"/>
            </w:pPr>
            <w:r w:rsidRPr="0060678C">
              <w:t>Tobias Krantz (fp)</w:t>
            </w:r>
          </w:p>
        </w:tc>
      </w:tr>
      <w:tr w:rsidR="009D7A22" w:rsidRPr="0060678C">
        <w:tblPrEx>
          <w:tblCellMar>
            <w:top w:w="0" w:type="dxa"/>
            <w:bottom w:w="0" w:type="dxa"/>
          </w:tblCellMar>
        </w:tblPrEx>
        <w:trPr>
          <w:cantSplit/>
        </w:trPr>
        <w:tc>
          <w:tcPr>
            <w:tcW w:w="3046" w:type="dxa"/>
          </w:tcPr>
          <w:p w:rsidR="009D7A22" w:rsidRPr="0060678C" w:rsidRDefault="009D7A22" w:rsidP="009D7A22">
            <w:pPr>
              <w:pStyle w:val="Underskrifter"/>
            </w:pPr>
            <w:r w:rsidRPr="0060678C">
              <w:t>Ulf Nilsson (fp)</w:t>
            </w:r>
          </w:p>
        </w:tc>
        <w:tc>
          <w:tcPr>
            <w:tcW w:w="3047" w:type="dxa"/>
          </w:tcPr>
          <w:p w:rsidR="009D7A22" w:rsidRPr="0060678C" w:rsidRDefault="009D7A22" w:rsidP="009D7A22">
            <w:pPr>
              <w:pStyle w:val="Underskrifter"/>
            </w:pPr>
            <w:r w:rsidRPr="0060678C">
              <w:t>Karin Pilsäter (fp)</w:t>
            </w:r>
          </w:p>
        </w:tc>
      </w:tr>
      <w:tr w:rsidR="009D7A22" w:rsidRPr="0060678C">
        <w:tblPrEx>
          <w:tblCellMar>
            <w:top w:w="0" w:type="dxa"/>
            <w:bottom w:w="0" w:type="dxa"/>
          </w:tblCellMar>
        </w:tblPrEx>
        <w:trPr>
          <w:cantSplit/>
        </w:trPr>
        <w:tc>
          <w:tcPr>
            <w:tcW w:w="3046" w:type="dxa"/>
          </w:tcPr>
          <w:p w:rsidR="009D7A22" w:rsidRPr="0060678C" w:rsidRDefault="009D7A22" w:rsidP="009D7A22">
            <w:pPr>
              <w:pStyle w:val="Underskrifter"/>
            </w:pPr>
            <w:r w:rsidRPr="0060678C">
              <w:t>Erik Ullenhag (fp)</w:t>
            </w:r>
          </w:p>
        </w:tc>
        <w:tc>
          <w:tcPr>
            <w:tcW w:w="3047" w:type="dxa"/>
          </w:tcPr>
          <w:p w:rsidR="009D7A22" w:rsidRPr="0060678C" w:rsidRDefault="009D7A22" w:rsidP="009D7A22">
            <w:pPr>
              <w:pStyle w:val="Underskrifter"/>
            </w:pPr>
            <w:r w:rsidRPr="0060678C">
              <w:t>Yvonne Ångström (fp)</w:t>
            </w:r>
          </w:p>
        </w:tc>
      </w:tr>
      <w:tr w:rsidR="009D7A22" w:rsidRPr="0060678C">
        <w:tblPrEx>
          <w:tblCellMar>
            <w:top w:w="0" w:type="dxa"/>
            <w:bottom w:w="0" w:type="dxa"/>
          </w:tblCellMar>
        </w:tblPrEx>
        <w:trPr>
          <w:cantSplit/>
        </w:trPr>
        <w:tc>
          <w:tcPr>
            <w:tcW w:w="3046" w:type="dxa"/>
          </w:tcPr>
          <w:p w:rsidR="009D7A22" w:rsidRPr="0060678C" w:rsidRDefault="009D7A22" w:rsidP="009D7A22">
            <w:pPr>
              <w:pStyle w:val="Underskrifter"/>
            </w:pPr>
            <w:r w:rsidRPr="0060678C">
              <w:t>Tina Acketoft (fp)</w:t>
            </w:r>
          </w:p>
        </w:tc>
        <w:tc>
          <w:tcPr>
            <w:tcW w:w="3047" w:type="dxa"/>
          </w:tcPr>
          <w:p w:rsidR="009D7A22" w:rsidRPr="0060678C" w:rsidRDefault="009D7A22" w:rsidP="009D7A22">
            <w:pPr>
              <w:pStyle w:val="Underskrifter"/>
            </w:pPr>
            <w:r w:rsidRPr="0060678C">
              <w:t>Carl B Hamilton (fp)</w:t>
            </w:r>
          </w:p>
        </w:tc>
      </w:tr>
      <w:tr w:rsidR="009D7A22" w:rsidRPr="0060678C">
        <w:tblPrEx>
          <w:tblCellMar>
            <w:top w:w="0" w:type="dxa"/>
            <w:bottom w:w="0" w:type="dxa"/>
          </w:tblCellMar>
        </w:tblPrEx>
        <w:trPr>
          <w:cantSplit/>
        </w:trPr>
        <w:tc>
          <w:tcPr>
            <w:tcW w:w="3046" w:type="dxa"/>
          </w:tcPr>
          <w:p w:rsidR="009D7A22" w:rsidRPr="0060678C" w:rsidRDefault="009D7A22" w:rsidP="009D7A22">
            <w:pPr>
              <w:pStyle w:val="Underskrifter"/>
            </w:pPr>
            <w:r w:rsidRPr="0060678C">
              <w:t>Mauricio Rojas (fp)</w:t>
            </w:r>
          </w:p>
        </w:tc>
        <w:tc>
          <w:tcPr>
            <w:tcW w:w="3047" w:type="dxa"/>
          </w:tcPr>
          <w:p w:rsidR="009D7A22" w:rsidRPr="0060678C" w:rsidRDefault="009D7A22" w:rsidP="009D7A22">
            <w:pPr>
              <w:pStyle w:val="Underskrifter"/>
            </w:pPr>
            <w:r w:rsidRPr="0060678C">
              <w:t>Birgitta Ohlsson (fp)</w:t>
            </w:r>
          </w:p>
        </w:tc>
      </w:tr>
      <w:tr w:rsidR="009D7A22" w:rsidRPr="0060678C">
        <w:tblPrEx>
          <w:tblCellMar>
            <w:top w:w="0" w:type="dxa"/>
            <w:bottom w:w="0" w:type="dxa"/>
          </w:tblCellMar>
        </w:tblPrEx>
        <w:trPr>
          <w:cantSplit/>
        </w:trPr>
        <w:tc>
          <w:tcPr>
            <w:tcW w:w="3046" w:type="dxa"/>
          </w:tcPr>
          <w:p w:rsidR="009D7A22" w:rsidRPr="0060678C" w:rsidRDefault="009D7A22" w:rsidP="009D7A22">
            <w:pPr>
              <w:pStyle w:val="Underskrifter"/>
            </w:pPr>
            <w:r w:rsidRPr="0060678C">
              <w:t>Liselott Hagberg (fp)</w:t>
            </w:r>
          </w:p>
        </w:tc>
        <w:tc>
          <w:tcPr>
            <w:tcW w:w="3047" w:type="dxa"/>
          </w:tcPr>
          <w:p w:rsidR="009D7A22" w:rsidRPr="0060678C" w:rsidRDefault="009D7A22" w:rsidP="009D7A22">
            <w:pPr>
              <w:pStyle w:val="Underskrifter"/>
            </w:pPr>
          </w:p>
        </w:tc>
      </w:tr>
    </w:tbl>
    <w:p w:rsidR="00A02AD6" w:rsidRPr="0060678C" w:rsidRDefault="00A02AD6" w:rsidP="009D7A22">
      <w:pPr>
        <w:pStyle w:val="Normaltindrag"/>
      </w:pPr>
    </w:p>
    <w:sectPr w:rsidR="00A02AD6" w:rsidRPr="0060678C" w:rsidSect="009D7A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3FF" w:rsidRPr="0060678C" w:rsidRDefault="00D423FF">
      <w:r w:rsidRPr="0060678C">
        <w:separator/>
      </w:r>
    </w:p>
  </w:endnote>
  <w:endnote w:type="continuationSeparator" w:id="0">
    <w:p w:rsidR="00D423FF" w:rsidRPr="0060678C" w:rsidRDefault="00D423FF">
      <w:r w:rsidRPr="006067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08" w:rsidRPr="0060678C" w:rsidRDefault="0060678C" w:rsidP="009D7A22">
    <w:pPr>
      <w:pStyle w:val="Sidfot"/>
    </w:pPr>
    <w:r w:rsidRPr="006067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881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2" w:rsidRDefault="009D7A22">
                          <w:pPr>
                            <w:pStyle w:val="NormalS5sidnrV"/>
                          </w:pPr>
                          <w:r>
                            <w:fldChar w:fldCharType="begin"/>
                          </w:r>
                          <w:r>
                            <w:instrText xml:space="preserve"> PAGE *\charformat</w:instrText>
                          </w:r>
                          <w:r>
                            <w:fldChar w:fldCharType="separate"/>
                          </w:r>
                          <w:r w:rsidR="00742CD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A22" w:rsidRDefault="009D7A22">
                    <w:pPr>
                      <w:pStyle w:val="NormalS5sidnrV"/>
                    </w:pPr>
                    <w:r>
                      <w:fldChar w:fldCharType="begin"/>
                    </w:r>
                    <w:r>
                      <w:instrText xml:space="preserve"> PAGE *\charformat</w:instrText>
                    </w:r>
                    <w:r>
                      <w:fldChar w:fldCharType="separate"/>
                    </w:r>
                    <w:r w:rsidR="00742CD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08" w:rsidRPr="0060678C" w:rsidRDefault="0060678C" w:rsidP="009D7A22">
    <w:pPr>
      <w:pStyle w:val="Sidfot"/>
    </w:pPr>
    <w:r w:rsidRPr="006067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154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2" w:rsidRDefault="009D7A22">
                          <w:pPr>
                            <w:pStyle w:val="NormalS5sidnrH"/>
                            <w:ind w:right="0"/>
                          </w:pPr>
                          <w:r>
                            <w:fldChar w:fldCharType="begin"/>
                          </w:r>
                          <w:r>
                            <w:instrText xml:space="preserve"> PAGE *\charformat</w:instrText>
                          </w:r>
                          <w:r>
                            <w:fldChar w:fldCharType="separate"/>
                          </w:r>
                          <w:r w:rsidR="00742CD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A22" w:rsidRDefault="009D7A22">
                    <w:pPr>
                      <w:pStyle w:val="NormalS5sidnrH"/>
                      <w:ind w:right="0"/>
                    </w:pPr>
                    <w:r>
                      <w:fldChar w:fldCharType="begin"/>
                    </w:r>
                    <w:r>
                      <w:instrText xml:space="preserve"> PAGE *\charformat</w:instrText>
                    </w:r>
                    <w:r>
                      <w:fldChar w:fldCharType="separate"/>
                    </w:r>
                    <w:r w:rsidR="00742CD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08" w:rsidRPr="0060678C" w:rsidRDefault="0060678C" w:rsidP="009D7A22">
    <w:pPr>
      <w:pStyle w:val="Sidfot"/>
    </w:pPr>
    <w:r w:rsidRPr="006067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350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2" w:rsidRDefault="009D7A22">
                          <w:pPr>
                            <w:pStyle w:val="NormalS5sidnrH"/>
                            <w:ind w:right="0"/>
                          </w:pPr>
                          <w:r>
                            <w:fldChar w:fldCharType="begin"/>
                          </w:r>
                          <w:r>
                            <w:instrText xml:space="preserve"> PAGE *\charformat</w:instrText>
                          </w:r>
                          <w:r>
                            <w:fldChar w:fldCharType="separate"/>
                          </w:r>
                          <w:r w:rsidR="00742CD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A22" w:rsidRDefault="009D7A22">
                    <w:pPr>
                      <w:pStyle w:val="NormalS5sidnrH"/>
                      <w:ind w:right="0"/>
                    </w:pPr>
                    <w:r>
                      <w:fldChar w:fldCharType="begin"/>
                    </w:r>
                    <w:r>
                      <w:instrText xml:space="preserve"> PAGE *\charformat</w:instrText>
                    </w:r>
                    <w:r>
                      <w:fldChar w:fldCharType="separate"/>
                    </w:r>
                    <w:r w:rsidR="00742CD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3FF" w:rsidRPr="0060678C" w:rsidRDefault="00D423FF">
      <w:r w:rsidRPr="0060678C">
        <w:separator/>
      </w:r>
    </w:p>
  </w:footnote>
  <w:footnote w:type="continuationSeparator" w:id="0">
    <w:p w:rsidR="00D423FF" w:rsidRPr="0060678C" w:rsidRDefault="00D423FF">
      <w:r w:rsidRPr="006067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08" w:rsidRPr="0060678C" w:rsidRDefault="0060678C" w:rsidP="009D7A22">
    <w:pPr>
      <w:pStyle w:val="Sidhuvud"/>
    </w:pPr>
    <w:r w:rsidRPr="006067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951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2" w:rsidRDefault="009D7A2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A22" w:rsidRDefault="009D7A2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08" w:rsidRPr="0060678C" w:rsidRDefault="0060678C" w:rsidP="009D7A22">
    <w:pPr>
      <w:pStyle w:val="Sidhuvud"/>
    </w:pPr>
    <w:r w:rsidRPr="006067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831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2" w:rsidRDefault="009D7A2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A22" w:rsidRDefault="009D7A2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22" w:rsidRPr="0060678C" w:rsidRDefault="009D7A22">
    <w:pPr>
      <w:pStyle w:val="FSHNormal"/>
      <w:tabs>
        <w:tab w:val="right" w:pos="5840"/>
      </w:tabs>
    </w:pPr>
    <w:r w:rsidRPr="0060678C">
      <w:br/>
    </w:r>
    <w:r w:rsidRPr="0060678C">
      <w:fldChar w:fldCharType="begin" w:fldLock="1"/>
    </w:r>
    <w:r w:rsidRPr="0060678C">
      <w:instrText xml:space="preserve"> DOCPROPERTY</w:instrText>
    </w:r>
    <w:r w:rsidRPr="0060678C">
      <w:rPr>
        <w:sz w:val="18"/>
      </w:rPr>
      <w:instrText xml:space="preserve"> "YearUser" *\charformat </w:instrText>
    </w:r>
    <w:r w:rsidRPr="0060678C">
      <w:fldChar w:fldCharType="separate"/>
    </w:r>
    <w:r w:rsidRPr="0060678C">
      <w:t>2005/06</w:t>
    </w:r>
    <w:r w:rsidRPr="0060678C">
      <w:fldChar w:fldCharType="end"/>
    </w:r>
    <w:r w:rsidRPr="0060678C">
      <w:t xml:space="preserve"> </w:t>
    </w:r>
    <w:r w:rsidRPr="0060678C">
      <w:tab/>
      <w:t xml:space="preserve">mnr: </w:t>
    </w:r>
    <w:r w:rsidRPr="0060678C">
      <w:fldChar w:fldCharType="begin" w:fldLock="1"/>
    </w:r>
    <w:r w:rsidRPr="0060678C">
      <w:instrText xml:space="preserve"> DOCPROPERTY</w:instrText>
    </w:r>
    <w:r w:rsidRPr="0060678C">
      <w:rPr>
        <w:sz w:val="18"/>
      </w:rPr>
      <w:instrText xml:space="preserve"> "Motionsnummer" *\charformat </w:instrText>
    </w:r>
    <w:r w:rsidRPr="0060678C">
      <w:fldChar w:fldCharType="separate"/>
    </w:r>
    <w:r w:rsidRPr="0060678C">
      <w:t>A259</w:t>
    </w:r>
    <w:r w:rsidRPr="0060678C">
      <w:fldChar w:fldCharType="end"/>
    </w:r>
    <w:r w:rsidRPr="0060678C">
      <w:br/>
    </w:r>
    <w:r w:rsidRPr="0060678C">
      <w:fldChar w:fldCharType="begin" w:fldLock="1"/>
    </w:r>
    <w:r w:rsidRPr="0060678C">
      <w:instrText xml:space="preserve"> DOCPROPERTY</w:instrText>
    </w:r>
    <w:r w:rsidRPr="0060678C">
      <w:rPr>
        <w:sz w:val="18"/>
      </w:rPr>
      <w:instrText xml:space="preserve"> "Samling" *\charformat </w:instrText>
    </w:r>
    <w:r w:rsidRPr="0060678C">
      <w:fldChar w:fldCharType="end"/>
    </w:r>
    <w:r w:rsidRPr="0060678C">
      <w:tab/>
      <w:t xml:space="preserve">pnr: </w:t>
    </w:r>
    <w:r w:rsidRPr="0060678C">
      <w:fldChar w:fldCharType="begin" w:fldLock="1"/>
    </w:r>
    <w:r w:rsidRPr="0060678C">
      <w:instrText xml:space="preserve"> DOCPROPERTY</w:instrText>
    </w:r>
    <w:r w:rsidRPr="0060678C">
      <w:rPr>
        <w:sz w:val="18"/>
      </w:rPr>
      <w:instrText xml:space="preserve"> "Partinummer" *\charformat </w:instrText>
    </w:r>
    <w:r w:rsidRPr="0060678C">
      <w:fldChar w:fldCharType="separate"/>
    </w:r>
    <w:r w:rsidRPr="0060678C">
      <w:t>fp006</w:t>
    </w:r>
    <w:r w:rsidRPr="0060678C">
      <w:fldChar w:fldCharType="end"/>
    </w:r>
  </w:p>
  <w:p w:rsidR="009D7A22" w:rsidRPr="0060678C" w:rsidRDefault="009D7A22">
    <w:pPr>
      <w:pStyle w:val="FSHRub1"/>
    </w:pPr>
    <w:r w:rsidRPr="0060678C">
      <w:t>Motion till riksdagen</w:t>
    </w:r>
    <w:r w:rsidRPr="0060678C">
      <w:br/>
    </w:r>
    <w:r w:rsidRPr="0060678C">
      <w:fldChar w:fldCharType="begin" w:fldLock="1"/>
    </w:r>
    <w:r w:rsidRPr="0060678C">
      <w:instrText xml:space="preserve"> DOCPROPERTY "YearUser" *\charformat </w:instrText>
    </w:r>
    <w:r w:rsidRPr="0060678C">
      <w:fldChar w:fldCharType="separate"/>
    </w:r>
    <w:r w:rsidRPr="0060678C">
      <w:t>2005/06</w:t>
    </w:r>
    <w:r w:rsidRPr="0060678C">
      <w:fldChar w:fldCharType="end"/>
    </w:r>
    <w:r w:rsidRPr="0060678C">
      <w:t>:</w:t>
    </w:r>
    <w:r w:rsidRPr="0060678C">
      <w:fldChar w:fldCharType="begin" w:fldLock="1"/>
    </w:r>
    <w:r w:rsidRPr="0060678C">
      <w:instrText xml:space="preserve"> DOCPROPERTY "Motionsnummer" *\charformat </w:instrText>
    </w:r>
    <w:r w:rsidRPr="0060678C">
      <w:fldChar w:fldCharType="separate"/>
    </w:r>
    <w:r w:rsidRPr="0060678C">
      <w:t>A259</w:t>
    </w:r>
    <w:r w:rsidRPr="0060678C">
      <w:fldChar w:fldCharType="end"/>
    </w:r>
  </w:p>
  <w:p w:rsidR="009D7A22" w:rsidRPr="0060678C" w:rsidRDefault="009D7A22">
    <w:pPr>
      <w:pStyle w:val="FSHNormalS5"/>
    </w:pPr>
    <w:r w:rsidRPr="0060678C">
      <w:fldChar w:fldCharType="begin" w:fldLock="1"/>
    </w:r>
    <w:r w:rsidRPr="0060678C">
      <w:instrText xml:space="preserve"> DOCPROPERTY "MotionarText" *\charformat </w:instrText>
    </w:r>
    <w:r w:rsidRPr="0060678C">
      <w:fldChar w:fldCharType="separate"/>
    </w:r>
    <w:r w:rsidRPr="0060678C">
      <w:t>av Lars Leijonborg m.fl. (fp)</w:t>
    </w:r>
    <w:r w:rsidRPr="0060678C">
      <w:fldChar w:fldCharType="end"/>
    </w:r>
    <w:r w:rsidRPr="0060678C">
      <w:br/>
    </w:r>
    <w:r w:rsidRPr="0060678C">
      <w:fldChar w:fldCharType="begin" w:fldLock="1"/>
    </w:r>
    <w:r w:rsidRPr="0060678C">
      <w:instrText xml:space="preserve"> DOCPROPERTY "SvarFrasKort" *\charformat </w:instrText>
    </w:r>
    <w:r w:rsidRPr="0060678C">
      <w:fldChar w:fldCharType="end"/>
    </w:r>
  </w:p>
  <w:p w:rsidR="009D7A22" w:rsidRPr="0060678C" w:rsidRDefault="009D7A22">
    <w:pPr>
      <w:pStyle w:val="FSHTitel"/>
    </w:pPr>
    <w:r w:rsidRPr="0060678C">
      <w:fldChar w:fldCharType="begin" w:fldLock="1"/>
    </w:r>
    <w:r w:rsidRPr="0060678C">
      <w:instrText xml:space="preserve"> DOCPROPERTY</w:instrText>
    </w:r>
    <w:r w:rsidRPr="0060678C">
      <w:rPr>
        <w:sz w:val="18"/>
      </w:rPr>
      <w:instrText xml:space="preserve"> "RubrikSvar" *\charformat </w:instrText>
    </w:r>
    <w:r w:rsidRPr="0060678C">
      <w:fldChar w:fldCharType="separate"/>
    </w:r>
    <w:r w:rsidRPr="0060678C">
      <w:t>En jämställd arbetsmarknad</w:t>
    </w:r>
    <w:r w:rsidRPr="0060678C">
      <w:fldChar w:fldCharType="end"/>
    </w:r>
  </w:p>
  <w:p w:rsidR="009D7A22" w:rsidRPr="0060678C" w:rsidRDefault="009D7A22" w:rsidP="009D7A22">
    <w:pPr>
      <w:pStyle w:val="Normal00"/>
      <w:rPr>
        <w:i/>
      </w:rPr>
    </w:pPr>
    <w:r w:rsidRPr="0060678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C9638C"/>
    <w:multiLevelType w:val="hybridMultilevel"/>
    <w:tmpl w:val="25E06D60"/>
    <w:lvl w:ilvl="0" w:tplc="041D000F">
      <w:start w:val="1"/>
      <w:numFmt w:val="decimal"/>
      <w:lvlText w:val="%1."/>
      <w:lvlJc w:val="left"/>
      <w:pPr>
        <w:tabs>
          <w:tab w:val="num" w:pos="720"/>
        </w:tabs>
        <w:ind w:left="720" w:hanging="360"/>
      </w:pPr>
      <w:rPr>
        <w:rFonts w:hint="default"/>
      </w:rPr>
    </w:lvl>
    <w:lvl w:ilvl="1" w:tplc="041D000F">
      <w:start w:val="1"/>
      <w:numFmt w:val="decimal"/>
      <w:lvlText w:val="%2."/>
      <w:lvlJc w:val="left"/>
      <w:pPr>
        <w:tabs>
          <w:tab w:val="num" w:pos="720"/>
        </w:tabs>
        <w:ind w:left="72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70444E24"/>
    <w:lvl w:ilvl="0" w:tplc="937223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903563">
    <w:abstractNumId w:val="14"/>
  </w:num>
  <w:num w:numId="2" w16cid:durableId="962922729">
    <w:abstractNumId w:val="10"/>
  </w:num>
  <w:num w:numId="3" w16cid:durableId="134026742">
    <w:abstractNumId w:val="12"/>
  </w:num>
  <w:num w:numId="4" w16cid:durableId="1097870882">
    <w:abstractNumId w:val="13"/>
  </w:num>
  <w:num w:numId="5" w16cid:durableId="182982390">
    <w:abstractNumId w:val="8"/>
  </w:num>
  <w:num w:numId="6" w16cid:durableId="259413466">
    <w:abstractNumId w:val="3"/>
  </w:num>
  <w:num w:numId="7" w16cid:durableId="1147551577">
    <w:abstractNumId w:val="2"/>
  </w:num>
  <w:num w:numId="8" w16cid:durableId="2135907082">
    <w:abstractNumId w:val="1"/>
  </w:num>
  <w:num w:numId="9" w16cid:durableId="1737243447">
    <w:abstractNumId w:val="0"/>
  </w:num>
  <w:num w:numId="10" w16cid:durableId="1949660447">
    <w:abstractNumId w:val="9"/>
  </w:num>
  <w:num w:numId="11" w16cid:durableId="65230953">
    <w:abstractNumId w:val="7"/>
  </w:num>
  <w:num w:numId="12" w16cid:durableId="1940017081">
    <w:abstractNumId w:val="6"/>
  </w:num>
  <w:num w:numId="13" w16cid:durableId="705443605">
    <w:abstractNumId w:val="5"/>
  </w:num>
  <w:num w:numId="14" w16cid:durableId="1666278478">
    <w:abstractNumId w:val="4"/>
  </w:num>
  <w:num w:numId="15" w16cid:durableId="1383406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144014"/>
    <w:rsid w:val="00003121"/>
    <w:rsid w:val="000202EE"/>
    <w:rsid w:val="00022A05"/>
    <w:rsid w:val="00027DAA"/>
    <w:rsid w:val="00030880"/>
    <w:rsid w:val="000311BB"/>
    <w:rsid w:val="00032905"/>
    <w:rsid w:val="00053E6B"/>
    <w:rsid w:val="00064BC3"/>
    <w:rsid w:val="00066775"/>
    <w:rsid w:val="000726BC"/>
    <w:rsid w:val="00072FB9"/>
    <w:rsid w:val="00085266"/>
    <w:rsid w:val="00095165"/>
    <w:rsid w:val="00096F00"/>
    <w:rsid w:val="000B0D4C"/>
    <w:rsid w:val="000B24D1"/>
    <w:rsid w:val="000E4717"/>
    <w:rsid w:val="000F1167"/>
    <w:rsid w:val="000F625D"/>
    <w:rsid w:val="00100531"/>
    <w:rsid w:val="00104088"/>
    <w:rsid w:val="00116381"/>
    <w:rsid w:val="00144014"/>
    <w:rsid w:val="001466E0"/>
    <w:rsid w:val="00180F04"/>
    <w:rsid w:val="0019732E"/>
    <w:rsid w:val="001A70D6"/>
    <w:rsid w:val="001B404B"/>
    <w:rsid w:val="001F5427"/>
    <w:rsid w:val="00200D30"/>
    <w:rsid w:val="00201DFB"/>
    <w:rsid w:val="00212FF1"/>
    <w:rsid w:val="002155D0"/>
    <w:rsid w:val="002167B9"/>
    <w:rsid w:val="00224E0C"/>
    <w:rsid w:val="00230193"/>
    <w:rsid w:val="0025068A"/>
    <w:rsid w:val="00262AD0"/>
    <w:rsid w:val="00276B72"/>
    <w:rsid w:val="002818D3"/>
    <w:rsid w:val="0028303C"/>
    <w:rsid w:val="00285B36"/>
    <w:rsid w:val="002941AC"/>
    <w:rsid w:val="002A3C19"/>
    <w:rsid w:val="002B4367"/>
    <w:rsid w:val="002D11A8"/>
    <w:rsid w:val="002E5A09"/>
    <w:rsid w:val="002F0D10"/>
    <w:rsid w:val="002F39C4"/>
    <w:rsid w:val="002F43DE"/>
    <w:rsid w:val="00302BF6"/>
    <w:rsid w:val="00332436"/>
    <w:rsid w:val="003B2845"/>
    <w:rsid w:val="003C2A2A"/>
    <w:rsid w:val="003E76C2"/>
    <w:rsid w:val="00445E10"/>
    <w:rsid w:val="00451C93"/>
    <w:rsid w:val="0045289B"/>
    <w:rsid w:val="004803FF"/>
    <w:rsid w:val="004A0504"/>
    <w:rsid w:val="004A7E02"/>
    <w:rsid w:val="004B3AAA"/>
    <w:rsid w:val="004D6F0B"/>
    <w:rsid w:val="004E175E"/>
    <w:rsid w:val="004E38D9"/>
    <w:rsid w:val="004F2D6A"/>
    <w:rsid w:val="00502544"/>
    <w:rsid w:val="00526EBE"/>
    <w:rsid w:val="00531566"/>
    <w:rsid w:val="00545A9E"/>
    <w:rsid w:val="00550B55"/>
    <w:rsid w:val="005511D7"/>
    <w:rsid w:val="005609BB"/>
    <w:rsid w:val="00570910"/>
    <w:rsid w:val="00582A36"/>
    <w:rsid w:val="0058675B"/>
    <w:rsid w:val="005A1136"/>
    <w:rsid w:val="005B2FD5"/>
    <w:rsid w:val="005C4CFF"/>
    <w:rsid w:val="005E1A3C"/>
    <w:rsid w:val="0060678C"/>
    <w:rsid w:val="00611396"/>
    <w:rsid w:val="00611BEE"/>
    <w:rsid w:val="00611D2F"/>
    <w:rsid w:val="00655A13"/>
    <w:rsid w:val="00677158"/>
    <w:rsid w:val="006828CD"/>
    <w:rsid w:val="00685465"/>
    <w:rsid w:val="00687A97"/>
    <w:rsid w:val="00696133"/>
    <w:rsid w:val="006A0FAB"/>
    <w:rsid w:val="006B18DE"/>
    <w:rsid w:val="006E3D7E"/>
    <w:rsid w:val="006E5EDE"/>
    <w:rsid w:val="007032C7"/>
    <w:rsid w:val="007053D7"/>
    <w:rsid w:val="00740D6D"/>
    <w:rsid w:val="00742CDF"/>
    <w:rsid w:val="007519D6"/>
    <w:rsid w:val="00761F6E"/>
    <w:rsid w:val="00764B46"/>
    <w:rsid w:val="00776207"/>
    <w:rsid w:val="00777FAF"/>
    <w:rsid w:val="00783205"/>
    <w:rsid w:val="00794149"/>
    <w:rsid w:val="007A3B6E"/>
    <w:rsid w:val="007B67A7"/>
    <w:rsid w:val="007B7995"/>
    <w:rsid w:val="007B7B85"/>
    <w:rsid w:val="007C0602"/>
    <w:rsid w:val="007C6092"/>
    <w:rsid w:val="007D3618"/>
    <w:rsid w:val="007E10F6"/>
    <w:rsid w:val="00871DFA"/>
    <w:rsid w:val="0087684C"/>
    <w:rsid w:val="008915E6"/>
    <w:rsid w:val="00897FDF"/>
    <w:rsid w:val="008A4E1D"/>
    <w:rsid w:val="008C3E8F"/>
    <w:rsid w:val="00920045"/>
    <w:rsid w:val="009233F4"/>
    <w:rsid w:val="00923ABD"/>
    <w:rsid w:val="00924D58"/>
    <w:rsid w:val="0098264C"/>
    <w:rsid w:val="009B4F75"/>
    <w:rsid w:val="009D0859"/>
    <w:rsid w:val="009D7A22"/>
    <w:rsid w:val="009E0931"/>
    <w:rsid w:val="009F3F0E"/>
    <w:rsid w:val="00A01206"/>
    <w:rsid w:val="00A02AD6"/>
    <w:rsid w:val="00A02D03"/>
    <w:rsid w:val="00A053C6"/>
    <w:rsid w:val="00A169C9"/>
    <w:rsid w:val="00A8183D"/>
    <w:rsid w:val="00A86503"/>
    <w:rsid w:val="00A94708"/>
    <w:rsid w:val="00AB06BF"/>
    <w:rsid w:val="00AD2A6C"/>
    <w:rsid w:val="00AD67CF"/>
    <w:rsid w:val="00AE13A8"/>
    <w:rsid w:val="00AE217A"/>
    <w:rsid w:val="00AE55E1"/>
    <w:rsid w:val="00AF45D1"/>
    <w:rsid w:val="00B046CE"/>
    <w:rsid w:val="00B13BF0"/>
    <w:rsid w:val="00B1452B"/>
    <w:rsid w:val="00B30814"/>
    <w:rsid w:val="00B53596"/>
    <w:rsid w:val="00B653DA"/>
    <w:rsid w:val="00B75D71"/>
    <w:rsid w:val="00B86A5A"/>
    <w:rsid w:val="00B94994"/>
    <w:rsid w:val="00BA1D4A"/>
    <w:rsid w:val="00BA54F4"/>
    <w:rsid w:val="00BB3499"/>
    <w:rsid w:val="00BD11DB"/>
    <w:rsid w:val="00BE272C"/>
    <w:rsid w:val="00BF4599"/>
    <w:rsid w:val="00C03262"/>
    <w:rsid w:val="00C1285C"/>
    <w:rsid w:val="00C27B7D"/>
    <w:rsid w:val="00C725E5"/>
    <w:rsid w:val="00C825A7"/>
    <w:rsid w:val="00C90808"/>
    <w:rsid w:val="00CB3580"/>
    <w:rsid w:val="00D37E6F"/>
    <w:rsid w:val="00D423FF"/>
    <w:rsid w:val="00D67A9A"/>
    <w:rsid w:val="00D82ABB"/>
    <w:rsid w:val="00D97603"/>
    <w:rsid w:val="00DA2DF7"/>
    <w:rsid w:val="00DB6168"/>
    <w:rsid w:val="00DC6C70"/>
    <w:rsid w:val="00DD3A4B"/>
    <w:rsid w:val="00E06021"/>
    <w:rsid w:val="00E06A66"/>
    <w:rsid w:val="00E13039"/>
    <w:rsid w:val="00E20A49"/>
    <w:rsid w:val="00E227F6"/>
    <w:rsid w:val="00E22893"/>
    <w:rsid w:val="00E360DE"/>
    <w:rsid w:val="00E723D7"/>
    <w:rsid w:val="00E75D28"/>
    <w:rsid w:val="00E84F25"/>
    <w:rsid w:val="00E96D62"/>
    <w:rsid w:val="00EA7898"/>
    <w:rsid w:val="00EB2C69"/>
    <w:rsid w:val="00EB7648"/>
    <w:rsid w:val="00EC05D5"/>
    <w:rsid w:val="00ED12B8"/>
    <w:rsid w:val="00EE27D6"/>
    <w:rsid w:val="00F06616"/>
    <w:rsid w:val="00F2442E"/>
    <w:rsid w:val="00F3517A"/>
    <w:rsid w:val="00F63556"/>
    <w:rsid w:val="00F71B26"/>
    <w:rsid w:val="00FE05D9"/>
    <w:rsid w:val="00FE42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FF596C-4FDB-4BFF-9483-4AD0EA42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A7898"/>
    <w:pPr>
      <w:spacing w:after="250"/>
    </w:pPr>
  </w:style>
  <w:style w:type="paragraph" w:customStyle="1" w:styleId="Hemstlatt">
    <w:name w:val="Hemstl_att"/>
    <w:aliases w:val="HemstPunkt,HemstPunktFlera,HemställansPunkt,Förslagstext"/>
    <w:basedOn w:val="Normal"/>
    <w:next w:val="Normal"/>
    <w:rsid w:val="009D7A2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F3517A"/>
    <w:pPr>
      <w:spacing w:line="240" w:lineRule="auto"/>
    </w:pPr>
    <w:rPr>
      <w:sz w:val="20"/>
    </w:rPr>
  </w:style>
  <w:style w:type="character" w:styleId="Fotnotsreferens">
    <w:name w:val="footnote reference"/>
    <w:basedOn w:val="Standardstycketeckensnitt"/>
    <w:semiHidden/>
    <w:rsid w:val="00F35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3617</Words>
  <Characters>21377</Characters>
  <Application>Microsoft Office Word</Application>
  <DocSecurity>4</DocSecurity>
  <Lines>411</Lines>
  <Paragraphs>118</Paragraphs>
  <ScaleCrop>false</ScaleCrop>
  <HeadingPairs>
    <vt:vector size="2" baseType="variant">
      <vt:variant>
        <vt:lpstr>Rubrik</vt:lpstr>
      </vt:variant>
      <vt:variant>
        <vt:i4>1</vt:i4>
      </vt:variant>
    </vt:vector>
  </HeadingPairs>
  <TitlesOfParts>
    <vt:vector size="1" baseType="lpstr">
      <vt:lpstr>A259</vt:lpstr>
    </vt:vector>
  </TitlesOfParts>
  <Company>Riksdagen</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A259</dc:title>
  <dc:subject>A259</dc:subject>
  <dc:creator>Riksdagen</dc:creator>
  <cp:keywords>Riksdagen</cp:keywords>
  <dc:description/>
  <cp:lastModifiedBy>Lars Brink</cp:lastModifiedBy>
  <cp:revision>2</cp:revision>
  <cp:lastPrinted>2005-10-18T09:27:00Z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jämställd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arbetsmarknad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Lars Leijonborg m.fl. (fp)</vt:lpwstr>
  </property>
  <property fmtid="{D5CDD505-2E9C-101B-9397-08002B2CF9AE}" pid="26" name="MotionarLista">
    <vt:lpwstr>Leijonborg, Lars (fp)\Könberg, Bo (fp)\Aronson, Marita (fp)\Andreasson, Martin (fp)\Krantz, Tobias (fp)\Nilsson, Ulf (fp)\Pilsäter, Karin (fp)\Ullenhag, Erik (fp)\Ångström, Yvonne (fp)\Acketoft, Tina (fp)\Hamilton, Carl B (fp)\Rojas, Mauricio (fp)\Ohlsson</vt:lpwstr>
  </property>
  <property fmtid="{D5CDD505-2E9C-101B-9397-08002B2CF9AE}" pid="27" name="MotionarLista1">
    <vt:lpwstr>, Birgitta (fp)\Hagberg, Liselott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Marita Aronson (fp), Martin Andreasson (fp), Tobias Krantz (fp), Ulf Nilsson (fp), Karin Pilsäter (fp), Erik Ullenhag (fp), Yvonne Ångström (fp), Tina Acketoft (fp), Carl B Hamilton (fp), Mauricio Rojas (fp), Birgitt</vt:lpwstr>
  </property>
  <property fmtid="{D5CDD505-2E9C-101B-9397-08002B2CF9AE}" pid="31" name="MotionarLotus1">
    <vt:lpwstr>a Ohlsson (fp), Liselott Hagberg (fp)</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A259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20052006000001020112000000060080</vt:lpwstr>
  </property>
  <property fmtid="{D5CDD505-2E9C-101B-9397-08002B2CF9AE}" pid="47" name="datum">
    <vt:lpwstr>051003</vt:lpwstr>
  </property>
  <property fmtid="{D5CDD505-2E9C-101B-9397-08002B2CF9AE}" pid="48" name="avsändar-e-post">
    <vt:lpwstr>viktoria.leigard@riksdagen.se</vt:lpwstr>
  </property>
  <property fmtid="{D5CDD505-2E9C-101B-9397-08002B2CF9AE}" pid="49" name="id">
    <vt:lpwstr>20052006000001020112000000060080</vt:lpwstr>
  </property>
  <property fmtid="{D5CDD505-2E9C-101B-9397-08002B2CF9AE}" pid="50" name="nummer">
    <vt:lpwstr>259</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