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385D89E150A44BDAE9D972F3DE98696"/>
        </w:placeholder>
        <w:text/>
      </w:sdtPr>
      <w:sdtEndPr/>
      <w:sdtContent>
        <w:p w:rsidRPr="009B062B" w:rsidR="00AF30DD" w:rsidP="00DA28CE" w:rsidRDefault="00AF30DD" w14:paraId="133D66D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fd45895-0822-4547-841f-8100d46db241"/>
        <w:id w:val="-1064022058"/>
        <w:lock w:val="sdtLocked"/>
      </w:sdtPr>
      <w:sdtEndPr/>
      <w:sdtContent>
        <w:p w:rsidR="0080147B" w:rsidRDefault="00287336" w14:paraId="133D66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momsbefrielse på solceller för privatpersoner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87B4CA3A81948359D4AF0BE13FE70FA"/>
        </w:placeholder>
        <w:text/>
      </w:sdtPr>
      <w:sdtEndPr/>
      <w:sdtContent>
        <w:p w:rsidRPr="009B062B" w:rsidR="006D79C9" w:rsidP="00333E95" w:rsidRDefault="006D79C9" w14:paraId="133D66D8" w14:textId="77777777">
          <w:pPr>
            <w:pStyle w:val="Rubrik1"/>
          </w:pPr>
          <w:r>
            <w:t>Motivering</w:t>
          </w:r>
        </w:p>
      </w:sdtContent>
    </w:sdt>
    <w:p w:rsidRPr="00422B9E" w:rsidR="00422B9E" w:rsidP="007A4BC5" w:rsidRDefault="00561F0B" w14:paraId="133D66D9" w14:textId="5E0FCB79">
      <w:pPr>
        <w:pStyle w:val="Normalutanindragellerluft"/>
      </w:pPr>
      <w:r w:rsidRPr="00561F0B">
        <w:t xml:space="preserve">Solcellsbidraget uppgår idag till 20 %, vilket motsvarar momsen på solcellerna. Det finns andra sätt att utforma regelverket för att få fler att göra denna investering. Ett tydligt sätt som bör utredas är att </w:t>
      </w:r>
      <w:r w:rsidR="002E75C8">
        <w:t>g</w:t>
      </w:r>
      <w:r w:rsidRPr="00561F0B">
        <w:t xml:space="preserve">öra solcellerna momsfria för privatpersoner. Solcellsföretag säljer då panelerna utan moms till den enskilde och skulle sedan registrera det på samma sätt som idag sker med ROT-avdrag. Det skulle minska administrationen, vilket vore en vinst både för staten </w:t>
      </w:r>
      <w:r w:rsidR="002E75C8">
        <w:t>och</w:t>
      </w:r>
      <w:r w:rsidRPr="00561F0B">
        <w:t xml:space="preserve"> den enskilde. Fördelen är dessutom att det skulle bli ett tryggare val för privatpersoner som då inte behöver kalkylera med att bidraget tar slut, vilket ofta varit fallet.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B4C7829D6C4D97B766ABE31D5A3BFC"/>
        </w:placeholder>
      </w:sdtPr>
      <w:sdtEndPr/>
      <w:sdtContent>
        <w:p w:rsidR="00E416FD" w:rsidP="00E416FD" w:rsidRDefault="00E416FD" w14:paraId="133D66DB" w14:textId="77777777"/>
        <w:p w:rsidRPr="008E0FE2" w:rsidR="004801AC" w:rsidP="00E416FD" w:rsidRDefault="007A4BC5" w14:paraId="133D66D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3139B" w:rsidRDefault="0093139B" w14:paraId="133D66E0" w14:textId="77777777">
      <w:bookmarkStart w:name="_GoBack" w:id="1"/>
      <w:bookmarkEnd w:id="1"/>
    </w:p>
    <w:sectPr w:rsidR="0093139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D66E2" w14:textId="77777777" w:rsidR="00561F0B" w:rsidRDefault="00561F0B" w:rsidP="000C1CAD">
      <w:pPr>
        <w:spacing w:line="240" w:lineRule="auto"/>
      </w:pPr>
      <w:r>
        <w:separator/>
      </w:r>
    </w:p>
  </w:endnote>
  <w:endnote w:type="continuationSeparator" w:id="0">
    <w:p w14:paraId="133D66E3" w14:textId="77777777" w:rsidR="00561F0B" w:rsidRDefault="00561F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D66E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D66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416F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D66F1" w14:textId="77777777" w:rsidR="00262EA3" w:rsidRPr="00E416FD" w:rsidRDefault="00262EA3" w:rsidP="00E416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D66E0" w14:textId="77777777" w:rsidR="00561F0B" w:rsidRDefault="00561F0B" w:rsidP="000C1CAD">
      <w:pPr>
        <w:spacing w:line="240" w:lineRule="auto"/>
      </w:pPr>
      <w:r>
        <w:separator/>
      </w:r>
    </w:p>
  </w:footnote>
  <w:footnote w:type="continuationSeparator" w:id="0">
    <w:p w14:paraId="133D66E1" w14:textId="77777777" w:rsidR="00561F0B" w:rsidRDefault="00561F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33D66E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3D66F3" wp14:anchorId="133D66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A4BC5" w14:paraId="133D66F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E7FB4742464FD49517E9170F35E7B5"/>
                              </w:placeholder>
                              <w:text/>
                            </w:sdtPr>
                            <w:sdtEndPr/>
                            <w:sdtContent>
                              <w:r w:rsidR="00561F0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06240AC2E8341AF8A896BCB7601CFF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33D66F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A4BC5" w14:paraId="133D66F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E7FB4742464FD49517E9170F35E7B5"/>
                        </w:placeholder>
                        <w:text/>
                      </w:sdtPr>
                      <w:sdtEndPr/>
                      <w:sdtContent>
                        <w:r w:rsidR="00561F0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06240AC2E8341AF8A896BCB7601CFF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33D66E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33D66E6" w14:textId="77777777">
    <w:pPr>
      <w:jc w:val="right"/>
    </w:pPr>
  </w:p>
  <w:p w:rsidR="00262EA3" w:rsidP="00776B74" w:rsidRDefault="00262EA3" w14:paraId="133D66E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A4BC5" w14:paraId="133D66E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33D66F5" wp14:anchorId="133D66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A4BC5" w14:paraId="133D66E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1F0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A4BC5" w14:paraId="133D66E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A4BC5" w14:paraId="133D66E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:144</w:t>
        </w:r>
      </w:sdtContent>
    </w:sdt>
  </w:p>
  <w:p w:rsidR="00262EA3" w:rsidP="00E03A3D" w:rsidRDefault="007A4BC5" w14:paraId="133D66E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Kerstin Lundgren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C7046" w14:paraId="133D66EF" w14:textId="2401D3AD">
        <w:pPr>
          <w:pStyle w:val="FSHRub2"/>
        </w:pPr>
        <w:r>
          <w:t>Momsfria solceller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3D66F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61F0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336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5C8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F0B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5FF1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BC5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47B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046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39B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6FD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F02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3D66D5"/>
  <w15:chartTrackingRefBased/>
  <w15:docId w15:val="{2559B444-4FE5-4B9F-A6C8-2E7D11E2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85D89E150A44BDAE9D972F3DE98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C092D-582F-4082-8132-21D58BE0A04B}"/>
      </w:docPartPr>
      <w:docPartBody>
        <w:p w:rsidR="00387BC2" w:rsidRDefault="00387BC2">
          <w:pPr>
            <w:pStyle w:val="3385D89E150A44BDAE9D972F3DE986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7B4CA3A81948359D4AF0BE13FE70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A7440-5CB7-410D-B7EF-E0E4B06554F0}"/>
      </w:docPartPr>
      <w:docPartBody>
        <w:p w:rsidR="00387BC2" w:rsidRDefault="00387BC2">
          <w:pPr>
            <w:pStyle w:val="D87B4CA3A81948359D4AF0BE13FE70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E7FB4742464FD49517E9170F35E7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0C53C-3460-416E-B782-9B3A4A490CAC}"/>
      </w:docPartPr>
      <w:docPartBody>
        <w:p w:rsidR="00387BC2" w:rsidRDefault="00387BC2">
          <w:pPr>
            <w:pStyle w:val="DAE7FB4742464FD49517E9170F35E7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6240AC2E8341AF8A896BCB7601C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FDB80-BA2C-4DB1-9B5F-09767EC0733A}"/>
      </w:docPartPr>
      <w:docPartBody>
        <w:p w:rsidR="00387BC2" w:rsidRDefault="00387BC2">
          <w:pPr>
            <w:pStyle w:val="906240AC2E8341AF8A896BCB7601CFF2"/>
          </w:pPr>
          <w:r>
            <w:t xml:space="preserve"> </w:t>
          </w:r>
        </w:p>
      </w:docPartBody>
    </w:docPart>
    <w:docPart>
      <w:docPartPr>
        <w:name w:val="24B4C7829D6C4D97B766ABE31D5A3B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0ECE2-1C2A-404F-9EF4-31021372C9D4}"/>
      </w:docPartPr>
      <w:docPartBody>
        <w:p w:rsidR="00B81388" w:rsidRDefault="00B813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C2"/>
    <w:rsid w:val="00387BC2"/>
    <w:rsid w:val="00B8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385D89E150A44BDAE9D972F3DE98696">
    <w:name w:val="3385D89E150A44BDAE9D972F3DE98696"/>
  </w:style>
  <w:style w:type="paragraph" w:customStyle="1" w:styleId="7EBC2BE452E1423DBA0BA77456A0DB90">
    <w:name w:val="7EBC2BE452E1423DBA0BA77456A0DB9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BC3AA8F527E4C37A013E30F2788EAB0">
    <w:name w:val="9BC3AA8F527E4C37A013E30F2788EAB0"/>
  </w:style>
  <w:style w:type="paragraph" w:customStyle="1" w:styleId="D87B4CA3A81948359D4AF0BE13FE70FA">
    <w:name w:val="D87B4CA3A81948359D4AF0BE13FE70FA"/>
  </w:style>
  <w:style w:type="paragraph" w:customStyle="1" w:styleId="6DC857723093487B952E3E87DA928334">
    <w:name w:val="6DC857723093487B952E3E87DA928334"/>
  </w:style>
  <w:style w:type="paragraph" w:customStyle="1" w:styleId="79E918529C58435A923A70D7D97C1E18">
    <w:name w:val="79E918529C58435A923A70D7D97C1E18"/>
  </w:style>
  <w:style w:type="paragraph" w:customStyle="1" w:styleId="DAE7FB4742464FD49517E9170F35E7B5">
    <w:name w:val="DAE7FB4742464FD49517E9170F35E7B5"/>
  </w:style>
  <w:style w:type="paragraph" w:customStyle="1" w:styleId="906240AC2E8341AF8A896BCB7601CFF2">
    <w:name w:val="906240AC2E8341AF8A896BCB7601C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110A11-5580-4CB7-88DA-D7BE33BA815D}"/>
</file>

<file path=customXml/itemProps2.xml><?xml version="1.0" encoding="utf-8"?>
<ds:datastoreItem xmlns:ds="http://schemas.openxmlformats.org/officeDocument/2006/customXml" ds:itemID="{EC8CE030-BDD5-431E-A39D-57E9347C5D3B}"/>
</file>

<file path=customXml/itemProps3.xml><?xml version="1.0" encoding="utf-8"?>
<ds:datastoreItem xmlns:ds="http://schemas.openxmlformats.org/officeDocument/2006/customXml" ds:itemID="{753C2803-5840-49B5-AC34-967374D6FB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740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Momsbefria solceller   avskaffa bidraget</vt:lpstr>
      <vt:lpstr>
      </vt:lpstr>
    </vt:vector>
  </TitlesOfParts>
  <Company>Sveriges riksdag</Company>
  <LinksUpToDate>false</LinksUpToDate>
  <CharactersWithSpaces>866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