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60D74">
        <w:tblPrEx>
          <w:tblCellMar>
            <w:top w:w="0" w:type="dxa"/>
            <w:bottom w:w="0" w:type="dxa"/>
          </w:tblCellMar>
        </w:tblPrEx>
        <w:trPr>
          <w:cantSplit/>
          <w:trHeight w:val="1720"/>
        </w:trPr>
        <w:tc>
          <w:tcPr>
            <w:tcW w:w="6024" w:type="dxa"/>
            <w:gridSpan w:val="2"/>
          </w:tcPr>
          <w:p w:rsidR="0079182A" w:rsidRPr="00760D74" w:rsidRDefault="0079182A">
            <w:pPr>
              <w:pStyle w:val="HuvudRubrik"/>
            </w:pPr>
            <w:r w:rsidRPr="00760D74">
              <w:t>Utrikesutskottets yttrande</w:t>
            </w:r>
          </w:p>
          <w:p w:rsidR="0079182A" w:rsidRPr="00760D74" w:rsidRDefault="0079182A">
            <w:pPr>
              <w:pStyle w:val="HuvudRubrikRad2"/>
            </w:pPr>
            <w:bookmarkStart w:id="0" w:name="BetänkandeNr"/>
            <w:bookmarkEnd w:id="0"/>
            <w:r w:rsidRPr="00760D74">
              <w:t>2003/04:UU1y</w:t>
            </w:r>
          </w:p>
        </w:tc>
        <w:tc>
          <w:tcPr>
            <w:tcW w:w="1418" w:type="dxa"/>
            <w:tcBorders>
              <w:bottom w:val="nil"/>
            </w:tcBorders>
          </w:tcPr>
          <w:p w:rsidR="0079182A" w:rsidRPr="00760D74" w:rsidRDefault="00760D74">
            <w:pPr>
              <w:spacing w:line="230" w:lineRule="auto"/>
              <w:jc w:val="center"/>
            </w:pPr>
            <w:r w:rsidRPr="00760D7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9182A" w:rsidRPr="00760D74" w:rsidRDefault="0079182A">
            <w:pPr>
              <w:pStyle w:val="Normaltindrag"/>
              <w:jc w:val="center"/>
            </w:pPr>
          </w:p>
          <w:p w:rsidR="0079182A" w:rsidRPr="00760D74" w:rsidRDefault="0079182A">
            <w:pPr>
              <w:pStyle w:val="StatusSida1"/>
            </w:pPr>
          </w:p>
          <w:p w:rsidR="0079182A" w:rsidRPr="00760D74" w:rsidRDefault="0079182A">
            <w:pPr>
              <w:pStyle w:val="UtskriftsdatumSida1"/>
              <w:framePr w:wrap="around"/>
            </w:pPr>
          </w:p>
        </w:tc>
      </w:tr>
      <w:tr w:rsidR="00000000" w:rsidRPr="00760D74">
        <w:tblPrEx>
          <w:tblCellMar>
            <w:top w:w="0" w:type="dxa"/>
            <w:bottom w:w="0" w:type="dxa"/>
          </w:tblCellMar>
        </w:tblPrEx>
        <w:trPr>
          <w:cantSplit/>
        </w:trPr>
        <w:tc>
          <w:tcPr>
            <w:tcW w:w="6024" w:type="dxa"/>
            <w:gridSpan w:val="2"/>
            <w:tcBorders>
              <w:bottom w:val="single" w:sz="4" w:space="0" w:color="auto"/>
            </w:tcBorders>
          </w:tcPr>
          <w:p w:rsidR="0079182A" w:rsidRPr="00760D74" w:rsidRDefault="0079182A">
            <w:pPr>
              <w:pStyle w:val="DokumentRubrik"/>
              <w:rPr>
                <w:noProof w:val="0"/>
              </w:rPr>
            </w:pPr>
            <w:bookmarkStart w:id="1" w:name="Huvudrubrik"/>
            <w:bookmarkEnd w:id="1"/>
            <w:r w:rsidRPr="00760D74">
              <w:rPr>
                <w:noProof w:val="0"/>
              </w:rPr>
              <w:t>Utrikesförvaltningen</w:t>
            </w:r>
          </w:p>
        </w:tc>
        <w:tc>
          <w:tcPr>
            <w:tcW w:w="1418" w:type="dxa"/>
            <w:tcBorders>
              <w:bottom w:val="nil"/>
            </w:tcBorders>
          </w:tcPr>
          <w:p w:rsidR="0079182A" w:rsidRPr="00760D74" w:rsidRDefault="0079182A"/>
        </w:tc>
      </w:tr>
      <w:tr w:rsidR="00000000" w:rsidRPr="00760D74">
        <w:tblPrEx>
          <w:tblCellMar>
            <w:top w:w="0" w:type="dxa"/>
            <w:bottom w:w="0" w:type="dxa"/>
          </w:tblCellMar>
        </w:tblPrEx>
        <w:trPr>
          <w:cantSplit/>
          <w:trHeight w:hRule="exact" w:val="360"/>
        </w:trPr>
        <w:tc>
          <w:tcPr>
            <w:tcW w:w="3012" w:type="dxa"/>
          </w:tcPr>
          <w:p w:rsidR="0079182A" w:rsidRPr="00760D74" w:rsidRDefault="0079182A"/>
        </w:tc>
        <w:tc>
          <w:tcPr>
            <w:tcW w:w="3012" w:type="dxa"/>
          </w:tcPr>
          <w:p w:rsidR="0079182A" w:rsidRPr="00760D74" w:rsidRDefault="0079182A"/>
        </w:tc>
        <w:tc>
          <w:tcPr>
            <w:tcW w:w="1418" w:type="dxa"/>
          </w:tcPr>
          <w:p w:rsidR="0079182A" w:rsidRPr="00760D74" w:rsidRDefault="0079182A"/>
        </w:tc>
      </w:tr>
    </w:tbl>
    <w:p w:rsidR="0079182A" w:rsidRPr="00760D74" w:rsidRDefault="0079182A">
      <w:pPr>
        <w:pStyle w:val="R1"/>
      </w:pPr>
      <w:r w:rsidRPr="00760D74">
        <w:t>Till konstitutionsutskottet</w:t>
      </w:r>
    </w:p>
    <w:p w:rsidR="0079182A" w:rsidRPr="00760D74" w:rsidRDefault="0079182A">
      <w:pPr>
        <w:spacing w:before="0"/>
      </w:pPr>
      <w:r w:rsidRPr="00760D74">
        <w:t>Konstitutionsutskottet har vid sammanträde den 16 oktober 2003 beslutat att bereda utrikesutskottet tillfälle att senast den 28 oktober kl. 18.00 yttra sig över budgetpropositionen 2002/03:1 utgiftsområde 1 Rikets styrelse jämte event</w:t>
      </w:r>
      <w:r w:rsidRPr="00760D74">
        <w:t>u</w:t>
      </w:r>
      <w:r w:rsidRPr="00760D74">
        <w:t xml:space="preserve">ella motioner. </w:t>
      </w:r>
    </w:p>
    <w:p w:rsidR="0079182A" w:rsidRPr="00760D74" w:rsidRDefault="0079182A">
      <w:pPr>
        <w:pStyle w:val="Normaltindrag"/>
      </w:pPr>
      <w:r w:rsidRPr="00760D74">
        <w:t>Utrikesutskottet väljer att i det följande lämna synpunkter på anslaget 90:5 Regeringskansliet m.m. inom utgiftsområde 1 samt på motionerna 2003/04:K311 (m), 2003/04:K374 (s), 2003/04:K212 (m) samt 2003/04:K422 (m) allt i de delar som rör utrikesförvaltningen. Därutöver överlämnar utr</w:t>
      </w:r>
      <w:r w:rsidRPr="00760D74">
        <w:t>i</w:t>
      </w:r>
      <w:r w:rsidRPr="00760D74">
        <w:t xml:space="preserve">kesutskottet, under förutsättning av konstitutionsutskottets medgivande, med detta yttrande motionerna 2003/04:K418 (fp) yrkande 22, 2003/04:L350 (c) yrkande 18, 2002/03 U268 (kd) yrkande 2, </w:t>
      </w:r>
      <w:r w:rsidRPr="00760D74">
        <w:rPr>
          <w:snapToGrid w:val="0"/>
        </w:rPr>
        <w:t xml:space="preserve">2002/03:U287 (mp, s, fp, v, c) yrkande 4, </w:t>
      </w:r>
      <w:r w:rsidRPr="00760D74">
        <w:t>2002/03:U312 (s) yrkande 2, 2003/04:U203 (c) yrkande 2, 2003/04:U257 (s) yrkande 5, 2003/04:U301 (v) yrkande 6, 2003/04:U337 (s) yrkande 5, 2003/04:U341 (kd) yrkandena 2, 4, 5, 6–8, 2003/04:U347 (s) yrkande 2 samt 2003/04:So568 (mp) yrkande 26.</w:t>
      </w:r>
    </w:p>
    <w:p w:rsidR="0079182A" w:rsidRPr="00760D74" w:rsidRDefault="0079182A">
      <w:pPr>
        <w:pStyle w:val="Normaltindrag"/>
      </w:pPr>
    </w:p>
    <w:p w:rsidR="0079182A" w:rsidRPr="00760D74" w:rsidRDefault="0079182A">
      <w:pPr>
        <w:pStyle w:val="Normaltindrag"/>
      </w:pPr>
    </w:p>
    <w:p w:rsidR="0079182A" w:rsidRPr="00760D74" w:rsidRDefault="0079182A">
      <w:pPr>
        <w:pStyle w:val="Rubrik1"/>
        <w:rPr>
          <w:b/>
          <w:noProof w:val="0"/>
        </w:rPr>
      </w:pPr>
      <w:bookmarkStart w:id="2" w:name="_Toc57095291"/>
      <w:r w:rsidRPr="00760D74">
        <w:rPr>
          <w:noProof w:val="0"/>
        </w:rPr>
        <w:t>Propositionen</w:t>
      </w:r>
      <w:bookmarkEnd w:id="2"/>
    </w:p>
    <w:p w:rsidR="0079182A" w:rsidRPr="00760D74" w:rsidRDefault="0079182A">
      <w:pPr>
        <w:spacing w:before="0"/>
      </w:pPr>
      <w:r w:rsidRPr="00760D74">
        <w:t xml:space="preserve">Regeringen konstaterar att antalet utlandsmyndigheter (som uppgår till 102) har ökat med två konsulat (generalkonsulat i Kanton, Kina, och Kaliningrad, Ryssland), en ambassad i Bratislava, Slovakien, samt en utsänd tjänsteman i Minsk, Vitryssland. Konkreta förberedelser görs också, det rådande osäkra läget till trots, att åter öppna ambassaden i Bagdad, Irak. </w:t>
      </w:r>
    </w:p>
    <w:p w:rsidR="0079182A" w:rsidRPr="00760D74" w:rsidRDefault="0079182A">
      <w:pPr>
        <w:pStyle w:val="Normaltindrag"/>
      </w:pPr>
      <w:r w:rsidRPr="00760D74">
        <w:t>Arbetet med införandet av en ny IT-plattform för utlandsmyndigheterna fortgår. Utlandsmyndigheternas webbplatser byggs vidare ut och kvalitetssä</w:t>
      </w:r>
      <w:r w:rsidRPr="00760D74">
        <w:t>k</w:t>
      </w:r>
      <w:r w:rsidRPr="00760D74">
        <w:t>ras. Uppbyggnaden av de webbaserade informationskällorna inom utrikesfö</w:t>
      </w:r>
      <w:r w:rsidRPr="00760D74">
        <w:t>r</w:t>
      </w:r>
      <w:r w:rsidRPr="00760D74">
        <w:t>valtningen bidrar till att befästa Sveriges ställning som en nation med hög kompetens på IT-området.</w:t>
      </w:r>
    </w:p>
    <w:p w:rsidR="0079182A" w:rsidRPr="00760D74" w:rsidRDefault="0079182A">
      <w:pPr>
        <w:pStyle w:val="Normaltindrag"/>
      </w:pPr>
      <w:r w:rsidRPr="00760D74">
        <w:lastRenderedPageBreak/>
        <w:t>Regeringen föreslår i propositionen att anslaget 90:5 för budgetåret 2004 skall uppgå till 5 460 532 000 kr.</w:t>
      </w:r>
    </w:p>
    <w:p w:rsidR="0079182A" w:rsidRPr="00760D74" w:rsidRDefault="0079182A"/>
    <w:p w:rsidR="0079182A" w:rsidRPr="00760D74" w:rsidRDefault="0079182A">
      <w:pPr>
        <w:pStyle w:val="Normaltindrag"/>
      </w:pPr>
    </w:p>
    <w:p w:rsidR="0079182A" w:rsidRPr="00760D74" w:rsidRDefault="0079182A">
      <w:pPr>
        <w:pStyle w:val="Rubrik1"/>
        <w:rPr>
          <w:noProof w:val="0"/>
        </w:rPr>
      </w:pPr>
      <w:bookmarkStart w:id="3" w:name="_Toc57095292"/>
      <w:r w:rsidRPr="00760D74">
        <w:rPr>
          <w:noProof w:val="0"/>
        </w:rPr>
        <w:t>Utskottet</w:t>
      </w:r>
      <w:bookmarkEnd w:id="3"/>
    </w:p>
    <w:p w:rsidR="0079182A" w:rsidRPr="00760D74" w:rsidRDefault="0079182A">
      <w:pPr>
        <w:pStyle w:val="R3"/>
        <w:spacing w:before="0"/>
      </w:pPr>
      <w:r w:rsidRPr="00760D74">
        <w:t>Anslagsrelaterade frågor</w:t>
      </w:r>
    </w:p>
    <w:p w:rsidR="0079182A" w:rsidRPr="00760D74" w:rsidRDefault="0079182A">
      <w:pPr>
        <w:pStyle w:val="Normaltindrag"/>
      </w:pPr>
    </w:p>
    <w:p w:rsidR="0079182A" w:rsidRPr="00760D74" w:rsidRDefault="0079182A">
      <w:pPr>
        <w:rPr>
          <w:i/>
        </w:rPr>
      </w:pPr>
      <w:r w:rsidRPr="00760D74">
        <w:rPr>
          <w:i/>
        </w:rPr>
        <w:t>Motionerna</w:t>
      </w:r>
    </w:p>
    <w:p w:rsidR="0079182A" w:rsidRPr="00760D74" w:rsidRDefault="0079182A">
      <w:r w:rsidRPr="00760D74">
        <w:t xml:space="preserve">Moderata samlingspartiet yrkar i kommittémotion </w:t>
      </w:r>
      <w:r w:rsidRPr="00760D74">
        <w:rPr>
          <w:i/>
        </w:rPr>
        <w:t>2003/04:K422 (m)</w:t>
      </w:r>
      <w:r w:rsidRPr="00760D74">
        <w:t xml:space="preserve"> att utgiftsområde 1, anslaget 90:5 Regeringskansliet m.m. för budgetåret 2004 skall uppgå till 4 920 532 000kr. Det skulle medföra en minskning med 540 000 000 kr i förhå</w:t>
      </w:r>
      <w:r w:rsidRPr="00760D74">
        <w:t>l</w:t>
      </w:r>
      <w:r w:rsidRPr="00760D74">
        <w:t>lande till regeringens förslag.</w:t>
      </w:r>
    </w:p>
    <w:p w:rsidR="0079182A" w:rsidRPr="00760D74" w:rsidRDefault="0079182A">
      <w:pPr>
        <w:pStyle w:val="Normaltindrag"/>
      </w:pPr>
      <w:r w:rsidRPr="00760D74">
        <w:t>Samtidigt förordar motionärerna vissa omfördelningar inom anslaget. De menar bl.a. att Utrikesdepartementet bör tillföras 65 000 000 kr. I detta skulle ingå en ökning av de medel som ställs till ambassadernas förfogande för främjande av svenskt näringsliv utomlands samt för att beakta situat</w:t>
      </w:r>
      <w:r w:rsidRPr="00760D74">
        <w:t>ionen för utlandsmyndigheternas visumhantering. Vidare menar motionärerna att ett kraftfullt och framgångsrikt agerande inom ramen för EU fordrar en gedigen kompetens inom utrikesförvaltningen samt svensk diplomatisk närvaro i hela Europa och Medelhavsområdet. Den snabba globaliseringen fordrar också svensk diplomatisk närvaro i de utomeuropeiska industriländerna, menar motionärerna. I motionen framhålls även att framväxten av dynamiska ek</w:t>
      </w:r>
      <w:r w:rsidRPr="00760D74">
        <w:t>o</w:t>
      </w:r>
      <w:r w:rsidRPr="00760D74">
        <w:t>nomier i Asien, Latinamerika och förhoppningsvis i södra Afrika stäl</w:t>
      </w:r>
      <w:r w:rsidRPr="00760D74">
        <w:t>ler större krav på kontak</w:t>
      </w:r>
      <w:r w:rsidRPr="00760D74">
        <w:t>t</w:t>
      </w:r>
      <w:r w:rsidRPr="00760D74">
        <w:t>ytor och kompetens.</w:t>
      </w:r>
    </w:p>
    <w:p w:rsidR="0079182A" w:rsidRPr="00760D74" w:rsidRDefault="0079182A">
      <w:pPr>
        <w:pStyle w:val="Normaltindrag"/>
      </w:pPr>
      <w:r w:rsidRPr="00760D74">
        <w:t xml:space="preserve">Motionären bakom den enskilda motionen </w:t>
      </w:r>
      <w:r w:rsidRPr="00760D74">
        <w:rPr>
          <w:i/>
        </w:rPr>
        <w:t>2003/04:K212 (m</w:t>
      </w:r>
      <w:r w:rsidRPr="00760D74">
        <w:rPr>
          <w:b/>
          <w:i/>
        </w:rPr>
        <w:t xml:space="preserve">) </w:t>
      </w:r>
      <w:r w:rsidRPr="00760D74">
        <w:t>menar att hyreskostnaderna för svenska ambassader bör ses över.</w:t>
      </w:r>
    </w:p>
    <w:p w:rsidR="0079182A" w:rsidRPr="00760D74" w:rsidRDefault="0079182A">
      <w:pPr>
        <w:pStyle w:val="Normaltindrag"/>
      </w:pPr>
    </w:p>
    <w:p w:rsidR="0079182A" w:rsidRPr="00760D74" w:rsidRDefault="0079182A">
      <w:pPr>
        <w:rPr>
          <w:i/>
        </w:rPr>
      </w:pPr>
      <w:r w:rsidRPr="00760D74">
        <w:rPr>
          <w:i/>
        </w:rPr>
        <w:t xml:space="preserve">Överväganden </w:t>
      </w:r>
    </w:p>
    <w:p w:rsidR="0079182A" w:rsidRPr="00760D74" w:rsidRDefault="0079182A">
      <w:r w:rsidRPr="00760D74">
        <w:t>Utskottet vill inledningsvis erinra om att riksdagen på grundval av förslag i den ekonomiska vårpropositionen år 2001 godkände att anslaget för utrike</w:t>
      </w:r>
      <w:r w:rsidRPr="00760D74">
        <w:t>s</w:t>
      </w:r>
      <w:r w:rsidRPr="00760D74">
        <w:t>förvaltningen flyttades från utgiftsområde 5 till utgiftsområde 1. Den nya ordningen innebär att det inte längre redovisas ett särskilt anslag för utrike</w:t>
      </w:r>
      <w:r w:rsidRPr="00760D74">
        <w:t>s</w:t>
      </w:r>
      <w:r w:rsidRPr="00760D74">
        <w:t>förvaltningen, utan de medel som är avsedda härför ingår i det anslag som num</w:t>
      </w:r>
      <w:r w:rsidRPr="00760D74">
        <w:t>e</w:t>
      </w:r>
      <w:r w:rsidRPr="00760D74">
        <w:t xml:space="preserve">ra heter 90:5 Regeringskansliet m.m. </w:t>
      </w:r>
    </w:p>
    <w:p w:rsidR="0079182A" w:rsidRPr="00760D74" w:rsidRDefault="0079182A">
      <w:pPr>
        <w:pStyle w:val="NormaltindragNormalindragNormalIndrag"/>
      </w:pPr>
      <w:r w:rsidRPr="00760D74">
        <w:t>Utrikesutskottet framhöll i föregående års yttrande till konstitutionsu</w:t>
      </w:r>
      <w:r w:rsidRPr="00760D74">
        <w:t>t</w:t>
      </w:r>
      <w:r w:rsidRPr="00760D74">
        <w:t>skottet (2002/03:UU1y) att den nya ordningen försvårar för utrikesutskottet att göra en adekvat bedömning av resurstilldelningen till utrikesförvaltningen. Utskottet påpekade vidare att det bl.a. var oklart hur stor del av anslaget till Regeringskansliets verksamhet som avsåg utrikesförvaltningen. Med anle</w:t>
      </w:r>
      <w:r w:rsidRPr="00760D74">
        <w:t>d</w:t>
      </w:r>
      <w:r w:rsidRPr="00760D74">
        <w:t>ning av detta uttalade utskottet bl.a. följande:</w:t>
      </w:r>
    </w:p>
    <w:p w:rsidR="0079182A" w:rsidRPr="00760D74" w:rsidRDefault="0079182A">
      <w:pPr>
        <w:pStyle w:val="CitatIndrag"/>
        <w:spacing w:before="125"/>
        <w:ind w:left="284" w:firstLine="0"/>
      </w:pPr>
      <w:r w:rsidRPr="00760D74">
        <w:t>En förutsättning för riksdagens budgetarbete i här aktuell del är att det framgent tydligt framgår vilka resurser inom anslaget [Regeringskansliet m.m.] s</w:t>
      </w:r>
      <w:r w:rsidRPr="00760D74">
        <w:t>om avsätts för utrikesförvaltningen och vilket utfallet blir. U</w:t>
      </w:r>
      <w:r w:rsidRPr="00760D74">
        <w:t>t</w:t>
      </w:r>
      <w:r w:rsidRPr="00760D74">
        <w:t>skottet förutsätter att så blir fallet.</w:t>
      </w:r>
    </w:p>
    <w:p w:rsidR="0079182A" w:rsidRPr="00760D74" w:rsidRDefault="0079182A">
      <w:r w:rsidRPr="00760D74">
        <w:t>Utskottet kan emellertid konstatera att så inte har skett i årets budgetpropos</w:t>
      </w:r>
      <w:r w:rsidRPr="00760D74">
        <w:t>i</w:t>
      </w:r>
      <w:r w:rsidRPr="00760D74">
        <w:t>tion. Det är följaktligen inte möjligt att göra en adekvat bedömning av de resurser som utrikesförvaltningen kommer att förfoga över under budgetåret 2004. Utskottet finner detta oacceptabelt och förutsätter att regeringen hö</w:t>
      </w:r>
      <w:r w:rsidRPr="00760D74">
        <w:t>r</w:t>
      </w:r>
      <w:r w:rsidRPr="00760D74">
        <w:t>sammar utskottets upprepade ståndpunkt.</w:t>
      </w:r>
    </w:p>
    <w:p w:rsidR="0079182A" w:rsidRPr="00760D74" w:rsidRDefault="0079182A">
      <w:pPr>
        <w:pStyle w:val="NormaltindragNormalindragNormalIndrag"/>
      </w:pPr>
      <w:r w:rsidRPr="00760D74">
        <w:t xml:space="preserve">Oavsett hur resurserna inom anslaget 90:5 Regeringskansliet m.m. är tänkta att disponeras under budgetåret 2004 skulle ett bifall till motion </w:t>
      </w:r>
      <w:r w:rsidRPr="00760D74">
        <w:rPr>
          <w:i/>
        </w:rPr>
        <w:t xml:space="preserve">2003/04:K422 (m) </w:t>
      </w:r>
      <w:r w:rsidRPr="00760D74">
        <w:t>få så omfattande konsekvenser jämfört med dagsläget att något sådant inte kan ifrågakomma. Utskottet menar därför att motionen bör avstyrkas.</w:t>
      </w:r>
    </w:p>
    <w:p w:rsidR="0079182A" w:rsidRPr="00760D74" w:rsidRDefault="0079182A">
      <w:pPr>
        <w:pStyle w:val="NormaltindragNormalindragNormalIndrag"/>
      </w:pPr>
      <w:r w:rsidRPr="00760D74">
        <w:t>Vad gäller förslaget om en översyn av hyreskostnaderna för svenska a</w:t>
      </w:r>
      <w:r w:rsidRPr="00760D74">
        <w:t>m</w:t>
      </w:r>
      <w:r w:rsidRPr="00760D74">
        <w:t>bassader har utskottet tidigare behandlat liknande yrkanden. Utskottet anförde därvid bl.a. att utlandsmyndigheterna årligen tilldelas en budgetram med vilken de finansierar sina driftskostnader, bl.a. representation och lokalt fö</w:t>
      </w:r>
      <w:r w:rsidRPr="00760D74">
        <w:t>r</w:t>
      </w:r>
      <w:r w:rsidRPr="00760D74">
        <w:t>hyrda fastigheter. I vissa fall ägs fastigheterna av svenska staten via Statens fastighetsverk, och hyra betalas i Sverige av Utrikesdepartementet till det nämnda verket. Budgetramen fastställs genom den politiskt styrda verksa</w:t>
      </w:r>
      <w:r w:rsidRPr="00760D74">
        <w:t>m</w:t>
      </w:r>
      <w:r w:rsidRPr="00760D74">
        <w:t>hetsplaneringen. Det åligger myndighetschefen att se</w:t>
      </w:r>
      <w:r w:rsidRPr="00760D74">
        <w:t xml:space="preserve"> till att den tilldelade budgetramen används på ett så rationellt och effektivt sätt som möjligt i syfte att nå de mål som fastställs för myndi</w:t>
      </w:r>
      <w:r w:rsidRPr="00760D74">
        <w:t>g</w:t>
      </w:r>
      <w:r w:rsidRPr="00760D74">
        <w:t xml:space="preserve">hetens verksamhet. </w:t>
      </w:r>
    </w:p>
    <w:p w:rsidR="0079182A" w:rsidRPr="00760D74" w:rsidRDefault="0079182A">
      <w:pPr>
        <w:pStyle w:val="Normaltindrag"/>
      </w:pPr>
      <w:r w:rsidRPr="00760D74">
        <w:t>Utskottet konstaterade vidare att det för residens och bostäder finns ett a</w:t>
      </w:r>
      <w:r w:rsidRPr="00760D74">
        <w:t>n</w:t>
      </w:r>
      <w:r w:rsidRPr="00760D74">
        <w:t>tal förordningar och riktlinjer som reglerar utlandsmyndigheternas lokalfö</w:t>
      </w:r>
      <w:r w:rsidRPr="00760D74">
        <w:t>r</w:t>
      </w:r>
      <w:r w:rsidRPr="00760D74">
        <w:t>sörjning. Få områden inom utrikesförvaltningen har som fastighetsförval</w:t>
      </w:r>
      <w:r w:rsidRPr="00760D74">
        <w:t>t</w:t>
      </w:r>
      <w:r w:rsidRPr="00760D74">
        <w:t>ningen undergått en så kraftig kostnadsminskning till följd av de sparbeting som förekommit under 90-talet. Genom en rad olika åtgärder såsom uppsä</w:t>
      </w:r>
      <w:r w:rsidRPr="00760D74">
        <w:t>g</w:t>
      </w:r>
      <w:r w:rsidRPr="00760D74">
        <w:t xml:space="preserve">ning av dyra objekt och ombyggnation av residens för att inrymma bostäder även för annan personal har kostnadsminskningar åstadkommits. </w:t>
      </w:r>
    </w:p>
    <w:p w:rsidR="0079182A" w:rsidRPr="00760D74" w:rsidRDefault="0079182A">
      <w:pPr>
        <w:pStyle w:val="Normaltindrag"/>
      </w:pPr>
      <w:r w:rsidRPr="00760D74">
        <w:t>Vid de löpande föredragningar om utrikesförvaltningen som utrikesu</w:t>
      </w:r>
      <w:r w:rsidRPr="00760D74">
        <w:t>t</w:t>
      </w:r>
      <w:r w:rsidRPr="00760D74">
        <w:t>skottet erhållit har framgått att både departementets och utlandsmyndighete</w:t>
      </w:r>
      <w:r w:rsidRPr="00760D74">
        <w:t>r</w:t>
      </w:r>
      <w:r w:rsidRPr="00760D74">
        <w:t>nas strävan är att lokalförsörjningen skall vara kostnadseffektiv. Det synes mot denna bakgrund obehövligt att gå motionären till mötes.</w:t>
      </w:r>
    </w:p>
    <w:p w:rsidR="0079182A" w:rsidRPr="00760D74" w:rsidRDefault="0079182A">
      <w:pPr>
        <w:pStyle w:val="Normaltindrag"/>
      </w:pPr>
      <w:r w:rsidRPr="00760D74">
        <w:t xml:space="preserve">Med vad som ovan anförts menar utskottet att motion </w:t>
      </w:r>
      <w:r w:rsidRPr="00760D74">
        <w:rPr>
          <w:i/>
        </w:rPr>
        <w:t xml:space="preserve">2003/04:K212 (m) </w:t>
      </w:r>
      <w:r w:rsidRPr="00760D74">
        <w:t>kan avstyrkas.</w:t>
      </w:r>
    </w:p>
    <w:p w:rsidR="0079182A" w:rsidRPr="00760D74" w:rsidRDefault="0079182A">
      <w:pPr>
        <w:pStyle w:val="Normaltindrag"/>
      </w:pPr>
      <w:r w:rsidRPr="00760D74">
        <w:br w:type="page"/>
      </w:r>
    </w:p>
    <w:p w:rsidR="0079182A" w:rsidRPr="00760D74" w:rsidRDefault="0079182A">
      <w:pPr>
        <w:pStyle w:val="R3"/>
      </w:pPr>
      <w:r w:rsidRPr="00760D74">
        <w:t>Kompetens vid Utrikesdepartementet</w:t>
      </w:r>
    </w:p>
    <w:p w:rsidR="0079182A" w:rsidRPr="00760D74" w:rsidRDefault="0079182A"/>
    <w:p w:rsidR="0079182A" w:rsidRPr="00760D74" w:rsidRDefault="0079182A">
      <w:pPr>
        <w:rPr>
          <w:i/>
        </w:rPr>
      </w:pPr>
      <w:r w:rsidRPr="00760D74">
        <w:rPr>
          <w:i/>
        </w:rPr>
        <w:t>Motionerna</w:t>
      </w:r>
    </w:p>
    <w:p w:rsidR="0079182A" w:rsidRPr="00760D74" w:rsidRDefault="0079182A">
      <w:r w:rsidRPr="00760D74">
        <w:t xml:space="preserve">Motionärerna bakom kommittémotion </w:t>
      </w:r>
      <w:r w:rsidRPr="00760D74">
        <w:rPr>
          <w:i/>
        </w:rPr>
        <w:t>2003/04:U203 (c</w:t>
      </w:r>
      <w:r w:rsidRPr="00760D74">
        <w:rPr>
          <w:b/>
          <w:i/>
        </w:rPr>
        <w:t>)</w:t>
      </w:r>
      <w:r w:rsidRPr="00760D74">
        <w:rPr>
          <w:b/>
        </w:rPr>
        <w:t xml:space="preserve"> </w:t>
      </w:r>
      <w:r w:rsidRPr="00760D74">
        <w:t xml:space="preserve">menar i </w:t>
      </w:r>
      <w:r w:rsidRPr="00760D74">
        <w:rPr>
          <w:i/>
        </w:rPr>
        <w:t>yrkande 2</w:t>
      </w:r>
      <w:r w:rsidRPr="00760D74">
        <w:t xml:space="preserve"> att en samverkansgrupp i konflikthantering bör inrättas och stationeras på UD. Det finns, enligt motionärerna, ett generellt behov av ökad samordning, samverkan och samarbete mellan såväl olika aktörer som mellan olika typer av verksamheter, både nationellt och internationellt, inom området för ko</w:t>
      </w:r>
      <w:r w:rsidRPr="00760D74">
        <w:t>n</w:t>
      </w:r>
      <w:r w:rsidRPr="00760D74">
        <w:t>flikthantering. Ofta är detta samarbete inte formellt fastställt utan beroende av personliga kontakter. För att undvika detta borde en samverkansgrupp med ansvar för bl.a. samord</w:t>
      </w:r>
      <w:r w:rsidRPr="00760D74">
        <w:t>ning av resurser, projekt och kompetensfördelning finnas i Sverige.</w:t>
      </w:r>
    </w:p>
    <w:p w:rsidR="0079182A" w:rsidRPr="00760D74" w:rsidRDefault="0079182A">
      <w:pPr>
        <w:pStyle w:val="Normaltindrag"/>
      </w:pPr>
      <w:r w:rsidRPr="00760D74">
        <w:t xml:space="preserve">Motionärerna bakom den enskilda motionen </w:t>
      </w:r>
      <w:r w:rsidRPr="00760D74">
        <w:rPr>
          <w:i/>
        </w:rPr>
        <w:t>2003/04:K374 (s)</w:t>
      </w:r>
      <w:r w:rsidRPr="00760D74">
        <w:rPr>
          <w:b/>
          <w:i/>
        </w:rPr>
        <w:t xml:space="preserve"> </w:t>
      </w:r>
      <w:r w:rsidRPr="00760D74">
        <w:t xml:space="preserve">anför att UD bör ta fram en modell för riktlinjer till svenska ambassader i utlandet om hur man skall arbeta i förebyggande syfte mot trafficking. </w:t>
      </w:r>
    </w:p>
    <w:p w:rsidR="0079182A" w:rsidRPr="00760D74" w:rsidRDefault="0079182A">
      <w:pPr>
        <w:pStyle w:val="Normaltindrag"/>
      </w:pPr>
      <w:r w:rsidRPr="00760D74">
        <w:t xml:space="preserve">Motionärerna bakom kommittémotion </w:t>
      </w:r>
      <w:r w:rsidRPr="00760D74">
        <w:rPr>
          <w:i/>
        </w:rPr>
        <w:t>2003/04:L350 (c</w:t>
      </w:r>
      <w:r w:rsidRPr="00760D74">
        <w:rPr>
          <w:b/>
          <w:i/>
        </w:rPr>
        <w:t xml:space="preserve">) </w:t>
      </w:r>
      <w:r w:rsidRPr="00760D74">
        <w:t xml:space="preserve">menar i </w:t>
      </w:r>
      <w:r w:rsidRPr="00760D74">
        <w:rPr>
          <w:i/>
        </w:rPr>
        <w:t xml:space="preserve">yrkande 18 </w:t>
      </w:r>
      <w:r w:rsidRPr="00760D74">
        <w:t>att UD:s ambassadrapporter, som bl.a. ligger till grund för Migrationsve</w:t>
      </w:r>
      <w:r w:rsidRPr="00760D74">
        <w:t>r</w:t>
      </w:r>
      <w:r w:rsidRPr="00760D74">
        <w:t>kets prövning av asylansökningar, har kvalitetsbrister med avseende på b</w:t>
      </w:r>
      <w:r w:rsidRPr="00760D74">
        <w:t>e</w:t>
      </w:r>
      <w:r w:rsidRPr="00760D74">
        <w:t>skrivningen av HBT-personers ställning i vissa länder. Konsekvensen kan, enligt motionärerna, bl.a. bli att asylsökande avvisas till länder där deras liv är i fara, liksom att de utrikespolitiska övervägandena blir felaktiga. Åtgärder bör således vidtas för att höja utrikesförvaltningens HBT-kompetens.</w:t>
      </w:r>
    </w:p>
    <w:p w:rsidR="0079182A" w:rsidRPr="00760D74" w:rsidRDefault="0079182A">
      <w:pPr>
        <w:pStyle w:val="Normaltindrag"/>
      </w:pPr>
      <w:r w:rsidRPr="00760D74">
        <w:t>Också motionärerna bakom f</w:t>
      </w:r>
      <w:r w:rsidRPr="00760D74">
        <w:t xml:space="preserve">lerpartimotionen </w:t>
      </w:r>
      <w:r w:rsidRPr="00760D74">
        <w:rPr>
          <w:i/>
          <w:snapToGrid w:val="0"/>
        </w:rPr>
        <w:t>2002/03:U287 (mp, s, fp, v</w:t>
      </w:r>
      <w:r w:rsidRPr="00760D74">
        <w:rPr>
          <w:b/>
          <w:i/>
          <w:snapToGrid w:val="0"/>
        </w:rPr>
        <w:t xml:space="preserve">, </w:t>
      </w:r>
      <w:r w:rsidRPr="00760D74">
        <w:rPr>
          <w:i/>
          <w:snapToGrid w:val="0"/>
        </w:rPr>
        <w:t>c) (yrkande 4)</w:t>
      </w:r>
      <w:r w:rsidRPr="00760D74">
        <w:rPr>
          <w:b/>
          <w:i/>
          <w:snapToGrid w:val="0"/>
        </w:rPr>
        <w:t xml:space="preserve">, </w:t>
      </w:r>
      <w:r w:rsidRPr="00760D74">
        <w:rPr>
          <w:snapToGrid w:val="0"/>
        </w:rPr>
        <w:t xml:space="preserve">partimotionen </w:t>
      </w:r>
      <w:r w:rsidRPr="00760D74">
        <w:rPr>
          <w:i/>
        </w:rPr>
        <w:t xml:space="preserve">2003/04:So568 (mp) </w:t>
      </w:r>
      <w:r w:rsidRPr="00760D74">
        <w:t>(</w:t>
      </w:r>
      <w:r w:rsidRPr="00760D74">
        <w:rPr>
          <w:i/>
        </w:rPr>
        <w:t>yrkande 26</w:t>
      </w:r>
      <w:r w:rsidRPr="00760D74">
        <w:t xml:space="preserve">) samt den enskilda motionen </w:t>
      </w:r>
      <w:r w:rsidRPr="00760D74">
        <w:rPr>
          <w:i/>
        </w:rPr>
        <w:t>2003/04:U337 (s),</w:t>
      </w:r>
      <w:r w:rsidRPr="00760D74">
        <w:t xml:space="preserve"> (</w:t>
      </w:r>
      <w:r w:rsidRPr="00760D74">
        <w:rPr>
          <w:i/>
        </w:rPr>
        <w:t>yrkande 5</w:t>
      </w:r>
      <w:r w:rsidRPr="00760D74">
        <w:t>), menar att Utrikesdepart</w:t>
      </w:r>
      <w:r w:rsidRPr="00760D74">
        <w:t>e</w:t>
      </w:r>
      <w:r w:rsidRPr="00760D74">
        <w:t xml:space="preserve">mentets personal bör utbildas i HBT-frågor. </w:t>
      </w:r>
    </w:p>
    <w:p w:rsidR="0079182A" w:rsidRPr="00760D74" w:rsidRDefault="0079182A">
      <w:pPr>
        <w:pStyle w:val="Normaltindrag"/>
      </w:pPr>
      <w:r w:rsidRPr="00760D74">
        <w:t xml:space="preserve">Motionärerna bakom partimotion </w:t>
      </w:r>
      <w:r w:rsidRPr="00760D74">
        <w:rPr>
          <w:i/>
        </w:rPr>
        <w:t>2003/04:K418 (fp</w:t>
      </w:r>
      <w:r w:rsidRPr="00760D74">
        <w:rPr>
          <w:b/>
          <w:i/>
        </w:rPr>
        <w:t xml:space="preserve">) </w:t>
      </w:r>
      <w:r w:rsidRPr="00760D74">
        <w:t xml:space="preserve">menar i </w:t>
      </w:r>
      <w:r w:rsidRPr="00760D74">
        <w:rPr>
          <w:i/>
        </w:rPr>
        <w:t xml:space="preserve">yrkande 22 </w:t>
      </w:r>
      <w:r w:rsidRPr="00760D74">
        <w:t>att regeringen skyndsamt bör vidta åtgärder för att göra det möjligt att ingå partnerskap på fler än de tre ambassader som förrättar partnerskap.</w:t>
      </w:r>
    </w:p>
    <w:p w:rsidR="0079182A" w:rsidRPr="00760D74" w:rsidRDefault="0079182A">
      <w:pPr>
        <w:pStyle w:val="Normaltindrag"/>
      </w:pPr>
      <w:bookmarkStart w:id="4" w:name="TextStart"/>
      <w:bookmarkEnd w:id="4"/>
    </w:p>
    <w:p w:rsidR="0079182A" w:rsidRPr="00760D74" w:rsidRDefault="0079182A">
      <w:pPr>
        <w:rPr>
          <w:i/>
        </w:rPr>
      </w:pPr>
      <w:r w:rsidRPr="00760D74">
        <w:rPr>
          <w:i/>
        </w:rPr>
        <w:t>Överväganden</w:t>
      </w:r>
    </w:p>
    <w:p w:rsidR="0079182A" w:rsidRPr="00760D74" w:rsidRDefault="0079182A">
      <w:r w:rsidRPr="00760D74">
        <w:t>Motionärerna bakom här aktuella motioner tar upp frågor som rör Regering</w:t>
      </w:r>
      <w:r w:rsidRPr="00760D74">
        <w:t>s</w:t>
      </w:r>
      <w:r w:rsidRPr="00760D74">
        <w:t>kansliets organisation, instruktionsgivning till utlandsmyndigheterna, utbil</w:t>
      </w:r>
      <w:r w:rsidRPr="00760D74">
        <w:t>d</w:t>
      </w:r>
      <w:r w:rsidRPr="00760D74">
        <w:t>ning av utrikesförvaltningens personal m.m. Det rör sig i samtliga fall om frågor där beslutskompetens finns hos regeringen eller hos regeringen unde</w:t>
      </w:r>
      <w:r w:rsidRPr="00760D74">
        <w:t>r</w:t>
      </w:r>
      <w:r w:rsidRPr="00760D74">
        <w:t xml:space="preserve">lydande myndigheter. Enligt utskottets mening är det mot denna bakgrund inte vare sig behövligt eller lämpligt att riksdagen gör tillkännagivanden enligt motionärernas förslag. Enligt utskottets uppfattning bör motionerna </w:t>
      </w:r>
      <w:r w:rsidRPr="00760D74">
        <w:rPr>
          <w:i/>
        </w:rPr>
        <w:t>2003/04:K374 (s), 2003/04:K418 (fp) yrkande 22, 2003/04:L350 (</w:t>
      </w:r>
      <w:r w:rsidRPr="00760D74">
        <w:rPr>
          <w:i/>
        </w:rPr>
        <w:t xml:space="preserve">c) yrkande 18, 2002/03:U287 (mp, s, fp, v, c) yrkande 4, 2003/04:U203 (c) yrkande 2, 2003/04:U337 (s) yrkande 5 </w:t>
      </w:r>
      <w:r w:rsidRPr="00760D74">
        <w:t xml:space="preserve">och </w:t>
      </w:r>
      <w:r w:rsidRPr="00760D74">
        <w:rPr>
          <w:i/>
        </w:rPr>
        <w:t xml:space="preserve">2003/04:So568 (mp) yrkande 26 </w:t>
      </w:r>
      <w:r w:rsidRPr="00760D74">
        <w:t>således avstyrkas.</w:t>
      </w:r>
    </w:p>
    <w:p w:rsidR="0079182A" w:rsidRPr="00760D74" w:rsidRDefault="0079182A">
      <w:r w:rsidRPr="00760D74">
        <w:br w:type="page"/>
      </w:r>
    </w:p>
    <w:p w:rsidR="0079182A" w:rsidRPr="00760D74" w:rsidRDefault="0079182A">
      <w:pPr>
        <w:pStyle w:val="R3"/>
      </w:pPr>
      <w:r w:rsidRPr="00760D74">
        <w:t>Utrikesförvaltningens organisation</w:t>
      </w:r>
    </w:p>
    <w:p w:rsidR="0079182A" w:rsidRPr="00760D74" w:rsidRDefault="0079182A">
      <w:pPr>
        <w:pStyle w:val="Normaltindrag"/>
      </w:pPr>
    </w:p>
    <w:p w:rsidR="0079182A" w:rsidRPr="00760D74" w:rsidRDefault="0079182A">
      <w:pPr>
        <w:pStyle w:val="Utskriftsdatum"/>
        <w:rPr>
          <w:i/>
        </w:rPr>
      </w:pPr>
      <w:r w:rsidRPr="00760D74">
        <w:rPr>
          <w:i/>
        </w:rPr>
        <w:t>Motionerna</w:t>
      </w:r>
    </w:p>
    <w:p w:rsidR="0079182A" w:rsidRPr="00760D74" w:rsidRDefault="0079182A">
      <w:r w:rsidRPr="00760D74">
        <w:t xml:space="preserve">Motionärerna bakom kommittémotion </w:t>
      </w:r>
      <w:r w:rsidRPr="00760D74">
        <w:rPr>
          <w:i/>
        </w:rPr>
        <w:t xml:space="preserve">2003/04:U301 (v) </w:t>
      </w:r>
      <w:r w:rsidRPr="00760D74">
        <w:t xml:space="preserve">menar i </w:t>
      </w:r>
      <w:r w:rsidRPr="00760D74">
        <w:rPr>
          <w:i/>
        </w:rPr>
        <w:t xml:space="preserve">yrkande 6 </w:t>
      </w:r>
      <w:r w:rsidRPr="00760D74">
        <w:t>att Sverige, som ett första steg i knytandet av förbindelser med ett icke-ockuperat Irak, med en statsapparat och regering som är politiskt självständig och har egen kontroll över sitt territorium, bör upprätta ett representation</w:t>
      </w:r>
      <w:r w:rsidRPr="00760D74">
        <w:t>s</w:t>
      </w:r>
      <w:r w:rsidRPr="00760D74">
        <w:t>kontor som också har vissa konsulära uppgifter.</w:t>
      </w:r>
    </w:p>
    <w:p w:rsidR="0079182A" w:rsidRPr="00760D74" w:rsidRDefault="0079182A">
      <w:pPr>
        <w:pStyle w:val="Normaltindrag"/>
      </w:pPr>
      <w:r w:rsidRPr="00760D74">
        <w:t xml:space="preserve">Motionärerna bakom den enskilda motionen </w:t>
      </w:r>
      <w:r w:rsidRPr="00760D74">
        <w:rPr>
          <w:i/>
        </w:rPr>
        <w:t>2003/04:U257 (s)</w:t>
      </w:r>
      <w:r w:rsidRPr="00760D74">
        <w:rPr>
          <w:b/>
          <w:i/>
        </w:rPr>
        <w:t xml:space="preserve"> </w:t>
      </w:r>
      <w:r w:rsidRPr="00760D74">
        <w:t xml:space="preserve">hävdar att det kurdiska området i Irak alltsedan 1991 har utvecklats till en någorlunda självständig kurdisk stat med eget parlament och administration. I motionens </w:t>
      </w:r>
      <w:r w:rsidRPr="00760D74">
        <w:rPr>
          <w:i/>
        </w:rPr>
        <w:t>yrkande 5</w:t>
      </w:r>
      <w:r w:rsidRPr="00760D74">
        <w:t xml:space="preserve"> menar motionärerna, i enlighet härmed, att Sverige bör stationera ett svenskt konsulat i irakiska Ku</w:t>
      </w:r>
      <w:r w:rsidRPr="00760D74">
        <w:t>r</w:t>
      </w:r>
      <w:r w:rsidRPr="00760D74">
        <w:t>distan.</w:t>
      </w:r>
    </w:p>
    <w:p w:rsidR="0079182A" w:rsidRPr="00760D74" w:rsidRDefault="0079182A">
      <w:pPr>
        <w:pStyle w:val="Normaltindrag"/>
      </w:pPr>
      <w:r w:rsidRPr="00760D74">
        <w:t xml:space="preserve">Motionärerna bakom kommittémotion </w:t>
      </w:r>
      <w:r w:rsidRPr="00760D74">
        <w:rPr>
          <w:i/>
        </w:rPr>
        <w:t xml:space="preserve">2002/03 U268 (kd) yrkande 2 </w:t>
      </w:r>
      <w:r w:rsidRPr="00760D74">
        <w:t xml:space="preserve">och </w:t>
      </w:r>
      <w:r w:rsidRPr="00760D74">
        <w:rPr>
          <w:i/>
        </w:rPr>
        <w:t>2003/04:U341 (kd</w:t>
      </w:r>
      <w:r w:rsidRPr="00760D74">
        <w:t xml:space="preserve">) </w:t>
      </w:r>
      <w:r w:rsidRPr="00760D74">
        <w:rPr>
          <w:i/>
        </w:rPr>
        <w:t xml:space="preserve">yrkande 2 </w:t>
      </w:r>
      <w:r w:rsidRPr="00760D74">
        <w:t>menar att en övergripande ministerfunktion för mänskliga rättigheter bör inrättas. Detta skulle, enligt motionärerna, möjli</w:t>
      </w:r>
      <w:r w:rsidRPr="00760D74">
        <w:t>g</w:t>
      </w:r>
      <w:r w:rsidRPr="00760D74">
        <w:t>göra en sammanhållen utrikespolitik som gynnar respekten för mänskliga rättigheter i alla olika politi</w:t>
      </w:r>
      <w:r w:rsidRPr="00760D74">
        <w:t>k</w:t>
      </w:r>
      <w:r w:rsidRPr="00760D74">
        <w:t xml:space="preserve">områden som har en internationell dimension. </w:t>
      </w:r>
    </w:p>
    <w:p w:rsidR="0079182A" w:rsidRPr="00760D74" w:rsidRDefault="0079182A">
      <w:pPr>
        <w:pStyle w:val="Normaltindrag"/>
      </w:pPr>
      <w:r w:rsidRPr="00760D74">
        <w:t xml:space="preserve">Motionärerna bakom kommittémotion </w:t>
      </w:r>
      <w:r w:rsidRPr="00760D74">
        <w:rPr>
          <w:i/>
        </w:rPr>
        <w:t>2003/04:U341 (kd</w:t>
      </w:r>
      <w:r w:rsidRPr="00760D74">
        <w:t xml:space="preserve">) menar i </w:t>
      </w:r>
      <w:r w:rsidRPr="00760D74">
        <w:rPr>
          <w:i/>
        </w:rPr>
        <w:t>yrkande 4</w:t>
      </w:r>
      <w:r w:rsidRPr="00760D74">
        <w:rPr>
          <w:b/>
          <w:i/>
        </w:rPr>
        <w:t xml:space="preserve"> </w:t>
      </w:r>
      <w:r w:rsidRPr="00760D74">
        <w:t>att Sverige bör utse MR-attachéer som utplaceras på viktiga och strategiskt valda ambassader, dvs. där det anses viktigt att följa utvecklingen kring de mänskliga rättigheterna. Detta skulle, enligt motionärerna, främja bevaknin</w:t>
      </w:r>
      <w:r w:rsidRPr="00760D74">
        <w:t>g</w:t>
      </w:r>
      <w:r w:rsidRPr="00760D74">
        <w:t>en i specifika regioner, samt underlätta samarbetet med svenska internati</w:t>
      </w:r>
      <w:r w:rsidRPr="00760D74">
        <w:t>o</w:t>
      </w:r>
      <w:r w:rsidRPr="00760D74">
        <w:t>nella företag och svenska frivilligorganisationer på plats, liksom samarbetet och koordineringen med inte</w:t>
      </w:r>
      <w:r w:rsidRPr="00760D74">
        <w:t>r</w:t>
      </w:r>
      <w:r w:rsidRPr="00760D74">
        <w:t>nationella organ och organisationer.</w:t>
      </w:r>
    </w:p>
    <w:p w:rsidR="0079182A" w:rsidRPr="00760D74" w:rsidRDefault="0079182A">
      <w:pPr>
        <w:pStyle w:val="Normaltindrag"/>
      </w:pPr>
      <w:r w:rsidRPr="00760D74">
        <w:t xml:space="preserve">I </w:t>
      </w:r>
      <w:r w:rsidRPr="00760D74">
        <w:rPr>
          <w:i/>
        </w:rPr>
        <w:t>yrkande 5</w:t>
      </w:r>
      <w:r w:rsidRPr="00760D74">
        <w:rPr>
          <w:b/>
          <w:i/>
        </w:rPr>
        <w:t xml:space="preserve"> </w:t>
      </w:r>
      <w:r w:rsidRPr="00760D74">
        <w:t>i samma motion anför motionärerna att också miljöattachéer bör inrättas vid lämpliga ambassader, i regioner där miljöförstöringen är extremt påtaglig eller där stora internationella insatser görs för miljösäkerhet.</w:t>
      </w:r>
    </w:p>
    <w:p w:rsidR="0079182A" w:rsidRPr="00760D74" w:rsidRDefault="0079182A">
      <w:pPr>
        <w:pStyle w:val="Normaltindrag"/>
      </w:pPr>
      <w:r w:rsidRPr="00760D74">
        <w:t xml:space="preserve">I </w:t>
      </w:r>
      <w:r w:rsidRPr="00760D74">
        <w:rPr>
          <w:i/>
        </w:rPr>
        <w:t>yrkande 6</w:t>
      </w:r>
      <w:r w:rsidRPr="00760D74">
        <w:rPr>
          <w:b/>
          <w:i/>
        </w:rPr>
        <w:t xml:space="preserve"> </w:t>
      </w:r>
      <w:r w:rsidRPr="00760D74">
        <w:t>i samma motion anför motionärerna att det ibland, i arbetet med att främja svenska handels- och exportintressen, sker ett dubbelarbete mellan Sveriges ambassader och olika handelskammare och exportråd. I syfte att ytterligare främja en samordnad utrikespolitik bör regeringen, framhåller motionärerna, se över möjligheten att integrera den handels- och exportfrä</w:t>
      </w:r>
      <w:r w:rsidRPr="00760D74">
        <w:t>m</w:t>
      </w:r>
      <w:r w:rsidRPr="00760D74">
        <w:t>jande verksamheten med utrikesförvaltnin</w:t>
      </w:r>
      <w:r w:rsidRPr="00760D74">
        <w:t>g</w:t>
      </w:r>
      <w:r w:rsidRPr="00760D74">
        <w:t>en.</w:t>
      </w:r>
    </w:p>
    <w:p w:rsidR="0079182A" w:rsidRPr="00760D74" w:rsidRDefault="0079182A">
      <w:pPr>
        <w:pStyle w:val="Normaltindrag"/>
      </w:pPr>
      <w:r w:rsidRPr="00760D74">
        <w:t xml:space="preserve">Motionärerna bakom den enskilda motionen </w:t>
      </w:r>
      <w:r w:rsidRPr="00760D74">
        <w:rPr>
          <w:i/>
        </w:rPr>
        <w:t xml:space="preserve">2002/03:U312 (s) yrkande 2 </w:t>
      </w:r>
      <w:r w:rsidRPr="00760D74">
        <w:t xml:space="preserve">samt den enskilda motionen </w:t>
      </w:r>
      <w:r w:rsidRPr="00760D74">
        <w:rPr>
          <w:i/>
        </w:rPr>
        <w:t xml:space="preserve">2003/04:U347 (s) yrkande 2 </w:t>
      </w:r>
      <w:r w:rsidRPr="00760D74">
        <w:t>anser att homo- och bisexuellas livssituation bör uppmärksammas genom en gemensam manife</w:t>
      </w:r>
      <w:r w:rsidRPr="00760D74">
        <w:t>s</w:t>
      </w:r>
      <w:r w:rsidRPr="00760D74">
        <w:t>tation vid samtliga svenska beskic</w:t>
      </w:r>
      <w:r w:rsidRPr="00760D74">
        <w:t>k</w:t>
      </w:r>
      <w:r w:rsidRPr="00760D74">
        <w:t>ningar i världen en viss dag varje år.</w:t>
      </w:r>
    </w:p>
    <w:p w:rsidR="0079182A" w:rsidRPr="00760D74" w:rsidRDefault="0079182A">
      <w:pPr>
        <w:pStyle w:val="Normaltindrag"/>
      </w:pPr>
    </w:p>
    <w:p w:rsidR="0079182A" w:rsidRPr="00760D74" w:rsidRDefault="0079182A">
      <w:pPr>
        <w:rPr>
          <w:i/>
        </w:rPr>
      </w:pPr>
      <w:r w:rsidRPr="00760D74">
        <w:rPr>
          <w:i/>
        </w:rPr>
        <w:t>Överväganden</w:t>
      </w:r>
    </w:p>
    <w:p w:rsidR="0079182A" w:rsidRPr="00760D74" w:rsidRDefault="0079182A">
      <w:r w:rsidRPr="00760D74">
        <w:t xml:space="preserve">Utskottet konstaterar att Utrikesdepartementet, det instabila politiska läget i Irak till trots, har vidtagit konkreta förberedelser för att åter kunna öppna den svenska ambassaden i Bagdad. Det av motionärerna efterlysta arbetet med att återupprätta svensk representation i Irak har således redan inletts. </w:t>
      </w:r>
    </w:p>
    <w:p w:rsidR="0079182A" w:rsidRPr="00760D74" w:rsidRDefault="0079182A">
      <w:pPr>
        <w:pStyle w:val="NormaltindragNormalindragNormalIndrag"/>
      </w:pPr>
      <w:r w:rsidRPr="00760D74">
        <w:t xml:space="preserve">Med vad som ovan anförts menar utskottet att motion </w:t>
      </w:r>
      <w:r w:rsidRPr="00760D74">
        <w:rPr>
          <w:i/>
        </w:rPr>
        <w:t xml:space="preserve">2003/04:U301 (v) yrkande 6 </w:t>
      </w:r>
      <w:r w:rsidRPr="00760D74">
        <w:t>bör avstyrkas.</w:t>
      </w:r>
    </w:p>
    <w:p w:rsidR="0079182A" w:rsidRPr="00760D74" w:rsidRDefault="0079182A">
      <w:pPr>
        <w:pStyle w:val="Normaltindrag"/>
      </w:pPr>
      <w:r w:rsidRPr="00760D74">
        <w:t>Vad gäller yrkandet om att stationera ett svenskt konsulat i irakiska Kurd</w:t>
      </w:r>
      <w:r w:rsidRPr="00760D74">
        <w:t>i</w:t>
      </w:r>
      <w:r w:rsidRPr="00760D74">
        <w:t xml:space="preserve">stan konstaterar utskottet att det under rådande osäkra omständigheter i landet förefaller alltför tidigt att bestämma hur närvaron i landet i övrigt skall se ut. </w:t>
      </w:r>
    </w:p>
    <w:p w:rsidR="0079182A" w:rsidRPr="00760D74" w:rsidRDefault="0079182A">
      <w:pPr>
        <w:pStyle w:val="Normaltindrag"/>
      </w:pPr>
      <w:r w:rsidRPr="00760D74">
        <w:t xml:space="preserve">Utskottet menar således att motion </w:t>
      </w:r>
      <w:r w:rsidRPr="00760D74">
        <w:rPr>
          <w:i/>
        </w:rPr>
        <w:t>2003/04:U257 (s) yrkande 5</w:t>
      </w:r>
      <w:r w:rsidRPr="00760D74">
        <w:t xml:space="preserve"> bör a</w:t>
      </w:r>
      <w:r w:rsidRPr="00760D74">
        <w:t>v</w:t>
      </w:r>
      <w:r w:rsidRPr="00760D74">
        <w:t>styrkas.</w:t>
      </w:r>
    </w:p>
    <w:p w:rsidR="0079182A" w:rsidRPr="00760D74" w:rsidRDefault="0079182A">
      <w:pPr>
        <w:pStyle w:val="Normaltindrag"/>
      </w:pPr>
      <w:r w:rsidRPr="00760D74">
        <w:t xml:space="preserve">Vad beträffar </w:t>
      </w:r>
      <w:r w:rsidRPr="00760D74">
        <w:rPr>
          <w:i/>
        </w:rPr>
        <w:t xml:space="preserve">yrkande 2 </w:t>
      </w:r>
      <w:r w:rsidRPr="00760D74">
        <w:t xml:space="preserve">i motion </w:t>
      </w:r>
      <w:r w:rsidRPr="00760D74">
        <w:rPr>
          <w:i/>
        </w:rPr>
        <w:t xml:space="preserve">2002/03:U268 (kd) </w:t>
      </w:r>
      <w:r w:rsidRPr="00760D74">
        <w:t xml:space="preserve">samt </w:t>
      </w:r>
      <w:r w:rsidRPr="00760D74">
        <w:rPr>
          <w:i/>
        </w:rPr>
        <w:t>yrkandena 2, 4 och 5</w:t>
      </w:r>
      <w:r w:rsidRPr="00760D74">
        <w:t xml:space="preserve"> i motion </w:t>
      </w:r>
      <w:r w:rsidRPr="00760D74">
        <w:rPr>
          <w:i/>
        </w:rPr>
        <w:t>2003/04:U341 (kd)</w:t>
      </w:r>
      <w:r w:rsidRPr="00760D74">
        <w:t xml:space="preserve"> om inrättande av en övergripande ministe</w:t>
      </w:r>
      <w:r w:rsidRPr="00760D74">
        <w:t>r</w:t>
      </w:r>
      <w:r w:rsidRPr="00760D74">
        <w:t>funktion för mänskliga rättigheter samt MR-attachéer och miljöattachéer vid svenska ambassader, kan utskottet konstatera att samtliga svenska utland</w:t>
      </w:r>
      <w:r w:rsidRPr="00760D74">
        <w:t>s</w:t>
      </w:r>
      <w:r w:rsidRPr="00760D74">
        <w:t>myndigheter redan i dag bevakar såväl MR- som miljöfrågor och att rapport</w:t>
      </w:r>
      <w:r w:rsidRPr="00760D74">
        <w:t>e</w:t>
      </w:r>
      <w:r w:rsidRPr="00760D74">
        <w:t>ringen härom är omfattande och mångfasetterad. Utskottet har i övrigt inga synpunkter på Regeringskansliets organisation av vare sig MR- eller milj</w:t>
      </w:r>
      <w:r w:rsidRPr="00760D74">
        <w:t>ö</w:t>
      </w:r>
      <w:r w:rsidRPr="00760D74">
        <w:t xml:space="preserve">frågornas </w:t>
      </w:r>
      <w:r w:rsidRPr="00760D74">
        <w:t>hantering. Utskottet menar att riksdagen bör avhålla sig från att uttala sig om Regeringskansliets inre organ</w:t>
      </w:r>
      <w:r w:rsidRPr="00760D74">
        <w:t>i</w:t>
      </w:r>
      <w:r w:rsidRPr="00760D74">
        <w:t xml:space="preserve">sation. </w:t>
      </w:r>
    </w:p>
    <w:p w:rsidR="0079182A" w:rsidRPr="00760D74" w:rsidRDefault="0079182A">
      <w:pPr>
        <w:pStyle w:val="Normaltindrag"/>
      </w:pPr>
      <w:r w:rsidRPr="00760D74">
        <w:t xml:space="preserve">Angående </w:t>
      </w:r>
      <w:r w:rsidRPr="00760D74">
        <w:rPr>
          <w:i/>
        </w:rPr>
        <w:t>yrkande 6</w:t>
      </w:r>
      <w:r w:rsidRPr="00760D74">
        <w:t xml:space="preserve"> i samma motion, rörande möjligheterna att integrera den handels- och exportfrämjande verksamheten med utrikesförvaltningen, kan utskottet konstatera att regeringen i oktober 1999 lät tillkalla en utredare att göra en översyn av den del av det statliga exportfrämjandet som sker g</w:t>
      </w:r>
      <w:r w:rsidRPr="00760D74">
        <w:t>e</w:t>
      </w:r>
      <w:r w:rsidRPr="00760D74">
        <w:t>nom Sveriges exportråd m.m. I utredningens betänkande (SOU 2000:102), som presenterades i november 2000, föreslogs bl.a. att Exportrådets och UD:s verksamhetsplanering skulle samordnas bättre. Utskottet har inhämtat att ut</w:t>
      </w:r>
      <w:r w:rsidRPr="00760D74">
        <w:t>redningens förslag beaktas i utrikesförvaltningens löpande förnyelsearbete.</w:t>
      </w:r>
    </w:p>
    <w:p w:rsidR="0079182A" w:rsidRPr="00760D74" w:rsidRDefault="0079182A">
      <w:pPr>
        <w:pStyle w:val="Normaltindrag"/>
      </w:pPr>
      <w:r w:rsidRPr="00760D74">
        <w:t>I övrigt kan utskottet konstatera att utrikesrepresentationen samarbetar med handelssekreterare eller annan organisation som stöds av Exportrådet för att gemensamt ge bästa service och förbättra förutsättningarna för svenskt näringsliv. I de länder där det inte finns handelskontor eller liknande organ</w:t>
      </w:r>
      <w:r w:rsidRPr="00760D74">
        <w:t>i</w:t>
      </w:r>
      <w:r w:rsidRPr="00760D74">
        <w:t>sation har beskickningarna huvudansvaret för den exportfrämjande verksa</w:t>
      </w:r>
      <w:r w:rsidRPr="00760D74">
        <w:t>m</w:t>
      </w:r>
      <w:r w:rsidRPr="00760D74">
        <w:t>heten. I en del fall finansierar Exportrådet viss personal, vilken kompletterar beskickningens personalresurser. Dessa ingår i beskickningens totala pers</w:t>
      </w:r>
      <w:r w:rsidRPr="00760D74">
        <w:t>o</w:t>
      </w:r>
      <w:r w:rsidRPr="00760D74">
        <w:t>nalresurser under ledning av ambassadören. Den handels- och exportfrämja</w:t>
      </w:r>
      <w:r w:rsidRPr="00760D74">
        <w:t>n</w:t>
      </w:r>
      <w:r w:rsidRPr="00760D74">
        <w:t>de verksamheten är således redan nära integrerad med utrikesförvaltnin</w:t>
      </w:r>
      <w:r w:rsidRPr="00760D74">
        <w:t>g</w:t>
      </w:r>
      <w:r w:rsidRPr="00760D74">
        <w:t>en.</w:t>
      </w:r>
    </w:p>
    <w:p w:rsidR="0079182A" w:rsidRPr="00760D74" w:rsidRDefault="0079182A">
      <w:pPr>
        <w:pStyle w:val="Normaltindrag"/>
      </w:pPr>
      <w:r w:rsidRPr="00760D74">
        <w:t xml:space="preserve">Med vad som ovan anförts menar utskottet att motion </w:t>
      </w:r>
      <w:r w:rsidRPr="00760D74">
        <w:rPr>
          <w:i/>
        </w:rPr>
        <w:t xml:space="preserve">2003/04:U341 (kd) </w:t>
      </w:r>
      <w:r w:rsidRPr="00760D74">
        <w:t>yrkandena 2 och 4–6 bör a</w:t>
      </w:r>
      <w:r w:rsidRPr="00760D74">
        <w:t>v</w:t>
      </w:r>
      <w:r w:rsidRPr="00760D74">
        <w:t>styrkas.</w:t>
      </w:r>
    </w:p>
    <w:p w:rsidR="0079182A" w:rsidRPr="00760D74" w:rsidRDefault="0079182A">
      <w:pPr>
        <w:pStyle w:val="Normaltindrag"/>
      </w:pPr>
      <w:r w:rsidRPr="00760D74">
        <w:t>Vad gäller yrkandena om att homo- och bisexuellas livssituation bör up</w:t>
      </w:r>
      <w:r w:rsidRPr="00760D74">
        <w:t>p</w:t>
      </w:r>
      <w:r w:rsidRPr="00760D74">
        <w:t>märksammas genom en gemensam manifestation vid samtliga svenska b</w:t>
      </w:r>
      <w:r w:rsidRPr="00760D74">
        <w:t>e</w:t>
      </w:r>
      <w:r w:rsidRPr="00760D74">
        <w:t>skickningar i världen en viss dag varje år, kan utskottet konstatera att beslut</w:t>
      </w:r>
      <w:r w:rsidRPr="00760D74">
        <w:t>s</w:t>
      </w:r>
      <w:r w:rsidRPr="00760D74">
        <w:t>kompetensen här finns hos regeringen eller hos regeringen underlydande myndigheter. Utskottet noterar också att manifestationer av detta slag – oa</w:t>
      </w:r>
      <w:r w:rsidRPr="00760D74">
        <w:t>v</w:t>
      </w:r>
      <w:r w:rsidRPr="00760D74">
        <w:t>sett vilket syftet är – är främmande företeelser i utlandsmyndigheternas ver</w:t>
      </w:r>
      <w:r w:rsidRPr="00760D74">
        <w:t>k</w:t>
      </w:r>
      <w:r w:rsidRPr="00760D74">
        <w:t>samhet. Enligt utskottets mening är det mot denna bakgrund inte vare sig behövligt eller lämpligt att riksdagen gör ett tillkännagivande enli</w:t>
      </w:r>
      <w:r w:rsidRPr="00760D74">
        <w:t>gt motion</w:t>
      </w:r>
      <w:r w:rsidRPr="00760D74">
        <w:t>ä</w:t>
      </w:r>
      <w:r w:rsidRPr="00760D74">
        <w:t xml:space="preserve">rernas förslag. Enligt utskottets uppfattning bör motionerna </w:t>
      </w:r>
      <w:r w:rsidRPr="00760D74">
        <w:rPr>
          <w:i/>
        </w:rPr>
        <w:t xml:space="preserve">2002/03:U312 (s) yrkande 2 </w:t>
      </w:r>
      <w:r w:rsidRPr="00760D74">
        <w:t xml:space="preserve">samt </w:t>
      </w:r>
      <w:r w:rsidRPr="00760D74">
        <w:rPr>
          <w:i/>
        </w:rPr>
        <w:t xml:space="preserve">2003/04:U347 (s) yrkande 2 </w:t>
      </w:r>
      <w:r w:rsidRPr="00760D74">
        <w:t>a</w:t>
      </w:r>
      <w:r w:rsidRPr="00760D74">
        <w:t>v</w:t>
      </w:r>
      <w:r w:rsidRPr="00760D74">
        <w:t>styrkas.</w:t>
      </w:r>
    </w:p>
    <w:p w:rsidR="0079182A" w:rsidRPr="00760D74" w:rsidRDefault="0079182A">
      <w:pPr>
        <w:pStyle w:val="R3"/>
        <w:rPr>
          <w:b w:val="0"/>
        </w:rPr>
      </w:pPr>
      <w:r w:rsidRPr="00760D74">
        <w:t>Utrikesförvaltningen och EU</w:t>
      </w:r>
    </w:p>
    <w:p w:rsidR="0079182A" w:rsidRPr="00760D74" w:rsidRDefault="0079182A">
      <w:r w:rsidRPr="00760D74">
        <w:t xml:space="preserve">Motionärerna bakom motion  </w:t>
      </w:r>
      <w:r w:rsidRPr="00760D74">
        <w:rPr>
          <w:i/>
        </w:rPr>
        <w:t xml:space="preserve">2003/04:U341 (kd) yrkandena 7 </w:t>
      </w:r>
      <w:r w:rsidRPr="00760D74">
        <w:t xml:space="preserve">och </w:t>
      </w:r>
      <w:r w:rsidRPr="00760D74">
        <w:rPr>
          <w:i/>
        </w:rPr>
        <w:t xml:space="preserve">8 </w:t>
      </w:r>
      <w:r w:rsidRPr="00760D74">
        <w:t>anför att regeringen bör utreda om det kan upprättas fler samlokaliserade ambassader med gemensamma servicefunktioner mellan Sverige och övriga medlemslä</w:t>
      </w:r>
      <w:r w:rsidRPr="00760D74">
        <w:t>n</w:t>
      </w:r>
      <w:r w:rsidRPr="00760D74">
        <w:t>der inom EU, samt hur Sverige i ökad utsträckning kan dra nytta av den vä</w:t>
      </w:r>
      <w:r w:rsidRPr="00760D74">
        <w:t>x</w:t>
      </w:r>
      <w:r w:rsidRPr="00760D74">
        <w:t>ande EU-diplomatin med underlag för politiska beslut. Det handlar dock inte, enligt motionärerna, om att EU-kommissionen skall ersätta det nationella behovet av bilaterala diplomatiska relationer. Sverige kan emellertid, hävdar motionärerna, i högr</w:t>
      </w:r>
      <w:r w:rsidRPr="00760D74">
        <w:t>e grad än vad som är fallet dra nytta av rapporter som skrivs inom EU och utnyttja EU-kontor i de länder Sverige i dag saknar r</w:t>
      </w:r>
      <w:r w:rsidRPr="00760D74">
        <w:t>e</w:t>
      </w:r>
      <w:r w:rsidRPr="00760D74">
        <w:t>presentation. Regeringen bör också utreda möjligheterna för dels en fysisk integrering av flera EU-medlemsländers ambassader, dels hur Sverige i ökad utsträckning kan dra nytta av EU-diplomatin.</w:t>
      </w:r>
    </w:p>
    <w:p w:rsidR="0079182A" w:rsidRPr="00760D74" w:rsidRDefault="0079182A">
      <w:pPr>
        <w:pStyle w:val="Normaltindrag"/>
      </w:pPr>
      <w:r w:rsidRPr="00760D74">
        <w:t xml:space="preserve">I den enskilda motionen </w:t>
      </w:r>
      <w:r w:rsidRPr="00760D74">
        <w:rPr>
          <w:i/>
        </w:rPr>
        <w:t>2003/04:K311 (m)</w:t>
      </w:r>
      <w:r w:rsidRPr="00760D74">
        <w:rPr>
          <w:b/>
          <w:i/>
        </w:rPr>
        <w:t xml:space="preserve"> </w:t>
      </w:r>
      <w:r w:rsidRPr="00760D74">
        <w:t>menar motionären att Sverige bör ta initiativ inom ramen för det europeiska samarbetet och verka för att samtliga EU-länder avskaffar systemet med att ha ambassader i varandras länder.</w:t>
      </w:r>
    </w:p>
    <w:p w:rsidR="0079182A" w:rsidRPr="00760D74" w:rsidRDefault="0079182A">
      <w:pPr>
        <w:pStyle w:val="Normaltindrag"/>
      </w:pPr>
    </w:p>
    <w:p w:rsidR="0079182A" w:rsidRPr="00760D74" w:rsidRDefault="0079182A">
      <w:pPr>
        <w:rPr>
          <w:i/>
        </w:rPr>
      </w:pPr>
      <w:r w:rsidRPr="00760D74">
        <w:rPr>
          <w:i/>
        </w:rPr>
        <w:t>Överväganden</w:t>
      </w:r>
    </w:p>
    <w:p w:rsidR="0079182A" w:rsidRPr="00760D74" w:rsidRDefault="0079182A">
      <w:pPr>
        <w:rPr>
          <w:b/>
        </w:rPr>
      </w:pPr>
      <w:r w:rsidRPr="00760D74">
        <w:t>Utskottet kan inledningsvis konstatera att EU-medlemskapet har inneburit ett ökat samarbete mellan medlemsländernas ambassader i stationeringsländerna. Det innebär regelbundna möten och utbyte av information, i vissa fall även konkret samarbete vad gäller rapportering. Detta är ett samarbete som den svenska utrikesförvaltningen har stor nytta av, i synnerhet i stater där den svenska utlandsmyndigheten har få utsända. Ökat samarbete kan också u</w:t>
      </w:r>
      <w:r w:rsidRPr="00760D74">
        <w:t>n</w:t>
      </w:r>
      <w:r w:rsidRPr="00760D74">
        <w:t>derlättas genom samlokalisering och, enligt vad utskottet har erfarit är det en fråga som återkommande diskuteras inom ramen för EU-samarbetet. Motsv</w:t>
      </w:r>
      <w:r w:rsidRPr="00760D74">
        <w:t>a</w:t>
      </w:r>
      <w:r w:rsidRPr="00760D74">
        <w:t>rande diskussioner förs även mellan de nordiska länderna. Eftersom dessa frågor är föremål för fortlöpande samråd ser utskottet inget behov att tillsätta en utredning i frågan.</w:t>
      </w:r>
    </w:p>
    <w:p w:rsidR="0079182A" w:rsidRPr="00760D74" w:rsidRDefault="0079182A">
      <w:pPr>
        <w:pStyle w:val="Normaltindrag"/>
      </w:pPr>
      <w:r w:rsidRPr="00760D74">
        <w:t>Vad gäller yrkandet att Sverige bör ta initiativ till, och verka för att samtl</w:t>
      </w:r>
      <w:r w:rsidRPr="00760D74">
        <w:t>i</w:t>
      </w:r>
      <w:r w:rsidRPr="00760D74">
        <w:t>ga EU-länder avskaffar systemet med att ha ambassader i varandras länder, vill utskottet framhålla att största delen av en ambassads verksamhet, vid sidan av frågor som rör EU, är av bilateral natur. Det gäller exempelvis främjande av svensk export och kultur, turistinformation, service och pr</w:t>
      </w:r>
      <w:r w:rsidRPr="00760D74">
        <w:t>o</w:t>
      </w:r>
      <w:r w:rsidRPr="00760D74">
        <w:t>gramläggning åt större svenska delegationer från såväl offentlig som privat sektor. Det finns enligt utskottets mening behov att även dessa funktioner upprätthålls vid Sveriges ambassader i andra EU-medlemsstater. Ut</w:t>
      </w:r>
      <w:r w:rsidRPr="00760D74">
        <w:t>skottet menar således att förslaget i moti</w:t>
      </w:r>
      <w:r w:rsidRPr="00760D74">
        <w:t>o</w:t>
      </w:r>
      <w:r w:rsidRPr="00760D74">
        <w:t>nen bör avvisas.</w:t>
      </w:r>
    </w:p>
    <w:p w:rsidR="0079182A" w:rsidRPr="00760D74" w:rsidRDefault="0079182A">
      <w:pPr>
        <w:pStyle w:val="Normaltindrag"/>
      </w:pPr>
      <w:r w:rsidRPr="00760D74">
        <w:t xml:space="preserve">Mot bakgrund av det anförda anser utskottet att motionerna </w:t>
      </w:r>
      <w:r w:rsidRPr="00760D74">
        <w:rPr>
          <w:i/>
        </w:rPr>
        <w:t xml:space="preserve">2003/04:K311 (m) </w:t>
      </w:r>
      <w:r w:rsidRPr="00760D74">
        <w:t xml:space="preserve">och </w:t>
      </w:r>
      <w:r w:rsidRPr="00760D74">
        <w:rPr>
          <w:i/>
        </w:rPr>
        <w:t xml:space="preserve">2003/04:U341 (kd) yrkandena 7 </w:t>
      </w:r>
      <w:r w:rsidRPr="00760D74">
        <w:t xml:space="preserve">och </w:t>
      </w:r>
      <w:r w:rsidRPr="00760D74">
        <w:rPr>
          <w:i/>
        </w:rPr>
        <w:t xml:space="preserve">8 </w:t>
      </w:r>
      <w:r w:rsidRPr="00760D74">
        <w:t>bör avstyrkas.</w:t>
      </w:r>
    </w:p>
    <w:p w:rsidR="0079182A" w:rsidRPr="00760D74" w:rsidRDefault="0079182A">
      <w:pPr>
        <w:pStyle w:val="Normaltindrag"/>
      </w:pPr>
    </w:p>
    <w:p w:rsidR="0079182A" w:rsidRPr="00760D74" w:rsidRDefault="0079182A">
      <w:pPr>
        <w:pStyle w:val="Normaltindrag"/>
      </w:pPr>
    </w:p>
    <w:p w:rsidR="0079182A" w:rsidRPr="00760D74" w:rsidRDefault="0079182A">
      <w:pPr>
        <w:pStyle w:val="Normaltindrag"/>
      </w:pPr>
    </w:p>
    <w:p w:rsidR="0079182A" w:rsidRPr="00760D74" w:rsidRDefault="0079182A">
      <w:pPr>
        <w:pStyle w:val="Utskriftsdatum"/>
      </w:pPr>
    </w:p>
    <w:p w:rsidR="0079182A" w:rsidRPr="00760D74" w:rsidRDefault="0079182A">
      <w:pPr>
        <w:pStyle w:val="Utskriftsdatum"/>
      </w:pPr>
      <w:r w:rsidRPr="00760D74">
        <w:t xml:space="preserve">Stockholm den 28 oktober 2003 </w:t>
      </w:r>
    </w:p>
    <w:p w:rsidR="0079182A" w:rsidRPr="00760D74" w:rsidRDefault="0079182A">
      <w:r w:rsidRPr="00760D74">
        <w:t>På utrikesutskottets vägnar</w:t>
      </w:r>
    </w:p>
    <w:p w:rsidR="0079182A" w:rsidRPr="00760D74" w:rsidRDefault="0079182A">
      <w:pPr>
        <w:pStyle w:val="Ordfranden"/>
        <w:rPr>
          <w:noProof w:val="0"/>
        </w:rPr>
      </w:pPr>
      <w:bookmarkStart w:id="5" w:name="Ordförande"/>
      <w:bookmarkEnd w:id="5"/>
      <w:r w:rsidRPr="00760D74">
        <w:rPr>
          <w:noProof w:val="0"/>
        </w:rPr>
        <w:t xml:space="preserve">Urban Ahlin </w:t>
      </w:r>
    </w:p>
    <w:p w:rsidR="0079182A" w:rsidRPr="00760D74" w:rsidRDefault="0079182A">
      <w:pPr>
        <w:pStyle w:val="Normaltindrag"/>
      </w:pPr>
    </w:p>
    <w:p w:rsidR="0079182A" w:rsidRPr="00760D74" w:rsidRDefault="0079182A">
      <w:pPr>
        <w:pStyle w:val="Deltagare"/>
        <w:rPr>
          <w:noProof w:val="0"/>
        </w:rPr>
      </w:pPr>
      <w:bookmarkStart w:id="6" w:name="Deltagare"/>
      <w:bookmarkEnd w:id="6"/>
      <w:r w:rsidRPr="00760D74">
        <w:rPr>
          <w:noProof w:val="0"/>
        </w:rPr>
        <w:t>Följande ledamöter har deltagit i beslutet: Urban Ahlin (s), Göran Lennmarker (m), Berndt Ekholm (s), Carina Hägg (s), Holger Gustafsson (kd), Lars Ohly (v), Göran Lindblad (m), Anders Sundström (s), Cecilia Wigström (fp), Kenneth G Forslund (s), Ewa Björling (m), Veronica Palm (s), Lotta N Hedström (mp), Staffan Danielsson (c) och Ingrid Olsson (s).</w:t>
      </w:r>
    </w:p>
    <w:p w:rsidR="0079182A" w:rsidRPr="00760D74" w:rsidRDefault="0079182A">
      <w:pPr>
        <w:pStyle w:val="Normaltindrag"/>
      </w:pPr>
    </w:p>
    <w:p w:rsidR="0079182A" w:rsidRPr="00760D74" w:rsidRDefault="0079182A">
      <w:pPr>
        <w:pStyle w:val="Normaltindrag"/>
      </w:pPr>
    </w:p>
    <w:p w:rsidR="0079182A" w:rsidRPr="00760D74" w:rsidRDefault="0079182A">
      <w:pPr>
        <w:pStyle w:val="Normaltindrag"/>
      </w:pPr>
    </w:p>
    <w:p w:rsidR="0079182A" w:rsidRPr="00760D74" w:rsidRDefault="0079182A">
      <w:pPr>
        <w:pStyle w:val="Normaltindrag"/>
      </w:pPr>
    </w:p>
    <w:p w:rsidR="0079182A" w:rsidRPr="00760D74" w:rsidRDefault="0079182A">
      <w:pPr>
        <w:pStyle w:val="Normaltindrag"/>
      </w:pPr>
    </w:p>
    <w:p w:rsidR="0079182A" w:rsidRPr="00760D74" w:rsidRDefault="0079182A">
      <w:pPr>
        <w:pStyle w:val="Normaltindrag"/>
        <w:sectPr w:rsidR="00000000" w:rsidRPr="00760D7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9182A" w:rsidRPr="00760D74" w:rsidRDefault="0079182A">
      <w:pPr>
        <w:pStyle w:val="Rubrik1"/>
        <w:rPr>
          <w:noProof w:val="0"/>
        </w:rPr>
      </w:pPr>
      <w:bookmarkStart w:id="7" w:name="_Toc52186306"/>
      <w:bookmarkStart w:id="8" w:name="_Toc57095293"/>
      <w:r w:rsidRPr="00760D74">
        <w:rPr>
          <w:noProof w:val="0"/>
        </w:rPr>
        <w:t>Avvikande mening</w:t>
      </w:r>
      <w:bookmarkEnd w:id="7"/>
      <w:r w:rsidRPr="00760D74">
        <w:rPr>
          <w:noProof w:val="0"/>
        </w:rPr>
        <w:t>ar</w:t>
      </w:r>
      <w:bookmarkEnd w:id="8"/>
    </w:p>
    <w:p w:rsidR="0079182A" w:rsidRPr="00760D74" w:rsidRDefault="0079182A">
      <w:pPr>
        <w:pStyle w:val="R3"/>
        <w:spacing w:before="0"/>
      </w:pPr>
      <w:r w:rsidRPr="00760D74">
        <w:t>Anslagsrelaterade frågor</w:t>
      </w:r>
    </w:p>
    <w:p w:rsidR="0079182A" w:rsidRPr="00760D74" w:rsidRDefault="0079182A">
      <w:pPr>
        <w:rPr>
          <w:snapToGrid w:val="0"/>
        </w:rPr>
      </w:pPr>
      <w:r w:rsidRPr="00760D74">
        <w:t>Göran Lennmarker, Göran Lindblad  och Ewa Björling,</w:t>
      </w:r>
      <w:r w:rsidRPr="00760D74">
        <w:rPr>
          <w:snapToGrid w:val="0"/>
        </w:rPr>
        <w:t xml:space="preserve"> (alla m) a</w:t>
      </w:r>
      <w:r w:rsidRPr="00760D74">
        <w:rPr>
          <w:snapToGrid w:val="0"/>
        </w:rPr>
        <w:t>n</w:t>
      </w:r>
      <w:r w:rsidRPr="00760D74">
        <w:rPr>
          <w:snapToGrid w:val="0"/>
        </w:rPr>
        <w:t>för:</w:t>
      </w:r>
    </w:p>
    <w:p w:rsidR="0079182A" w:rsidRPr="00760D74" w:rsidRDefault="0079182A">
      <w:pPr>
        <w:rPr>
          <w:snapToGrid w:val="0"/>
        </w:rPr>
      </w:pPr>
      <w:r w:rsidRPr="00760D74">
        <w:rPr>
          <w:snapToGrid w:val="0"/>
        </w:rPr>
        <w:t>Ett kraftfullt och framgångsrikt agerande inom ramen för EU fordrar en ged</w:t>
      </w:r>
      <w:r w:rsidRPr="00760D74">
        <w:rPr>
          <w:snapToGrid w:val="0"/>
        </w:rPr>
        <w:t>i</w:t>
      </w:r>
      <w:r w:rsidRPr="00760D74">
        <w:rPr>
          <w:snapToGrid w:val="0"/>
        </w:rPr>
        <w:t>gen kompetens inom utrikesförvaltningen samt svensk diplomatisk närvaro i princip i hela Europa och Medelhavsområdet. Den snabba globaliseringen fordrar också ökad svensk diplomatisk närvaro i de utomeuropeiska industr</w:t>
      </w:r>
      <w:r w:rsidRPr="00760D74">
        <w:rPr>
          <w:snapToGrid w:val="0"/>
        </w:rPr>
        <w:t>i</w:t>
      </w:r>
      <w:r w:rsidRPr="00760D74">
        <w:rPr>
          <w:snapToGrid w:val="0"/>
        </w:rPr>
        <w:t xml:space="preserve">länderna. Framväxten av dynamiska ekonomier i Asien, Latinamerika och förhoppningsvis i södra Afrika ställer även större krav på kontaktytor och kompetens. Utskottet anser därför att utrikesförvaltningen bör tillföras en resursförstärkning uppgående till 65 000 000 kr. I detta ingår även en </w:t>
      </w:r>
      <w:r w:rsidRPr="00760D74">
        <w:rPr>
          <w:snapToGrid w:val="0"/>
        </w:rPr>
        <w:t>ökning av de medel som ställs till ambassadernas förfogande för främjande av svenskt näringsliv utomlands samt för att beakta situationen för utlandsmy</w:t>
      </w:r>
      <w:r w:rsidRPr="00760D74">
        <w:rPr>
          <w:snapToGrid w:val="0"/>
        </w:rPr>
        <w:t>n</w:t>
      </w:r>
      <w:r w:rsidRPr="00760D74">
        <w:rPr>
          <w:snapToGrid w:val="0"/>
        </w:rPr>
        <w:t>digheternas</w:t>
      </w:r>
      <w:r w:rsidRPr="00760D74">
        <w:rPr>
          <w:b/>
          <w:snapToGrid w:val="0"/>
        </w:rPr>
        <w:t xml:space="preserve"> </w:t>
      </w:r>
      <w:r w:rsidRPr="00760D74">
        <w:rPr>
          <w:snapToGrid w:val="0"/>
        </w:rPr>
        <w:t xml:space="preserve">visumhantering. </w:t>
      </w:r>
    </w:p>
    <w:p w:rsidR="0079182A" w:rsidRPr="00760D74" w:rsidRDefault="0079182A">
      <w:r w:rsidRPr="00760D74">
        <w:t>Mot bakgrund av detta anser vi att regeringen bör ges till känna vad som ovan anförts. Vi anser att konstitutionsutskottet bör tillstyrka motion 2003/04:K422</w:t>
      </w:r>
      <w:r w:rsidRPr="00760D74">
        <w:rPr>
          <w:i/>
        </w:rPr>
        <w:t xml:space="preserve"> (m)</w:t>
      </w:r>
      <w:r w:rsidRPr="00760D74">
        <w:t xml:space="preserve">. </w:t>
      </w:r>
    </w:p>
    <w:p w:rsidR="0079182A" w:rsidRPr="00760D74" w:rsidRDefault="0079182A"/>
    <w:p w:rsidR="0079182A" w:rsidRPr="00760D74" w:rsidRDefault="0079182A">
      <w:pPr>
        <w:pStyle w:val="R3"/>
      </w:pPr>
      <w:r w:rsidRPr="00760D74">
        <w:t>Kompetens vid Utrikesdepartementet</w:t>
      </w:r>
    </w:p>
    <w:p w:rsidR="0079182A" w:rsidRPr="00760D74" w:rsidRDefault="0079182A">
      <w:r w:rsidRPr="00760D74">
        <w:t>Cecilia Wigström (fp) anför:</w:t>
      </w:r>
    </w:p>
    <w:p w:rsidR="0079182A" w:rsidRPr="00760D74" w:rsidRDefault="0079182A">
      <w:pPr>
        <w:rPr>
          <w:snapToGrid w:val="0"/>
          <w:lang w:eastAsia="sv-SE"/>
        </w:rPr>
      </w:pPr>
      <w:r w:rsidRPr="00760D74">
        <w:rPr>
          <w:snapToGrid w:val="0"/>
          <w:lang w:eastAsia="sv-SE"/>
        </w:rPr>
        <w:t>Regeringen har under 2003 börjat vidta åtgärder för att det skall bli möjligt att ingå partnerskap på ambassader. Än så länge är det dock bara tre av det tj</w:t>
      </w:r>
      <w:r w:rsidRPr="00760D74">
        <w:rPr>
          <w:snapToGrid w:val="0"/>
          <w:lang w:eastAsia="sv-SE"/>
        </w:rPr>
        <w:t>u</w:t>
      </w:r>
      <w:r w:rsidRPr="00760D74">
        <w:rPr>
          <w:snapToGrid w:val="0"/>
          <w:lang w:eastAsia="sv-SE"/>
        </w:rPr>
        <w:t>gotal ambassader som har vigselrätt som också förrättar partnerskap. Om ambassadens värdland lämnar sitt godkännande måste svenska ambassader erbjuda samma service vad gäller både partnerskap och borgerliga vigslar. Utskottet anser därför att regeringen skyndsamt bör vidta åtgärder för att möjliggöra ingåendet av partne</w:t>
      </w:r>
      <w:r w:rsidRPr="00760D74">
        <w:rPr>
          <w:snapToGrid w:val="0"/>
          <w:lang w:eastAsia="sv-SE"/>
        </w:rPr>
        <w:t>r</w:t>
      </w:r>
      <w:r w:rsidRPr="00760D74">
        <w:rPr>
          <w:snapToGrid w:val="0"/>
          <w:lang w:eastAsia="sv-SE"/>
        </w:rPr>
        <w:t xml:space="preserve">skap på fler ambassader. </w:t>
      </w:r>
    </w:p>
    <w:p w:rsidR="0079182A" w:rsidRPr="00760D74" w:rsidRDefault="0079182A">
      <w:pPr>
        <w:pStyle w:val="Normaltindrag"/>
      </w:pPr>
      <w:r w:rsidRPr="00760D74">
        <w:t xml:space="preserve">Mot bakgrund av detta anser vi att regeringen bör ges till känna vad som ovan anförts. Vi anser att konstitutionsutskottet bör tillstyrka motion 2003/04:K418 </w:t>
      </w:r>
      <w:r w:rsidRPr="00760D74">
        <w:rPr>
          <w:i/>
        </w:rPr>
        <w:t>(fp).</w:t>
      </w:r>
    </w:p>
    <w:p w:rsidR="0079182A" w:rsidRPr="00760D74" w:rsidRDefault="0079182A">
      <w:pPr>
        <w:pStyle w:val="Normaltindrag"/>
      </w:pPr>
    </w:p>
    <w:p w:rsidR="0079182A" w:rsidRPr="00760D74" w:rsidRDefault="0079182A">
      <w:pPr>
        <w:pStyle w:val="Normaltindrag"/>
      </w:pPr>
    </w:p>
    <w:p w:rsidR="0079182A" w:rsidRPr="00760D74" w:rsidRDefault="0079182A">
      <w:pPr>
        <w:pStyle w:val="R3"/>
      </w:pPr>
      <w:r w:rsidRPr="00760D74">
        <w:t>Utrikesförvaltningens organisation</w:t>
      </w:r>
    </w:p>
    <w:p w:rsidR="0079182A" w:rsidRPr="00760D74" w:rsidRDefault="0079182A">
      <w:r w:rsidRPr="00760D74">
        <w:t>Holger Gustafsson (kd) anför:</w:t>
      </w:r>
    </w:p>
    <w:p w:rsidR="0079182A" w:rsidRPr="00760D74" w:rsidRDefault="0079182A">
      <w:pPr>
        <w:rPr>
          <w:snapToGrid w:val="0"/>
        </w:rPr>
      </w:pPr>
      <w:r w:rsidRPr="00760D74">
        <w:rPr>
          <w:snapToGrid w:val="0"/>
        </w:rPr>
        <w:t>Sverige bör föra en tydligare utrikespolitik för mänskliga rättigheter. Inom FN har såväl FN:s generalsekreterare som UNDP fastslagit målet ”alla mänskliga rättigheter för alla människor”. Det innebär t.ex. att sociala och ekonomiska rättigheter är lika viktiga som civila och politiska rättigheter. Sverige bör aktivt arbeta för detta långsiktiga mål. Metoderna och ver</w:t>
      </w:r>
      <w:r w:rsidRPr="00760D74">
        <w:rPr>
          <w:snapToGrid w:val="0"/>
        </w:rPr>
        <w:t>k</w:t>
      </w:r>
      <w:r w:rsidRPr="00760D74">
        <w:rPr>
          <w:snapToGrid w:val="0"/>
        </w:rPr>
        <w:t>ningsmedlen kan dock variera utifrån praktisk lämplighet och möjlighet. Positiva verkningsmedel och samförstånd bör prioriteras före negativa san</w:t>
      </w:r>
      <w:r w:rsidRPr="00760D74">
        <w:rPr>
          <w:snapToGrid w:val="0"/>
        </w:rPr>
        <w:t>k</w:t>
      </w:r>
      <w:r w:rsidRPr="00760D74">
        <w:rPr>
          <w:snapToGrid w:val="0"/>
        </w:rPr>
        <w:t>tioner.</w:t>
      </w:r>
    </w:p>
    <w:p w:rsidR="0079182A" w:rsidRPr="00760D74" w:rsidRDefault="0079182A">
      <w:pPr>
        <w:pStyle w:val="NormaltindragNormalindragNormalIndrag"/>
        <w:rPr>
          <w:snapToGrid w:val="0"/>
        </w:rPr>
      </w:pPr>
      <w:r w:rsidRPr="00760D74">
        <w:rPr>
          <w:snapToGrid w:val="0"/>
        </w:rPr>
        <w:t>För att främja en sammanhållen utrikespolitik som gynnar respekten för mänskliga rättigheter i alla olika politikområden som har en internationell dimension bör det finnas en övergripande ministerfunktion för mänskliga rättigheter. Den skall ta fram strategier och handlingsplaner samt följa upp hur främjandet av mänskliga rättigheter sker inom de olika po</w:t>
      </w:r>
      <w:r w:rsidRPr="00760D74">
        <w:rPr>
          <w:snapToGrid w:val="0"/>
        </w:rPr>
        <w:t>liti</w:t>
      </w:r>
      <w:r w:rsidRPr="00760D74">
        <w:rPr>
          <w:snapToGrid w:val="0"/>
        </w:rPr>
        <w:t>k</w:t>
      </w:r>
      <w:r w:rsidRPr="00760D74">
        <w:rPr>
          <w:snapToGrid w:val="0"/>
        </w:rPr>
        <w:t>områdena.</w:t>
      </w:r>
    </w:p>
    <w:p w:rsidR="0079182A" w:rsidRPr="00760D74" w:rsidRDefault="0079182A">
      <w:pPr>
        <w:pStyle w:val="Normaltindrag"/>
      </w:pPr>
      <w:r w:rsidRPr="00760D74">
        <w:t xml:space="preserve">Mot bakgrund av detta anser vi att regeringen bör ges till känna vad som ovan anförts. Vi anser att konstitutionsutskottet bör tillstyrka motion 2002/03:U268 </w:t>
      </w:r>
      <w:r w:rsidRPr="00760D74">
        <w:rPr>
          <w:i/>
        </w:rPr>
        <w:t xml:space="preserve">(kd) </w:t>
      </w:r>
      <w:r w:rsidRPr="00760D74">
        <w:t xml:space="preserve">yrkande 2 samt 2003/04:U341 </w:t>
      </w:r>
      <w:r w:rsidRPr="00760D74">
        <w:rPr>
          <w:i/>
        </w:rPr>
        <w:t>(kd)</w:t>
      </w:r>
      <w:r w:rsidRPr="00760D74">
        <w:t xml:space="preserve"> yrkande 2.</w:t>
      </w:r>
    </w:p>
    <w:p w:rsidR="0079182A" w:rsidRPr="00760D74" w:rsidRDefault="0079182A">
      <w:pPr>
        <w:pStyle w:val="NormaltindragNormalindragNormalIndrag"/>
        <w:rPr>
          <w:snapToGrid w:val="0"/>
        </w:rPr>
      </w:pPr>
      <w:r w:rsidRPr="00760D74">
        <w:rPr>
          <w:snapToGrid w:val="0"/>
        </w:rPr>
        <w:t>Det är av yttersta vikt att främjandet av mänskliga rättigheter genomsyrar hela den utrikespolitiska verksamheten. Därför räcker det inte med att skriva vackra ord i handlingsprogram, utan det måste även praktiseras inom u</w:t>
      </w:r>
      <w:r w:rsidRPr="00760D74">
        <w:rPr>
          <w:snapToGrid w:val="0"/>
        </w:rPr>
        <w:t>t</w:t>
      </w:r>
      <w:r w:rsidRPr="00760D74">
        <w:rPr>
          <w:snapToGrid w:val="0"/>
        </w:rPr>
        <w:t xml:space="preserve">landsmyndigheterna. Inom det militära och säkerhetspolitiska området har man på vissa strategiskt valda ambassader placerat militärattachéer. Detta för att främja viktiga säkerhetspolitiska relationer med andra stater, samt att följa utvecklingen på plats i viktiga regioner. På ett liknande sätt bör Sverige även ha MR-attachéer utplacerade på viktiga och strategiskt valda ambassader, dvs. där det anses som särskilt nödvändigt för att följa utvecklingen kring de mänskliga rättigheterna. Detta skulle främja </w:t>
      </w:r>
      <w:r w:rsidRPr="00760D74">
        <w:rPr>
          <w:snapToGrid w:val="0"/>
        </w:rPr>
        <w:t xml:space="preserve">bevakningen i specifika regioner, samt underlätta samarbetet med svenska internationella företag och svenska frivilligorganisationer på plats, liksom samarbetet och koordineringen med internationella organ och organisationer. </w:t>
      </w:r>
    </w:p>
    <w:p w:rsidR="0079182A" w:rsidRPr="00760D74" w:rsidRDefault="0079182A">
      <w:pPr>
        <w:pStyle w:val="Normaltindrag"/>
        <w:rPr>
          <w:snapToGrid w:val="0"/>
        </w:rPr>
      </w:pPr>
      <w:r w:rsidRPr="00760D74">
        <w:t xml:space="preserve">Mot bakgrund av detta anser vi att motionen 2003/04:U341 </w:t>
      </w:r>
      <w:r w:rsidRPr="00760D74">
        <w:rPr>
          <w:i/>
        </w:rPr>
        <w:t>(kd)</w:t>
      </w:r>
      <w:r w:rsidRPr="00760D74">
        <w:t xml:space="preserve"> yrkande 4 bör tillsty</w:t>
      </w:r>
      <w:r w:rsidRPr="00760D74">
        <w:t>r</w:t>
      </w:r>
      <w:r w:rsidRPr="00760D74">
        <w:t>kas.</w:t>
      </w:r>
    </w:p>
    <w:p w:rsidR="0079182A" w:rsidRPr="00760D74" w:rsidRDefault="0079182A">
      <w:pPr>
        <w:pStyle w:val="NormaltindragNormalindragNormalIndrag"/>
        <w:rPr>
          <w:snapToGrid w:val="0"/>
        </w:rPr>
      </w:pPr>
      <w:r w:rsidRPr="00760D74">
        <w:rPr>
          <w:snapToGrid w:val="0"/>
        </w:rPr>
        <w:t>Lika viktigt som att förbättra svenska utrikesförvaltningens bevakning, kompetens och externa samarbetsmöjligheter för mänskliga rättigheter, är bevakningen av globala miljöfrågor. På ett liknande sätt som MR-attachéer kan inrättas vid lämpliga ambassader, så kan även miljöattachéer inrättas. Detta är särskilt viktigt i ofta utsatta naturkatastrofområden, i regioner där miljöförstöringen är extremt påtaglig, eller där stora internationella insatser görs för miljösäkerhet. Kri</w:t>
      </w:r>
      <w:r w:rsidRPr="00760D74">
        <w:rPr>
          <w:snapToGrid w:val="0"/>
        </w:rPr>
        <w:t>stdemokraterna föreslår riksdagen besluta att ge regeringen till känna att förutsättningarna för att utse miljöattachéer bör utr</w:t>
      </w:r>
      <w:r w:rsidRPr="00760D74">
        <w:rPr>
          <w:snapToGrid w:val="0"/>
        </w:rPr>
        <w:t>e</w:t>
      </w:r>
      <w:r w:rsidRPr="00760D74">
        <w:rPr>
          <w:snapToGrid w:val="0"/>
        </w:rPr>
        <w:t>das.</w:t>
      </w:r>
    </w:p>
    <w:p w:rsidR="0079182A" w:rsidRPr="00760D74" w:rsidRDefault="0079182A">
      <w:pPr>
        <w:pStyle w:val="Normaltindrag"/>
        <w:rPr>
          <w:snapToGrid w:val="0"/>
        </w:rPr>
      </w:pPr>
      <w:r w:rsidRPr="00760D74">
        <w:t xml:space="preserve">Med anledning av ovan anförda anser vi att motion 2003/04:U341 </w:t>
      </w:r>
      <w:r w:rsidRPr="00760D74">
        <w:rPr>
          <w:i/>
        </w:rPr>
        <w:t>(kd)</w:t>
      </w:r>
      <w:r w:rsidRPr="00760D74">
        <w:t xml:space="preserve"> y</w:t>
      </w:r>
      <w:r w:rsidRPr="00760D74">
        <w:t>r</w:t>
      </w:r>
      <w:r w:rsidRPr="00760D74">
        <w:t>kande 5 bör tillstyrkas.</w:t>
      </w:r>
    </w:p>
    <w:p w:rsidR="0079182A" w:rsidRPr="00760D74" w:rsidRDefault="0079182A">
      <w:pPr>
        <w:pStyle w:val="NormaltindragNormalindragNormalIndrag"/>
      </w:pPr>
      <w:r w:rsidRPr="00760D74">
        <w:rPr>
          <w:snapToGrid w:val="0"/>
        </w:rPr>
        <w:t>Under åren 1991–1994 genomfördes en sammanslagning av utrikesmy</w:t>
      </w:r>
      <w:r w:rsidRPr="00760D74">
        <w:rPr>
          <w:snapToGrid w:val="0"/>
        </w:rPr>
        <w:t>n</w:t>
      </w:r>
      <w:r w:rsidRPr="00760D74">
        <w:rPr>
          <w:snapToGrid w:val="0"/>
        </w:rPr>
        <w:t>digheterna och biståndsverksamheten. Så kallade biståndsambassader up</w:t>
      </w:r>
      <w:r w:rsidRPr="00760D74">
        <w:rPr>
          <w:snapToGrid w:val="0"/>
        </w:rPr>
        <w:t>p</w:t>
      </w:r>
      <w:r w:rsidRPr="00760D74">
        <w:rPr>
          <w:snapToGrid w:val="0"/>
        </w:rPr>
        <w:t>rättades. På ett liknande sätt anser vi att regeringen bör se över möjligheterna att integrera den handels- och exportfrämjande verksamheten med utrikesfö</w:t>
      </w:r>
      <w:r w:rsidRPr="00760D74">
        <w:rPr>
          <w:snapToGrid w:val="0"/>
        </w:rPr>
        <w:t>r</w:t>
      </w:r>
      <w:r w:rsidRPr="00760D74">
        <w:rPr>
          <w:snapToGrid w:val="0"/>
        </w:rPr>
        <w:t>valtningen. Med många länder och regioner är den dominerande verksamh</w:t>
      </w:r>
      <w:r w:rsidRPr="00760D74">
        <w:rPr>
          <w:snapToGrid w:val="0"/>
        </w:rPr>
        <w:t>e</w:t>
      </w:r>
      <w:r w:rsidRPr="00760D74">
        <w:rPr>
          <w:snapToGrid w:val="0"/>
        </w:rPr>
        <w:t>ten i utrikesrelationerna främst det ekonomiska samarbetet, och utrikesrepr</w:t>
      </w:r>
      <w:r w:rsidRPr="00760D74">
        <w:rPr>
          <w:snapToGrid w:val="0"/>
        </w:rPr>
        <w:t>e</w:t>
      </w:r>
      <w:r w:rsidRPr="00760D74">
        <w:rPr>
          <w:snapToGrid w:val="0"/>
        </w:rPr>
        <w:t xml:space="preserve">sentationen handlar i mångt och mycket om att främja svenska handels- och exportintressen. Det sker ibland ett dubbelarbete mellan Sveriges </w:t>
      </w:r>
      <w:r w:rsidRPr="00760D74">
        <w:rPr>
          <w:snapToGrid w:val="0"/>
        </w:rPr>
        <w:t>ambassader utomlands och t.ex. olika handelskammare och exportråd. Vi anser att mö</w:t>
      </w:r>
      <w:r w:rsidRPr="00760D74">
        <w:rPr>
          <w:snapToGrid w:val="0"/>
        </w:rPr>
        <w:t>j</w:t>
      </w:r>
      <w:r w:rsidRPr="00760D74">
        <w:rPr>
          <w:snapToGrid w:val="0"/>
        </w:rPr>
        <w:t>ligheterna att mer integrera svenska handelsfrämjande organ med ambass</w:t>
      </w:r>
      <w:r w:rsidRPr="00760D74">
        <w:rPr>
          <w:snapToGrid w:val="0"/>
        </w:rPr>
        <w:t>a</w:t>
      </w:r>
      <w:r w:rsidRPr="00760D74">
        <w:rPr>
          <w:snapToGrid w:val="0"/>
        </w:rPr>
        <w:t>derna, för att ytterligare främja en samordnad utrikespolitik, bör ses över. Framför allt i ekonomiskt starka nationer samt i länder där bistånds- och handelspol</w:t>
      </w:r>
      <w:r w:rsidRPr="00760D74">
        <w:rPr>
          <w:snapToGrid w:val="0"/>
        </w:rPr>
        <w:t>i</w:t>
      </w:r>
      <w:r w:rsidRPr="00760D74">
        <w:rPr>
          <w:snapToGrid w:val="0"/>
        </w:rPr>
        <w:t>tiken i ökad utsträckning bör samordnas.</w:t>
      </w:r>
    </w:p>
    <w:p w:rsidR="0079182A" w:rsidRPr="00760D74" w:rsidRDefault="0079182A">
      <w:pPr>
        <w:pStyle w:val="Normaltindrag"/>
      </w:pPr>
      <w:r w:rsidRPr="00760D74">
        <w:t xml:space="preserve">Mot bakgrund av detta anser vi att motion 2003/04:U341 </w:t>
      </w:r>
      <w:r w:rsidRPr="00760D74">
        <w:rPr>
          <w:i/>
        </w:rPr>
        <w:t>(kd)</w:t>
      </w:r>
      <w:r w:rsidRPr="00760D74">
        <w:t xml:space="preserve"> yrkande 6 bör tillstyrkas.</w:t>
      </w:r>
    </w:p>
    <w:p w:rsidR="0079182A" w:rsidRPr="00760D74" w:rsidRDefault="0079182A">
      <w:pPr>
        <w:pStyle w:val="Normaltindrag"/>
      </w:pPr>
    </w:p>
    <w:p w:rsidR="0079182A" w:rsidRPr="00760D74" w:rsidRDefault="0079182A">
      <w:pPr>
        <w:pStyle w:val="Normaltindrag"/>
      </w:pPr>
    </w:p>
    <w:p w:rsidR="0079182A" w:rsidRPr="00760D74" w:rsidRDefault="0079182A">
      <w:pPr>
        <w:pStyle w:val="R3"/>
      </w:pPr>
      <w:r w:rsidRPr="00760D74">
        <w:t>Utrikesförvaltningen och EU</w:t>
      </w:r>
    </w:p>
    <w:p w:rsidR="0079182A" w:rsidRPr="00760D74" w:rsidRDefault="0079182A">
      <w:r w:rsidRPr="00760D74">
        <w:t>Holger Gustafsson (kd) anför:</w:t>
      </w:r>
    </w:p>
    <w:p w:rsidR="0079182A" w:rsidRPr="00760D74" w:rsidRDefault="0079182A">
      <w:pPr>
        <w:rPr>
          <w:snapToGrid w:val="0"/>
          <w:lang w:eastAsia="sv-SE"/>
        </w:rPr>
      </w:pPr>
      <w:r w:rsidRPr="00760D74">
        <w:rPr>
          <w:snapToGrid w:val="0"/>
          <w:lang w:eastAsia="sv-SE"/>
        </w:rPr>
        <w:t>Inom EU växer ett ökat samarbete kring diplomatin fram. Framför allt är det kommissionens kapacitet och resurser som en diplomatisk aktör utanför E</w:t>
      </w:r>
      <w:r w:rsidRPr="00760D74">
        <w:rPr>
          <w:snapToGrid w:val="0"/>
          <w:lang w:eastAsia="sv-SE"/>
        </w:rPr>
        <w:t>u</w:t>
      </w:r>
      <w:r w:rsidRPr="00760D74">
        <w:rPr>
          <w:snapToGrid w:val="0"/>
          <w:lang w:eastAsia="sv-SE"/>
        </w:rPr>
        <w:t>ropa som diskuteras. Då EU-kommissionen förbättrar sin förmåga att göra viktiga analyser och landrapporter, samt ökar sin representativa roll, bör det finnas möjligheter för Sverige som EU-medlem att dra nytta av detta. Det handlar inte om att EU-kommissionen på något sätt skall ersätta det nationella behovet av bilaterala diplomatiska relationer, men däremot kan Sverige ännu mera dra nytta av rapporter som skrivs inom EU och utnyttja EU-kontor i de länder där Sverige i dag saknar representation. I framtid</w:t>
      </w:r>
      <w:r w:rsidRPr="00760D74">
        <w:rPr>
          <w:snapToGrid w:val="0"/>
          <w:lang w:eastAsia="sv-SE"/>
        </w:rPr>
        <w:t>en kan det således bli tal om att ”slå ihop” ambassader mellan EU-medlemmar i stil med den fysi</w:t>
      </w:r>
      <w:r w:rsidRPr="00760D74">
        <w:rPr>
          <w:snapToGrid w:val="0"/>
          <w:lang w:eastAsia="sv-SE"/>
        </w:rPr>
        <w:t>s</w:t>
      </w:r>
      <w:r w:rsidRPr="00760D74">
        <w:rPr>
          <w:snapToGrid w:val="0"/>
          <w:lang w:eastAsia="sv-SE"/>
        </w:rPr>
        <w:t>ka integreringen av de nordiska ambassaderna i Berlin. Kristdemokraterna anser att regeringen redan i dag bör utreda möjligheterna för dels en fysisk integrering av flera EU-medlemsländers ambassader, dels hur Sverige i ökad utsträckning kan dra nytta av EU-diplomatin.</w:t>
      </w:r>
    </w:p>
    <w:p w:rsidR="0079182A" w:rsidRPr="00760D74" w:rsidRDefault="0079182A">
      <w:pPr>
        <w:pStyle w:val="Normaltindrag"/>
      </w:pPr>
      <w:r w:rsidRPr="00760D74">
        <w:t xml:space="preserve">Mot bakgrund av detta anser vi att regeringen bör ges till känna vad som ovan anförts. Vi anser att motion 2003/04:U341 </w:t>
      </w:r>
      <w:r w:rsidRPr="00760D74">
        <w:rPr>
          <w:i/>
        </w:rPr>
        <w:t>(kd)</w:t>
      </w:r>
      <w:r w:rsidRPr="00760D74">
        <w:t xml:space="preserve"> yrkandena 7 och 8 bör tillstyrkas.</w:t>
      </w:r>
    </w:p>
    <w:p w:rsidR="0079182A" w:rsidRPr="00760D74" w:rsidRDefault="0079182A">
      <w:pPr>
        <w:pStyle w:val="Normaltindrag"/>
      </w:pPr>
    </w:p>
    <w:p w:rsidR="0079182A" w:rsidRPr="00760D74" w:rsidRDefault="0079182A">
      <w:pPr>
        <w:pStyle w:val="Normaltindrag"/>
        <w:sectPr w:rsidR="00000000" w:rsidRPr="00760D7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9182A" w:rsidRPr="00760D74" w:rsidRDefault="0079182A">
      <w:pPr>
        <w:pStyle w:val="Rubrik1"/>
        <w:rPr>
          <w:noProof w:val="0"/>
        </w:rPr>
      </w:pPr>
      <w:bookmarkStart w:id="9" w:name="_Toc57095294"/>
      <w:r w:rsidRPr="00760D74">
        <w:rPr>
          <w:noProof w:val="0"/>
        </w:rPr>
        <w:t>Innehållsförteckning</w:t>
      </w:r>
      <w:bookmarkEnd w:id="9"/>
    </w:p>
    <w:p w:rsidR="0079182A" w:rsidRPr="00760D74" w:rsidRDefault="0079182A">
      <w:pPr>
        <w:pStyle w:val="Innehll1"/>
      </w:pPr>
      <w:r w:rsidRPr="00760D74">
        <w:t>Propositionen</w:t>
      </w:r>
      <w:r w:rsidRPr="00760D74">
        <w:tab/>
        <w:t>1</w:t>
      </w:r>
    </w:p>
    <w:p w:rsidR="0079182A" w:rsidRPr="00760D74" w:rsidRDefault="0079182A">
      <w:pPr>
        <w:pStyle w:val="Innehll1"/>
      </w:pPr>
      <w:r w:rsidRPr="00760D74">
        <w:t>Utskottet</w:t>
      </w:r>
      <w:r w:rsidRPr="00760D74">
        <w:tab/>
        <w:t>2</w:t>
      </w:r>
    </w:p>
    <w:p w:rsidR="0079182A" w:rsidRPr="00760D74" w:rsidRDefault="0079182A">
      <w:pPr>
        <w:pStyle w:val="Innehll1"/>
      </w:pPr>
      <w:r w:rsidRPr="00760D74">
        <w:t>Avvikande meningar</w:t>
      </w:r>
      <w:r w:rsidRPr="00760D74">
        <w:tab/>
        <w:t>9</w:t>
      </w:r>
    </w:p>
    <w:p w:rsidR="0079182A" w:rsidRPr="00760D74" w:rsidRDefault="0079182A">
      <w:pPr>
        <w:pStyle w:val="Innehll1"/>
      </w:pPr>
      <w:r w:rsidRPr="00760D74">
        <w:t>Innehållsförteckning</w:t>
      </w:r>
      <w:r w:rsidRPr="00760D74">
        <w:tab/>
        <w:t>12</w:t>
      </w:r>
    </w:p>
    <w:p w:rsidR="0079182A" w:rsidRPr="00760D74" w:rsidRDefault="0079182A"/>
    <w:p w:rsidR="0079182A" w:rsidRPr="00760D74" w:rsidRDefault="0079182A">
      <w:pPr>
        <w:pStyle w:val="Tryckort"/>
        <w:framePr w:wrap="around"/>
        <w:jc w:val="right"/>
      </w:pPr>
      <w:r w:rsidRPr="00760D74">
        <w:t>Elanders Gotab, Stockholm  2003</w:t>
      </w:r>
    </w:p>
    <w:p w:rsidR="0079182A" w:rsidRPr="00760D74" w:rsidRDefault="0079182A">
      <w:pPr>
        <w:pStyle w:val="Normaltindrag"/>
      </w:pPr>
    </w:p>
    <w:sectPr w:rsidR="0079182A" w:rsidRPr="00760D7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82A" w:rsidRPr="00760D74" w:rsidRDefault="0079182A">
      <w:pPr>
        <w:spacing w:before="0" w:line="240" w:lineRule="auto"/>
      </w:pPr>
      <w:r w:rsidRPr="00760D74">
        <w:separator/>
      </w:r>
    </w:p>
  </w:endnote>
  <w:endnote w:type="continuationSeparator" w:id="0">
    <w:p w:rsidR="0079182A" w:rsidRPr="00760D74" w:rsidRDefault="0079182A">
      <w:pPr>
        <w:spacing w:before="0" w:line="240" w:lineRule="auto"/>
      </w:pPr>
      <w:r w:rsidRPr="00760D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fotV"/>
      <w:framePr w:w="8732" w:h="284" w:hRule="exact" w:hSpace="0" w:vSpace="0" w:wrap="around" w:xAlign="inside" w:y="13042" w:anchorLock="0"/>
    </w:pP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t>8</w:t>
    </w:r>
    <w:r w:rsidRPr="00760D74">
      <w:fldChar w:fldCharType="end"/>
    </w:r>
  </w:p>
  <w:p w:rsidR="0079182A" w:rsidRPr="00760D74" w:rsidRDefault="0079182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fotH"/>
      <w:framePr w:w="8732" w:h="284" w:hRule="exact" w:hSpace="0" w:vSpace="0" w:wrap="around" w:xAlign="inside" w:y="13042" w:anchorLock="0"/>
    </w:pP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t>7</w:t>
    </w:r>
    <w:r w:rsidRPr="00760D74">
      <w:fldChar w:fldCharType="end"/>
    </w:r>
  </w:p>
  <w:p w:rsidR="0079182A" w:rsidRPr="00760D74" w:rsidRDefault="0079182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fotV"/>
      <w:framePr w:w="8732" w:h="284" w:hRule="exact" w:hSpace="0" w:vSpace="0" w:wrap="around" w:xAlign="inside" w:y="13042" w:anchorLock="0"/>
    </w:pPr>
    <w:r w:rsidRPr="00760D74">
      <w:fldChar w:fldCharType="begin" w:fldLock="1"/>
    </w:r>
    <w:r w:rsidRPr="00760D74">
      <w:instrText xml:space="preserve"> if </w:instrText>
    </w:r>
    <w:r w:rsidRPr="00760D74">
      <w:fldChar w:fldCharType="begin" w:fldLock="1"/>
    </w:r>
    <w:r w:rsidRPr="00760D74">
      <w:instrText xml:space="preserve"> = </w:instrText>
    </w:r>
    <w:r w:rsidRPr="00760D74">
      <w:fldChar w:fldCharType="begin" w:fldLock="1"/>
    </w:r>
    <w:r w:rsidRPr="00760D74">
      <w:instrText xml:space="preserve"> = </w:instrText>
    </w:r>
    <w:r w:rsidRPr="00760D74">
      <w:fldChar w:fldCharType="begin" w:fldLock="1"/>
    </w:r>
    <w:r w:rsidRPr="00760D74">
      <w:instrText xml:space="preserve"> page</w:instrText>
    </w:r>
    <w:r w:rsidRPr="00760D74">
      <w:fldChar w:fldCharType="separate"/>
    </w:r>
    <w:r w:rsidR="00760D74">
      <w:rPr>
        <w:noProof/>
      </w:rPr>
      <w:instrText>1</w:instrText>
    </w:r>
    <w:r w:rsidRPr="00760D74">
      <w:fldChar w:fldCharType="end"/>
    </w:r>
    <w:r w:rsidRPr="00760D74">
      <w:instrText xml:space="preserve">/2 </w:instrText>
    </w:r>
    <w:r w:rsidRPr="00760D74">
      <w:fldChar w:fldCharType="separate"/>
    </w:r>
    <w:r w:rsidR="00760D74">
      <w:rPr>
        <w:noProof/>
      </w:rPr>
      <w:instrText>0,5</w:instrText>
    </w:r>
    <w:r w:rsidRPr="00760D74">
      <w:fldChar w:fldCharType="end"/>
    </w:r>
    <w:r w:rsidRPr="00760D74">
      <w:instrText xml:space="preserve"> - </w:instrText>
    </w:r>
    <w:r w:rsidRPr="00760D74">
      <w:fldChar w:fldCharType="begin" w:fldLock="1"/>
    </w:r>
    <w:r w:rsidRPr="00760D74">
      <w:instrText xml:space="preserve"> = int(</w:instrText>
    </w:r>
    <w:r w:rsidRPr="00760D74">
      <w:fldChar w:fldCharType="begin" w:fldLock="1"/>
    </w:r>
    <w:r w:rsidRPr="00760D74">
      <w:instrText xml:space="preserve"> page</w:instrText>
    </w:r>
    <w:r w:rsidRPr="00760D74">
      <w:fldChar w:fldCharType="separate"/>
    </w:r>
    <w:r w:rsidR="00760D74">
      <w:rPr>
        <w:noProof/>
      </w:rPr>
      <w:instrText>1</w:instrText>
    </w:r>
    <w:r w:rsidRPr="00760D74">
      <w:fldChar w:fldCharType="end"/>
    </w:r>
    <w:r w:rsidRPr="00760D74">
      <w:instrText xml:space="preserve">/2) </w:instrText>
    </w:r>
    <w:r w:rsidRPr="00760D74">
      <w:fldChar w:fldCharType="separate"/>
    </w:r>
    <w:r w:rsidR="00760D74">
      <w:rPr>
        <w:noProof/>
      </w:rPr>
      <w:instrText>0</w:instrText>
    </w:r>
    <w:r w:rsidRPr="00760D74">
      <w:fldChar w:fldCharType="end"/>
    </w:r>
    <w:r w:rsidRPr="00760D74">
      <w:fldChar w:fldCharType="separate"/>
    </w:r>
    <w:r w:rsidR="00760D74">
      <w:rPr>
        <w:noProof/>
      </w:rPr>
      <w:instrText>0,5</w:instrText>
    </w:r>
    <w:r w:rsidRPr="00760D74">
      <w:fldChar w:fldCharType="end"/>
    </w:r>
    <w:r w:rsidRPr="00760D74">
      <w:instrText xml:space="preserve"> = 0 "</w:instrText>
    </w: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instrText>14</w:instrText>
    </w:r>
    <w:r w:rsidRPr="00760D74">
      <w:fldChar w:fldCharType="end"/>
    </w:r>
  </w:p>
  <w:p w:rsidR="0079182A" w:rsidRPr="00760D74" w:rsidRDefault="0079182A">
    <w:pPr>
      <w:pStyle w:val="SidfotH"/>
      <w:framePr w:w="8732" w:h="284" w:hRule="exact" w:hSpace="0" w:vSpace="0" w:wrap="around" w:xAlign="inside" w:y="13042" w:anchorLock="0"/>
    </w:pPr>
    <w:r w:rsidRPr="00760D74">
      <w:instrText>""</w:instrText>
    </w: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00760D74">
      <w:rPr>
        <w:noProof/>
      </w:rPr>
      <w:instrText>1</w:instrText>
    </w:r>
    <w:r w:rsidRPr="00760D74">
      <w:fldChar w:fldCharType="end"/>
    </w:r>
    <w:r w:rsidRPr="00760D74">
      <w:instrText>"</w:instrText>
    </w:r>
    <w:r w:rsidRPr="00760D74">
      <w:fldChar w:fldCharType="separate"/>
    </w:r>
    <w:r w:rsidR="00760D74">
      <w:rPr>
        <w:noProof/>
      </w:rPr>
      <w:t>1</w:t>
    </w:r>
    <w:r w:rsidRPr="00760D74">
      <w:fldChar w:fldCharType="end"/>
    </w:r>
  </w:p>
  <w:p w:rsidR="0079182A" w:rsidRPr="00760D74" w:rsidRDefault="0079182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fotV"/>
      <w:framePr w:w="8732" w:h="284" w:hRule="exact" w:hSpace="0" w:vSpace="0" w:wrap="around" w:xAlign="inside" w:y="13042" w:anchorLock="0"/>
    </w:pP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t>10</w:t>
    </w:r>
    <w:r w:rsidRPr="00760D74">
      <w:fldChar w:fldCharType="end"/>
    </w:r>
  </w:p>
  <w:p w:rsidR="0079182A" w:rsidRPr="00760D74" w:rsidRDefault="0079182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fotH"/>
      <w:framePr w:w="8732" w:h="284" w:hRule="exact" w:hSpace="0" w:vSpace="0" w:wrap="around" w:xAlign="inside" w:y="13042" w:anchorLock="0"/>
    </w:pP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t>11</w:t>
    </w:r>
    <w:r w:rsidRPr="00760D74">
      <w:fldChar w:fldCharType="end"/>
    </w:r>
  </w:p>
  <w:p w:rsidR="0079182A" w:rsidRPr="00760D74" w:rsidRDefault="0079182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fotV"/>
      <w:framePr w:w="8732" w:h="284" w:hRule="exact" w:hSpace="0" w:vSpace="0" w:wrap="around" w:xAlign="inside" w:y="13042" w:anchorLock="0"/>
    </w:pPr>
    <w:r w:rsidRPr="00760D74">
      <w:fldChar w:fldCharType="begin" w:fldLock="1"/>
    </w:r>
    <w:r w:rsidRPr="00760D74">
      <w:instrText xml:space="preserve"> if </w:instrText>
    </w:r>
    <w:r w:rsidRPr="00760D74">
      <w:fldChar w:fldCharType="begin" w:fldLock="1"/>
    </w:r>
    <w:r w:rsidRPr="00760D74">
      <w:instrText xml:space="preserve"> = </w:instrText>
    </w:r>
    <w:r w:rsidRPr="00760D74">
      <w:fldChar w:fldCharType="begin" w:fldLock="1"/>
    </w:r>
    <w:r w:rsidRPr="00760D74">
      <w:instrText xml:space="preserve"> = </w:instrText>
    </w:r>
    <w:r w:rsidRPr="00760D74">
      <w:fldChar w:fldCharType="begin" w:fldLock="1"/>
    </w:r>
    <w:r w:rsidRPr="00760D74">
      <w:instrText xml:space="preserve"> page</w:instrText>
    </w:r>
    <w:r w:rsidRPr="00760D74">
      <w:fldChar w:fldCharType="separate"/>
    </w:r>
    <w:r w:rsidRPr="00760D74">
      <w:instrText>9</w:instrText>
    </w:r>
    <w:r w:rsidRPr="00760D74">
      <w:fldChar w:fldCharType="end"/>
    </w:r>
    <w:r w:rsidRPr="00760D74">
      <w:instrText xml:space="preserve">/2 </w:instrText>
    </w:r>
    <w:r w:rsidRPr="00760D74">
      <w:fldChar w:fldCharType="separate"/>
    </w:r>
    <w:r w:rsidRPr="00760D74">
      <w:instrText>4,5</w:instrText>
    </w:r>
    <w:r w:rsidRPr="00760D74">
      <w:fldChar w:fldCharType="end"/>
    </w:r>
    <w:r w:rsidRPr="00760D74">
      <w:instrText xml:space="preserve"> - </w:instrText>
    </w:r>
    <w:r w:rsidRPr="00760D74">
      <w:fldChar w:fldCharType="begin" w:fldLock="1"/>
    </w:r>
    <w:r w:rsidRPr="00760D74">
      <w:instrText xml:space="preserve"> = int(</w:instrText>
    </w:r>
    <w:r w:rsidRPr="00760D74">
      <w:fldChar w:fldCharType="begin" w:fldLock="1"/>
    </w:r>
    <w:r w:rsidRPr="00760D74">
      <w:instrText xml:space="preserve"> page</w:instrText>
    </w:r>
    <w:r w:rsidRPr="00760D74">
      <w:fldChar w:fldCharType="separate"/>
    </w:r>
    <w:r w:rsidRPr="00760D74">
      <w:instrText>9</w:instrText>
    </w:r>
    <w:r w:rsidRPr="00760D74">
      <w:fldChar w:fldCharType="end"/>
    </w:r>
    <w:r w:rsidRPr="00760D74">
      <w:instrText xml:space="preserve">/2) </w:instrText>
    </w:r>
    <w:r w:rsidRPr="00760D74">
      <w:fldChar w:fldCharType="separate"/>
    </w:r>
    <w:r w:rsidRPr="00760D74">
      <w:instrText>4</w:instrText>
    </w:r>
    <w:r w:rsidRPr="00760D74">
      <w:fldChar w:fldCharType="end"/>
    </w:r>
    <w:r w:rsidRPr="00760D74">
      <w:fldChar w:fldCharType="separate"/>
    </w:r>
    <w:r w:rsidRPr="00760D74">
      <w:instrText>0,5</w:instrText>
    </w:r>
    <w:r w:rsidRPr="00760D74">
      <w:fldChar w:fldCharType="end"/>
    </w:r>
    <w:r w:rsidRPr="00760D74">
      <w:instrText xml:space="preserve"> = 0 "</w:instrText>
    </w: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instrText>8</w:instrText>
    </w:r>
    <w:r w:rsidRPr="00760D74">
      <w:fldChar w:fldCharType="end"/>
    </w:r>
  </w:p>
  <w:p w:rsidR="0079182A" w:rsidRPr="00760D74" w:rsidRDefault="0079182A">
    <w:pPr>
      <w:pStyle w:val="SidfotH"/>
      <w:framePr w:w="8732" w:h="284" w:hRule="exact" w:hSpace="0" w:vSpace="0" w:wrap="around" w:xAlign="inside" w:y="13042" w:anchorLock="0"/>
    </w:pPr>
    <w:r w:rsidRPr="00760D74">
      <w:instrText>""</w:instrText>
    </w: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instrText>9</w:instrText>
    </w:r>
    <w:r w:rsidRPr="00760D74">
      <w:fldChar w:fldCharType="end"/>
    </w:r>
    <w:r w:rsidRPr="00760D74">
      <w:instrText>"</w:instrText>
    </w:r>
    <w:r w:rsidRPr="00760D74">
      <w:fldChar w:fldCharType="separate"/>
    </w:r>
    <w:r w:rsidRPr="00760D74">
      <w:t>9</w:t>
    </w:r>
    <w:r w:rsidRPr="00760D74">
      <w:fldChar w:fldCharType="end"/>
    </w:r>
  </w:p>
  <w:p w:rsidR="0079182A" w:rsidRPr="00760D74" w:rsidRDefault="0079182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fotV"/>
      <w:framePr w:w="8732" w:h="284" w:hRule="exact" w:hSpace="0" w:vSpace="0" w:wrap="around" w:xAlign="inside" w:y="13042" w:anchorLock="0"/>
    </w:pP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t>2</w:t>
    </w:r>
    <w:r w:rsidRPr="00760D74">
      <w:fldChar w:fldCharType="end"/>
    </w:r>
  </w:p>
  <w:p w:rsidR="0079182A" w:rsidRPr="00760D74" w:rsidRDefault="0079182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fotH"/>
      <w:framePr w:w="8732" w:h="284" w:hRule="exact" w:hSpace="0" w:vSpace="0" w:wrap="around" w:xAlign="inside" w:y="13042" w:anchorLock="0"/>
    </w:pP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t>3</w:t>
    </w:r>
    <w:r w:rsidRPr="00760D74">
      <w:fldChar w:fldCharType="end"/>
    </w:r>
  </w:p>
  <w:p w:rsidR="0079182A" w:rsidRPr="00760D74" w:rsidRDefault="0079182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fotV"/>
      <w:framePr w:w="8732" w:h="284" w:hRule="exact" w:hSpace="0" w:vSpace="0" w:wrap="around" w:xAlign="inside" w:y="13042" w:anchorLock="0"/>
    </w:pPr>
    <w:r w:rsidRPr="00760D74">
      <w:fldChar w:fldCharType="begin" w:fldLock="1"/>
    </w:r>
    <w:r w:rsidRPr="00760D74">
      <w:instrText xml:space="preserve"> if </w:instrText>
    </w:r>
    <w:r w:rsidRPr="00760D74">
      <w:fldChar w:fldCharType="begin" w:fldLock="1"/>
    </w:r>
    <w:r w:rsidRPr="00760D74">
      <w:instrText xml:space="preserve"> = </w:instrText>
    </w:r>
    <w:r w:rsidRPr="00760D74">
      <w:fldChar w:fldCharType="begin" w:fldLock="1"/>
    </w:r>
    <w:r w:rsidRPr="00760D74">
      <w:instrText xml:space="preserve"> = </w:instrText>
    </w:r>
    <w:r w:rsidRPr="00760D74">
      <w:fldChar w:fldCharType="begin" w:fldLock="1"/>
    </w:r>
    <w:r w:rsidRPr="00760D74">
      <w:instrText xml:space="preserve"> page</w:instrText>
    </w:r>
    <w:r w:rsidRPr="00760D74">
      <w:fldChar w:fldCharType="separate"/>
    </w:r>
    <w:r w:rsidRPr="00760D74">
      <w:instrText>12</w:instrText>
    </w:r>
    <w:r w:rsidRPr="00760D74">
      <w:fldChar w:fldCharType="end"/>
    </w:r>
    <w:r w:rsidRPr="00760D74">
      <w:instrText xml:space="preserve">/2 </w:instrText>
    </w:r>
    <w:r w:rsidRPr="00760D74">
      <w:fldChar w:fldCharType="separate"/>
    </w:r>
    <w:r w:rsidRPr="00760D74">
      <w:instrText>6</w:instrText>
    </w:r>
    <w:r w:rsidRPr="00760D74">
      <w:fldChar w:fldCharType="end"/>
    </w:r>
    <w:r w:rsidRPr="00760D74">
      <w:instrText xml:space="preserve"> - </w:instrText>
    </w:r>
    <w:r w:rsidRPr="00760D74">
      <w:fldChar w:fldCharType="begin" w:fldLock="1"/>
    </w:r>
    <w:r w:rsidRPr="00760D74">
      <w:instrText xml:space="preserve"> = int(</w:instrText>
    </w:r>
    <w:r w:rsidRPr="00760D74">
      <w:fldChar w:fldCharType="begin" w:fldLock="1"/>
    </w:r>
    <w:r w:rsidRPr="00760D74">
      <w:instrText xml:space="preserve"> page</w:instrText>
    </w:r>
    <w:r w:rsidRPr="00760D74">
      <w:fldChar w:fldCharType="separate"/>
    </w:r>
    <w:r w:rsidRPr="00760D74">
      <w:instrText>12</w:instrText>
    </w:r>
    <w:r w:rsidRPr="00760D74">
      <w:fldChar w:fldCharType="end"/>
    </w:r>
    <w:r w:rsidRPr="00760D74">
      <w:instrText xml:space="preserve">/2) </w:instrText>
    </w:r>
    <w:r w:rsidRPr="00760D74">
      <w:fldChar w:fldCharType="separate"/>
    </w:r>
    <w:r w:rsidRPr="00760D74">
      <w:instrText>6</w:instrText>
    </w:r>
    <w:r w:rsidRPr="00760D74">
      <w:fldChar w:fldCharType="end"/>
    </w:r>
    <w:r w:rsidRPr="00760D74">
      <w:fldChar w:fldCharType="separate"/>
    </w:r>
    <w:r w:rsidRPr="00760D74">
      <w:instrText>0</w:instrText>
    </w:r>
    <w:r w:rsidRPr="00760D74">
      <w:fldChar w:fldCharType="end"/>
    </w:r>
    <w:r w:rsidRPr="00760D74">
      <w:instrText xml:space="preserve"> = 0 "</w:instrText>
    </w: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instrText>12</w:instrText>
    </w:r>
    <w:r w:rsidRPr="00760D74">
      <w:fldChar w:fldCharType="end"/>
    </w:r>
  </w:p>
  <w:p w:rsidR="0079182A" w:rsidRPr="00760D74" w:rsidRDefault="0079182A">
    <w:pPr>
      <w:pStyle w:val="SidfotV"/>
      <w:framePr w:w="8732" w:h="284" w:hRule="exact" w:hSpace="0" w:vSpace="0" w:wrap="around" w:xAlign="inside" w:y="13042" w:anchorLock="0"/>
    </w:pPr>
    <w:r w:rsidRPr="00760D74">
      <w:instrText>""</w:instrText>
    </w: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instrText>11</w:instrText>
    </w:r>
    <w:r w:rsidRPr="00760D74">
      <w:fldChar w:fldCharType="end"/>
    </w:r>
    <w:r w:rsidRPr="00760D74">
      <w:instrText>"</w:instrText>
    </w:r>
    <w:r w:rsidRPr="00760D74">
      <w:fldChar w:fldCharType="separate"/>
    </w:r>
    <w:r w:rsidRPr="00760D74">
      <w:fldChar w:fldCharType="begin" w:fldLock="1"/>
    </w:r>
    <w:r w:rsidRPr="00760D74">
      <w:instrText xml:space="preserve"> P</w:instrText>
    </w:r>
    <w:r w:rsidRPr="00760D74">
      <w:instrText>A</w:instrText>
    </w:r>
    <w:r w:rsidRPr="00760D74">
      <w:instrText xml:space="preserve">GE </w:instrText>
    </w:r>
    <w:r w:rsidRPr="00760D74">
      <w:fldChar w:fldCharType="separate"/>
    </w:r>
    <w:r w:rsidRPr="00760D74">
      <w:t>12</w:t>
    </w:r>
    <w:r w:rsidRPr="00760D74">
      <w:fldChar w:fldCharType="end"/>
    </w:r>
  </w:p>
  <w:p w:rsidR="0079182A" w:rsidRPr="00760D74" w:rsidRDefault="0079182A">
    <w:pPr>
      <w:pStyle w:val="SidfotH"/>
      <w:framePr w:w="8732" w:h="284" w:hRule="exact" w:hSpace="0" w:vSpace="0" w:wrap="around" w:xAlign="inside" w:y="13042" w:anchorLock="0"/>
    </w:pPr>
    <w:r w:rsidRPr="00760D74">
      <w:fldChar w:fldCharType="end"/>
    </w:r>
  </w:p>
  <w:p w:rsidR="0079182A" w:rsidRPr="00760D74" w:rsidRDefault="007918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82A" w:rsidRPr="00760D74" w:rsidRDefault="0079182A">
      <w:pPr>
        <w:pStyle w:val="Sidfot"/>
      </w:pPr>
    </w:p>
  </w:footnote>
  <w:footnote w:type="continuationSeparator" w:id="0">
    <w:p w:rsidR="0079182A" w:rsidRPr="00760D74" w:rsidRDefault="0079182A">
      <w:pPr>
        <w:spacing w:before="0" w:line="240" w:lineRule="auto"/>
      </w:pPr>
      <w:r w:rsidRPr="00760D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huvudKantJmn"/>
      <w:framePr w:w="8732" w:h="567" w:hRule="exact" w:vSpace="0" w:wrap="around" w:vAnchor="page" w:y="341" w:anchorLock="0"/>
    </w:pPr>
    <w:r w:rsidRPr="00760D74">
      <w:rPr>
        <w:rStyle w:val="SidhuvudUtskott"/>
      </w:rPr>
      <w:t>2003/04:UU1y</w:t>
    </w:r>
    <w:r w:rsidRPr="00760D74">
      <w:t xml:space="preserve">     </w:t>
    </w:r>
    <w:r w:rsidRPr="00760D74">
      <w:rPr>
        <w:rStyle w:val="SidhuvudBilaga"/>
      </w:rPr>
      <w:t xml:space="preserve"> </w:t>
    </w:r>
    <w:r w:rsidRPr="00760D74">
      <w:rPr>
        <w:rStyle w:val="SidhuvudRubrikReferens"/>
      </w:rPr>
      <w:t>Utskottet</w:t>
    </w:r>
  </w:p>
  <w:p w:rsidR="0079182A" w:rsidRPr="00760D74" w:rsidRDefault="0079182A">
    <w:pPr>
      <w:pStyle w:val="SidhuvudKantJmn"/>
      <w:framePr w:w="8732" w:h="567" w:hRule="exact" w:vSpace="0" w:wrap="around" w:vAnchor="page" w:y="341" w:anchorLock="0"/>
    </w:pPr>
  </w:p>
  <w:p w:rsidR="0079182A" w:rsidRPr="00760D74" w:rsidRDefault="0079182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huvudKantUdda"/>
      <w:framePr w:w="8732" w:h="567" w:hRule="exact" w:vSpace="0" w:wrap="around" w:vAnchor="page" w:y="341" w:anchorLock="0"/>
    </w:pPr>
    <w:r w:rsidRPr="00760D74">
      <w:rPr>
        <w:rStyle w:val="SidhuvudRubrikReferens"/>
      </w:rPr>
      <w:t>Utskottet</w:t>
    </w:r>
    <w:r w:rsidRPr="00760D74">
      <w:rPr>
        <w:rStyle w:val="SidhuvudBilaga"/>
      </w:rPr>
      <w:t xml:space="preserve"> </w:t>
    </w:r>
    <w:r w:rsidRPr="00760D74">
      <w:t xml:space="preserve">     </w:t>
    </w:r>
    <w:r w:rsidRPr="00760D74">
      <w:rPr>
        <w:rStyle w:val="SidhuvudUtskott"/>
      </w:rPr>
      <w:t>2003/04:UU1y</w:t>
    </w:r>
  </w:p>
  <w:p w:rsidR="0079182A" w:rsidRPr="00760D74" w:rsidRDefault="0079182A">
    <w:pPr>
      <w:pStyle w:val="SidhuvudKantUdda"/>
      <w:framePr w:w="8732" w:h="567" w:hRule="exact" w:vSpace="0" w:wrap="around" w:vAnchor="page" w:y="341" w:anchorLock="0"/>
    </w:pPr>
  </w:p>
  <w:p w:rsidR="0079182A" w:rsidRPr="00760D74" w:rsidRDefault="0079182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huvudKantJmn"/>
      <w:framePr w:w="8732" w:h="567" w:hRule="exact" w:vSpace="0" w:wrap="around" w:vAnchor="page" w:y="341" w:anchorLock="0"/>
    </w:pPr>
    <w:r w:rsidRPr="00760D74">
      <w:fldChar w:fldCharType="begin" w:fldLock="1"/>
    </w:r>
    <w:r w:rsidRPr="00760D74">
      <w:instrText xml:space="preserve"> if </w:instrText>
    </w:r>
    <w:r w:rsidRPr="00760D74">
      <w:fldChar w:fldCharType="begin" w:fldLock="1"/>
    </w:r>
    <w:r w:rsidRPr="00760D74">
      <w:instrText xml:space="preserve"> page</w:instrText>
    </w:r>
    <w:r w:rsidRPr="00760D74">
      <w:fldChar w:fldCharType="separate"/>
    </w:r>
    <w:r w:rsidR="00760D74">
      <w:rPr>
        <w:noProof/>
      </w:rPr>
      <w:instrText>1</w:instrText>
    </w:r>
    <w:r w:rsidRPr="00760D74">
      <w:fldChar w:fldCharType="end"/>
    </w:r>
    <w:r w:rsidRPr="00760D74">
      <w:instrText xml:space="preserve"> &gt; 1 "</w:instrText>
    </w:r>
    <w:r w:rsidRPr="00760D74">
      <w:fldChar w:fldCharType="begin" w:fldLock="1"/>
    </w:r>
    <w:r w:rsidRPr="00760D74">
      <w:instrText xml:space="preserve"> if </w:instrText>
    </w:r>
    <w:r w:rsidRPr="00760D74">
      <w:fldChar w:fldCharType="begin" w:fldLock="1"/>
    </w:r>
    <w:r w:rsidRPr="00760D74">
      <w:instrText xml:space="preserve"> = </w:instrText>
    </w:r>
    <w:r w:rsidRPr="00760D74">
      <w:fldChar w:fldCharType="begin" w:fldLock="1"/>
    </w:r>
    <w:r w:rsidRPr="00760D74">
      <w:instrText xml:space="preserve"> = </w:instrText>
    </w:r>
    <w:r w:rsidRPr="00760D74">
      <w:fldChar w:fldCharType="begin" w:fldLock="1"/>
    </w:r>
    <w:r w:rsidRPr="00760D74">
      <w:instrText xml:space="preserve"> page</w:instrText>
    </w:r>
    <w:r w:rsidRPr="00760D74">
      <w:fldChar w:fldCharType="separate"/>
    </w:r>
    <w:r w:rsidRPr="00760D74">
      <w:instrText>17</w:instrText>
    </w:r>
    <w:r w:rsidRPr="00760D74">
      <w:fldChar w:fldCharType="end"/>
    </w:r>
    <w:r w:rsidRPr="00760D74">
      <w:instrText xml:space="preserve">/2 </w:instrText>
    </w:r>
    <w:r w:rsidRPr="00760D74">
      <w:fldChar w:fldCharType="separate"/>
    </w:r>
    <w:r w:rsidRPr="00760D74">
      <w:instrText>8,5</w:instrText>
    </w:r>
    <w:r w:rsidRPr="00760D74">
      <w:fldChar w:fldCharType="end"/>
    </w:r>
    <w:r w:rsidRPr="00760D74">
      <w:instrText xml:space="preserve"> - </w:instrText>
    </w:r>
    <w:r w:rsidRPr="00760D74">
      <w:fldChar w:fldCharType="begin" w:fldLock="1"/>
    </w:r>
    <w:r w:rsidRPr="00760D74">
      <w:instrText xml:space="preserve"> = int(</w:instrText>
    </w:r>
    <w:r w:rsidRPr="00760D74">
      <w:fldChar w:fldCharType="begin" w:fldLock="1"/>
    </w:r>
    <w:r w:rsidRPr="00760D74">
      <w:instrText xml:space="preserve"> page</w:instrText>
    </w:r>
    <w:r w:rsidRPr="00760D74">
      <w:fldChar w:fldCharType="separate"/>
    </w:r>
    <w:r w:rsidRPr="00760D74">
      <w:instrText>17</w:instrText>
    </w:r>
    <w:r w:rsidRPr="00760D74">
      <w:fldChar w:fldCharType="end"/>
    </w:r>
    <w:r w:rsidRPr="00760D74">
      <w:instrText xml:space="preserve">/2) </w:instrText>
    </w:r>
    <w:r w:rsidRPr="00760D74">
      <w:fldChar w:fldCharType="separate"/>
    </w:r>
    <w:r w:rsidRPr="00760D74">
      <w:instrText>8</w:instrText>
    </w:r>
    <w:r w:rsidRPr="00760D74">
      <w:fldChar w:fldCharType="end"/>
    </w:r>
    <w:r w:rsidRPr="00760D74">
      <w:fldChar w:fldCharType="separate"/>
    </w:r>
    <w:r w:rsidRPr="00760D74">
      <w:instrText>0,5</w:instrText>
    </w:r>
    <w:r w:rsidRPr="00760D74">
      <w:fldChar w:fldCharType="end"/>
    </w:r>
    <w:r w:rsidRPr="00760D74">
      <w:instrText xml:space="preserve"> = 0 "</w:instrText>
    </w:r>
    <w:r w:rsidRPr="00760D74">
      <w:rPr>
        <w:rStyle w:val="SidhuvudUtskott"/>
      </w:rPr>
      <w:fldChar w:fldCharType="begin" w:fldLock="1"/>
    </w:r>
    <w:r w:rsidRPr="00760D74">
      <w:rPr>
        <w:rStyle w:val="SidhuvudUtskott"/>
      </w:rPr>
      <w:instrText xml:space="preserve"> DOCPROPERTY BetänkandeÅr</w:instrText>
    </w:r>
    <w:r w:rsidRPr="00760D74">
      <w:rPr>
        <w:rStyle w:val="SidhuvudUtskott"/>
      </w:rPr>
      <w:fldChar w:fldCharType="separate"/>
    </w:r>
    <w:r w:rsidRPr="00760D74">
      <w:rPr>
        <w:rStyle w:val="SidhuvudUtskott"/>
      </w:rPr>
      <w:instrText>1999/2000</w:instrText>
    </w:r>
    <w:r w:rsidRPr="00760D74">
      <w:rPr>
        <w:rStyle w:val="SidhuvudUtskott"/>
      </w:rPr>
      <w:fldChar w:fldCharType="end"/>
    </w:r>
    <w:r w:rsidRPr="00760D74">
      <w:rPr>
        <w:rStyle w:val="SidhuvudUtskott"/>
      </w:rPr>
      <w:instrText>:</w:instrText>
    </w:r>
    <w:r w:rsidRPr="00760D74">
      <w:rPr>
        <w:rStyle w:val="SidhuvudUtskott"/>
      </w:rPr>
      <w:fldChar w:fldCharType="begin" w:fldLock="1"/>
    </w:r>
    <w:r w:rsidRPr="00760D74">
      <w:rPr>
        <w:rStyle w:val="SidhuvudUtskott"/>
      </w:rPr>
      <w:instrText xml:space="preserve"> DOCPR</w:instrText>
    </w:r>
    <w:r w:rsidRPr="00760D74">
      <w:rPr>
        <w:rStyle w:val="SidhuvudUtskott"/>
      </w:rPr>
      <w:instrText>O</w:instrText>
    </w:r>
    <w:r w:rsidRPr="00760D74">
      <w:rPr>
        <w:rStyle w:val="SidhuvudUtskott"/>
      </w:rPr>
      <w:instrText>PE</w:instrText>
    </w:r>
    <w:r w:rsidRPr="00760D74">
      <w:rPr>
        <w:rStyle w:val="SidhuvudUtskott"/>
      </w:rPr>
      <w:instrText>R</w:instrText>
    </w:r>
    <w:r w:rsidRPr="00760D74">
      <w:rPr>
        <w:rStyle w:val="SidhuvudUtskott"/>
      </w:rPr>
      <w:instrText>TY Utskott</w:instrText>
    </w:r>
    <w:r w:rsidRPr="00760D74">
      <w:rPr>
        <w:rStyle w:val="SidhuvudUtskott"/>
      </w:rPr>
      <w:fldChar w:fldCharType="separate"/>
    </w:r>
    <w:r w:rsidRPr="00760D74">
      <w:rPr>
        <w:rStyle w:val="SidhuvudUtskott"/>
      </w:rPr>
      <w:instrText>BoU</w:instrText>
    </w:r>
    <w:r w:rsidRPr="00760D74">
      <w:rPr>
        <w:rStyle w:val="SidhuvudUtskott"/>
      </w:rPr>
      <w:fldChar w:fldCharType="end"/>
    </w:r>
    <w:r w:rsidRPr="00760D74">
      <w:rPr>
        <w:rStyle w:val="SidhuvudUtskott"/>
      </w:rPr>
      <w:fldChar w:fldCharType="begin" w:fldLock="1"/>
    </w:r>
    <w:r w:rsidRPr="00760D74">
      <w:rPr>
        <w:rStyle w:val="SidhuvudUtskott"/>
      </w:rPr>
      <w:instrText xml:space="preserve"> DOCPROPERTY BetänkandeNr</w:instrText>
    </w:r>
    <w:r w:rsidRPr="00760D74">
      <w:rPr>
        <w:rStyle w:val="SidhuvudUtskott"/>
      </w:rPr>
      <w:fldChar w:fldCharType="separate"/>
    </w:r>
    <w:r w:rsidRPr="00760D74">
      <w:rPr>
        <w:rStyle w:val="SidhuvudUtskott"/>
      </w:rPr>
      <w:instrText>6678</w:instrText>
    </w:r>
    <w:r w:rsidRPr="00760D74">
      <w:rPr>
        <w:rStyle w:val="SidhuvudUtskott"/>
      </w:rPr>
      <w:fldChar w:fldCharType="end"/>
    </w:r>
    <w:r w:rsidRPr="00760D74">
      <w:instrText xml:space="preserve">    </w:instrText>
    </w:r>
  </w:p>
  <w:p w:rsidR="0079182A" w:rsidRPr="00760D74" w:rsidRDefault="0079182A">
    <w:pPr>
      <w:pStyle w:val="SidhuvudKantJmn"/>
      <w:framePr w:w="8732" w:h="567" w:hRule="exact" w:vSpace="0" w:wrap="around" w:vAnchor="page" w:y="341" w:anchorLock="0"/>
    </w:pPr>
    <w:r w:rsidRPr="00760D74">
      <w:rPr>
        <w:rStyle w:val="SidhuvudUtskott"/>
      </w:rPr>
      <w:fldChar w:fldCharType="begin" w:fldLock="1"/>
    </w:r>
    <w:r w:rsidRPr="00760D74">
      <w:rPr>
        <w:rStyle w:val="SidhuvudUtskott"/>
      </w:rPr>
      <w:instrText xml:space="preserve"> DOCPROPERTY Status</w:instrText>
    </w:r>
    <w:r w:rsidRPr="00760D74">
      <w:rPr>
        <w:rStyle w:val="SidhuvudUtskott"/>
      </w:rPr>
      <w:fldChar w:fldCharType="separate"/>
    </w:r>
    <w:r w:rsidRPr="00760D74">
      <w:rPr>
        <w:rStyle w:val="SidhuvudUtskott"/>
      </w:rPr>
      <w:instrText>Utkast</w:instrText>
    </w:r>
    <w:r w:rsidRPr="00760D74">
      <w:rPr>
        <w:rStyle w:val="SidhuvudUtskott"/>
      </w:rPr>
      <w:fldChar w:fldCharType="end"/>
    </w:r>
    <w:r w:rsidRPr="00760D74">
      <w:rPr>
        <w:rStyle w:val="SidhuvudUtskott"/>
      </w:rPr>
      <w:fldChar w:fldCharType="begin" w:fldLock="1"/>
    </w:r>
    <w:r w:rsidRPr="00760D74">
      <w:rPr>
        <w:rStyle w:val="SidhuvudUtskott"/>
      </w:rPr>
      <w:instrText xml:space="preserve"> if </w:instrText>
    </w:r>
    <w:r w:rsidRPr="00760D74">
      <w:rPr>
        <w:rStyle w:val="SidhuvudUtskott"/>
      </w:rPr>
      <w:fldChar w:fldCharType="begin" w:fldLock="1"/>
    </w:r>
    <w:r w:rsidRPr="00760D74">
      <w:rPr>
        <w:rStyle w:val="SidhuvudUtskott"/>
      </w:rPr>
      <w:instrText xml:space="preserve"> DOCPROPERTY "UtkastDatum"</w:instrText>
    </w:r>
    <w:r w:rsidRPr="00760D74">
      <w:rPr>
        <w:rStyle w:val="SidhuvudUtskott"/>
      </w:rPr>
      <w:fldChar w:fldCharType="separate"/>
    </w:r>
    <w:r w:rsidRPr="00760D74">
      <w:rPr>
        <w:rStyle w:val="SidhuvudUtskott"/>
      </w:rPr>
      <w:instrText>Nej</w:instrText>
    </w:r>
    <w:r w:rsidRPr="00760D74">
      <w:rPr>
        <w:rStyle w:val="SidhuvudUtskott"/>
      </w:rPr>
      <w:fldChar w:fldCharType="end"/>
    </w:r>
    <w:r w:rsidRPr="00760D74">
      <w:rPr>
        <w:rStyle w:val="SidhuvudUtskott"/>
      </w:rPr>
      <w:instrText xml:space="preserve"> = "Ja" "    </w:instrText>
    </w:r>
    <w:r w:rsidRPr="00760D74">
      <w:rPr>
        <w:rStyle w:val="SidhuvudUtskott"/>
      </w:rPr>
      <w:fldChar w:fldCharType="begin" w:fldLock="1"/>
    </w:r>
    <w:r w:rsidRPr="00760D74">
      <w:rPr>
        <w:rStyle w:val="SidhuvudUtskott"/>
      </w:rPr>
      <w:instrText xml:space="preserve"> PRINTDATE \@ "yyyy-MM-dd HH.mm" </w:instrText>
    </w:r>
    <w:r w:rsidRPr="00760D74">
      <w:rPr>
        <w:rStyle w:val="SidhuvudUtskott"/>
      </w:rPr>
      <w:fldChar w:fldCharType="separate"/>
    </w:r>
    <w:r w:rsidRPr="00760D74">
      <w:rPr>
        <w:rStyle w:val="SidhuvudUtskott"/>
      </w:rPr>
      <w:instrText>2000-08-11 16.42</w:instrText>
    </w:r>
    <w:r w:rsidRPr="00760D74">
      <w:rPr>
        <w:rStyle w:val="SidhuvudUtskott"/>
      </w:rPr>
      <w:fldChar w:fldCharType="end"/>
    </w:r>
    <w:r w:rsidRPr="00760D74">
      <w:rPr>
        <w:rStyle w:val="SidhuvudUtskott"/>
      </w:rPr>
      <w:instrText xml:space="preserve">" </w:instrText>
    </w:r>
    <w:r w:rsidRPr="00760D74">
      <w:rPr>
        <w:rStyle w:val="SidhuvudUtskott"/>
      </w:rPr>
      <w:fldChar w:fldCharType="separate"/>
    </w:r>
    <w:r w:rsidRPr="00760D74">
      <w:rPr>
        <w:rStyle w:val="SidhuvudUtskott"/>
      </w:rPr>
      <w:fldChar w:fldCharType="end"/>
    </w:r>
  </w:p>
  <w:p w:rsidR="0079182A" w:rsidRPr="00760D74" w:rsidRDefault="0079182A">
    <w:pPr>
      <w:pStyle w:val="SidhuvudKantUdda"/>
      <w:framePr w:w="8732" w:h="567" w:hRule="exact" w:vSpace="0" w:wrap="around" w:vAnchor="page" w:y="341" w:anchorLock="0"/>
    </w:pPr>
    <w:r w:rsidRPr="00760D74">
      <w:rPr>
        <w:rStyle w:val="SidhuvudRubrikReferens"/>
        <w:smallCaps w:val="0"/>
        <w:spacing w:val="0"/>
        <w:sz w:val="19"/>
      </w:rPr>
      <w:instrText xml:space="preserve"> </w:instrText>
    </w:r>
    <w:r w:rsidRPr="00760D74">
      <w:instrText xml:space="preserve">"  "  </w:instrText>
    </w:r>
    <w:r w:rsidRPr="00760D74">
      <w:rPr>
        <w:rStyle w:val="SidhuvudUtskott"/>
      </w:rPr>
      <w:fldChar w:fldCharType="begin" w:fldLock="1"/>
    </w:r>
    <w:r w:rsidRPr="00760D74">
      <w:rPr>
        <w:rStyle w:val="SidhuvudUtskott"/>
      </w:rPr>
      <w:instrText xml:space="preserve"> DOCPROPERTY BetänkandeÅr</w:instrText>
    </w:r>
    <w:r w:rsidRPr="00760D74">
      <w:rPr>
        <w:rStyle w:val="SidhuvudUtskott"/>
      </w:rPr>
      <w:fldChar w:fldCharType="separate"/>
    </w:r>
    <w:r w:rsidRPr="00760D74">
      <w:rPr>
        <w:rStyle w:val="SidhuvudUtskott"/>
      </w:rPr>
      <w:instrText>1999/2000</w:instrText>
    </w:r>
    <w:r w:rsidRPr="00760D74">
      <w:rPr>
        <w:rStyle w:val="SidhuvudUtskott"/>
      </w:rPr>
      <w:fldChar w:fldCharType="end"/>
    </w:r>
    <w:r w:rsidRPr="00760D74">
      <w:rPr>
        <w:rStyle w:val="SidhuvudUtskott"/>
      </w:rPr>
      <w:instrText>:</w:instrText>
    </w:r>
    <w:r w:rsidRPr="00760D74">
      <w:rPr>
        <w:rStyle w:val="SidhuvudUtskott"/>
      </w:rPr>
      <w:fldChar w:fldCharType="begin" w:fldLock="1"/>
    </w:r>
    <w:r w:rsidRPr="00760D74">
      <w:rPr>
        <w:rStyle w:val="SidhuvudUtskott"/>
      </w:rPr>
      <w:instrText xml:space="preserve"> DOCPROPERTY Utskott</w:instrText>
    </w:r>
    <w:r w:rsidRPr="00760D74">
      <w:rPr>
        <w:rStyle w:val="SidhuvudUtskott"/>
      </w:rPr>
      <w:fldChar w:fldCharType="separate"/>
    </w:r>
    <w:r w:rsidRPr="00760D74">
      <w:rPr>
        <w:rStyle w:val="SidhuvudUtskott"/>
      </w:rPr>
      <w:instrText>BoU</w:instrText>
    </w:r>
    <w:r w:rsidRPr="00760D74">
      <w:rPr>
        <w:rStyle w:val="SidhuvudUtskott"/>
      </w:rPr>
      <w:fldChar w:fldCharType="end"/>
    </w:r>
    <w:r w:rsidRPr="00760D74">
      <w:rPr>
        <w:rStyle w:val="SidhuvudUtskott"/>
      </w:rPr>
      <w:fldChar w:fldCharType="begin" w:fldLock="1"/>
    </w:r>
    <w:r w:rsidRPr="00760D74">
      <w:rPr>
        <w:rStyle w:val="SidhuvudUtskott"/>
      </w:rPr>
      <w:instrText xml:space="preserve"> DOCPROPERTY BetänkandeNr</w:instrText>
    </w:r>
    <w:r w:rsidRPr="00760D74">
      <w:rPr>
        <w:rStyle w:val="SidhuvudUtskott"/>
      </w:rPr>
      <w:fldChar w:fldCharType="separate"/>
    </w:r>
    <w:r w:rsidRPr="00760D74">
      <w:rPr>
        <w:rStyle w:val="SidhuvudUtskott"/>
      </w:rPr>
      <w:instrText>6678</w:instrText>
    </w:r>
    <w:r w:rsidRPr="00760D74">
      <w:rPr>
        <w:rStyle w:val="SidhuvudUtskott"/>
      </w:rPr>
      <w:fldChar w:fldCharType="end"/>
    </w:r>
  </w:p>
  <w:p w:rsidR="0079182A" w:rsidRPr="00760D74" w:rsidRDefault="0079182A">
    <w:pPr>
      <w:pStyle w:val="SidhuvudKantUdda"/>
      <w:framePr w:w="8732" w:h="567" w:hRule="exact" w:vSpace="0" w:wrap="around" w:vAnchor="page" w:y="341" w:anchorLock="0"/>
    </w:pPr>
    <w:r w:rsidRPr="00760D74">
      <w:rPr>
        <w:rStyle w:val="SidhuvudUtskott"/>
      </w:rPr>
      <w:fldChar w:fldCharType="begin" w:fldLock="1"/>
    </w:r>
    <w:r w:rsidRPr="00760D74">
      <w:rPr>
        <w:rStyle w:val="SidhuvudUtskott"/>
      </w:rPr>
      <w:instrText xml:space="preserve"> if </w:instrText>
    </w:r>
    <w:r w:rsidRPr="00760D74">
      <w:rPr>
        <w:rStyle w:val="SidhuvudUtskott"/>
      </w:rPr>
      <w:fldChar w:fldCharType="begin" w:fldLock="1"/>
    </w:r>
    <w:r w:rsidRPr="00760D74">
      <w:rPr>
        <w:rStyle w:val="SidhuvudUtskott"/>
      </w:rPr>
      <w:instrText xml:space="preserve"> DOCPROPERTY "UtkastDatum"</w:instrText>
    </w:r>
    <w:r w:rsidRPr="00760D74">
      <w:rPr>
        <w:rStyle w:val="SidhuvudUtskott"/>
      </w:rPr>
      <w:fldChar w:fldCharType="separate"/>
    </w:r>
    <w:r w:rsidRPr="00760D74">
      <w:rPr>
        <w:rStyle w:val="SidhuvudUtskott"/>
      </w:rPr>
      <w:instrText>Nej</w:instrText>
    </w:r>
    <w:r w:rsidRPr="00760D74">
      <w:rPr>
        <w:rStyle w:val="SidhuvudUtskott"/>
      </w:rPr>
      <w:fldChar w:fldCharType="end"/>
    </w:r>
    <w:r w:rsidRPr="00760D74">
      <w:rPr>
        <w:rStyle w:val="SidhuvudUtskott"/>
      </w:rPr>
      <w:instrText xml:space="preserve"> = "Ja" "</w:instrText>
    </w:r>
    <w:r w:rsidRPr="00760D74">
      <w:rPr>
        <w:rStyle w:val="SidhuvudUtskott"/>
      </w:rPr>
      <w:fldChar w:fldCharType="begin" w:fldLock="1"/>
    </w:r>
    <w:r w:rsidRPr="00760D74">
      <w:rPr>
        <w:rStyle w:val="SidhuvudUtskott"/>
      </w:rPr>
      <w:instrText xml:space="preserve"> PRINTDATE \@ "yyyy-MM-dd HH.mm    " </w:instrText>
    </w:r>
    <w:r w:rsidRPr="00760D74">
      <w:rPr>
        <w:rStyle w:val="SidhuvudUtskott"/>
      </w:rPr>
      <w:fldChar w:fldCharType="separate"/>
    </w:r>
    <w:r w:rsidRPr="00760D74">
      <w:rPr>
        <w:rStyle w:val="SidhuvudUtskott"/>
      </w:rPr>
      <w:instrText>2000-08-11 16.42</w:instrText>
    </w:r>
    <w:r w:rsidRPr="00760D74">
      <w:rPr>
        <w:rStyle w:val="SidhuvudUtskott"/>
      </w:rPr>
      <w:fldChar w:fldCharType="end"/>
    </w:r>
    <w:r w:rsidRPr="00760D74">
      <w:rPr>
        <w:rStyle w:val="SidhuvudUtskott"/>
      </w:rPr>
      <w:instrText xml:space="preserve">" </w:instrText>
    </w:r>
    <w:r w:rsidRPr="00760D74">
      <w:rPr>
        <w:rStyle w:val="SidhuvudUtskott"/>
      </w:rPr>
      <w:fldChar w:fldCharType="separate"/>
    </w:r>
    <w:r w:rsidRPr="00760D74">
      <w:rPr>
        <w:rStyle w:val="SidhuvudUtskott"/>
      </w:rPr>
      <w:fldChar w:fldCharType="end"/>
    </w:r>
    <w:r w:rsidRPr="00760D74">
      <w:rPr>
        <w:rStyle w:val="SidhuvudUtskott"/>
      </w:rPr>
      <w:fldChar w:fldCharType="begin" w:fldLock="1"/>
    </w:r>
    <w:r w:rsidRPr="00760D74">
      <w:rPr>
        <w:rStyle w:val="SidhuvudUtskott"/>
      </w:rPr>
      <w:instrText xml:space="preserve"> DOCPR</w:instrText>
    </w:r>
    <w:r w:rsidRPr="00760D74">
      <w:rPr>
        <w:rStyle w:val="SidhuvudUtskott"/>
      </w:rPr>
      <w:instrText>O</w:instrText>
    </w:r>
    <w:r w:rsidRPr="00760D74">
      <w:rPr>
        <w:rStyle w:val="SidhuvudUtskott"/>
      </w:rPr>
      <w:instrText>PERTY Status</w:instrText>
    </w:r>
    <w:r w:rsidRPr="00760D74">
      <w:rPr>
        <w:rStyle w:val="SidhuvudUtskott"/>
      </w:rPr>
      <w:fldChar w:fldCharType="separate"/>
    </w:r>
    <w:r w:rsidRPr="00760D74">
      <w:rPr>
        <w:rStyle w:val="SidhuvudUtskott"/>
      </w:rPr>
      <w:instrText>Utkast 2</w:instrText>
    </w:r>
    <w:r w:rsidRPr="00760D74">
      <w:rPr>
        <w:rStyle w:val="SidhuvudUtskott"/>
      </w:rPr>
      <w:fldChar w:fldCharType="end"/>
    </w:r>
    <w:r w:rsidRPr="00760D74">
      <w:instrText>"</w:instrText>
    </w:r>
    <w:r w:rsidRPr="00760D74">
      <w:fldChar w:fldCharType="separate"/>
    </w:r>
    <w:r w:rsidRPr="00760D74">
      <w:rPr>
        <w:position w:val="4"/>
        <w:sz w:val="28"/>
      </w:rPr>
      <w:instrText>|</w:instrText>
    </w:r>
    <w:r w:rsidRPr="00760D74">
      <w:instrText xml:space="preserve">  </w:instrText>
    </w:r>
    <w:r w:rsidRPr="00760D74">
      <w:rPr>
        <w:rStyle w:val="SidhuvudUtskott"/>
      </w:rPr>
      <w:fldChar w:fldCharType="begin" w:fldLock="1"/>
    </w:r>
    <w:r w:rsidRPr="00760D74">
      <w:rPr>
        <w:rStyle w:val="SidhuvudUtskott"/>
      </w:rPr>
      <w:instrText xml:space="preserve"> DOCPROPERTY BetänkandeÅr</w:instrText>
    </w:r>
    <w:r w:rsidRPr="00760D74">
      <w:rPr>
        <w:rStyle w:val="SidhuvudUtskott"/>
      </w:rPr>
      <w:fldChar w:fldCharType="separate"/>
    </w:r>
    <w:r w:rsidRPr="00760D74">
      <w:rPr>
        <w:rStyle w:val="SidhuvudUtskott"/>
      </w:rPr>
      <w:instrText>1999/2000</w:instrText>
    </w:r>
    <w:r w:rsidRPr="00760D74">
      <w:rPr>
        <w:rStyle w:val="SidhuvudUtskott"/>
      </w:rPr>
      <w:fldChar w:fldCharType="end"/>
    </w:r>
    <w:r w:rsidRPr="00760D74">
      <w:rPr>
        <w:rStyle w:val="SidhuvudUtskott"/>
      </w:rPr>
      <w:instrText>:</w:instrText>
    </w:r>
    <w:r w:rsidRPr="00760D74">
      <w:rPr>
        <w:rStyle w:val="SidhuvudUtskott"/>
      </w:rPr>
      <w:fldChar w:fldCharType="begin" w:fldLock="1"/>
    </w:r>
    <w:r w:rsidRPr="00760D74">
      <w:rPr>
        <w:rStyle w:val="SidhuvudUtskott"/>
      </w:rPr>
      <w:instrText xml:space="preserve"> DOCPROPERTY Utskott</w:instrText>
    </w:r>
    <w:r w:rsidRPr="00760D74">
      <w:rPr>
        <w:rStyle w:val="SidhuvudUtskott"/>
      </w:rPr>
      <w:fldChar w:fldCharType="separate"/>
    </w:r>
    <w:r w:rsidRPr="00760D74">
      <w:rPr>
        <w:rStyle w:val="SidhuvudUtskott"/>
      </w:rPr>
      <w:instrText>BoU</w:instrText>
    </w:r>
    <w:r w:rsidRPr="00760D74">
      <w:rPr>
        <w:rStyle w:val="SidhuvudUtskott"/>
      </w:rPr>
      <w:fldChar w:fldCharType="end"/>
    </w:r>
    <w:r w:rsidRPr="00760D74">
      <w:rPr>
        <w:rStyle w:val="SidhuvudUtskott"/>
      </w:rPr>
      <w:fldChar w:fldCharType="begin" w:fldLock="1"/>
    </w:r>
    <w:r w:rsidRPr="00760D74">
      <w:rPr>
        <w:rStyle w:val="SidhuvudUtskott"/>
      </w:rPr>
      <w:instrText xml:space="preserve"> DOCPROPERTY BetänkandeNr</w:instrText>
    </w:r>
    <w:r w:rsidRPr="00760D74">
      <w:rPr>
        <w:rStyle w:val="SidhuvudUtskott"/>
      </w:rPr>
      <w:fldChar w:fldCharType="separate"/>
    </w:r>
    <w:r w:rsidRPr="00760D74">
      <w:rPr>
        <w:rStyle w:val="SidhuvudUtskott"/>
      </w:rPr>
      <w:instrText>6678</w:instrText>
    </w:r>
    <w:r w:rsidRPr="00760D74">
      <w:rPr>
        <w:rStyle w:val="SidhuvudUtskott"/>
      </w:rPr>
      <w:fldChar w:fldCharType="end"/>
    </w:r>
  </w:p>
  <w:p w:rsidR="0079182A" w:rsidRPr="00760D74" w:rsidRDefault="0079182A">
    <w:pPr>
      <w:pStyle w:val="SidhuvudKantUdda"/>
      <w:framePr w:w="8732" w:h="567" w:hRule="exact" w:vSpace="0" w:wrap="around" w:vAnchor="page" w:y="341" w:anchorLock="0"/>
    </w:pPr>
    <w:r w:rsidRPr="00760D74">
      <w:rPr>
        <w:rStyle w:val="SidhuvudUtskott"/>
      </w:rPr>
      <w:fldChar w:fldCharType="begin" w:fldLock="1"/>
    </w:r>
    <w:r w:rsidRPr="00760D74">
      <w:rPr>
        <w:rStyle w:val="SidhuvudUtskott"/>
      </w:rPr>
      <w:instrText xml:space="preserve"> DOCPROPERTY Status</w:instrText>
    </w:r>
    <w:r w:rsidRPr="00760D74">
      <w:rPr>
        <w:rStyle w:val="SidhuvudUtskott"/>
      </w:rPr>
      <w:fldChar w:fldCharType="separate"/>
    </w:r>
    <w:r w:rsidRPr="00760D74">
      <w:rPr>
        <w:rStyle w:val="SidhuvudUtskott"/>
      </w:rPr>
      <w:instrText>Utkast 2</w:instrText>
    </w:r>
    <w:r w:rsidRPr="00760D74">
      <w:rPr>
        <w:rStyle w:val="SidhuvudUtskott"/>
      </w:rPr>
      <w:fldChar w:fldCharType="end"/>
    </w:r>
    <w:r w:rsidRPr="00760D74">
      <w:fldChar w:fldCharType="end"/>
    </w:r>
    <w:r w:rsidRPr="00760D74">
      <w:instrText>" " "</w:instrText>
    </w:r>
    <w:r w:rsidRPr="00760D74">
      <w:fldChar w:fldCharType="separate"/>
    </w:r>
    <w:r w:rsidR="00760D74" w:rsidRPr="00760D74">
      <w:rPr>
        <w:noProof/>
      </w:rPr>
      <w:t xml:space="preserve"> </w:t>
    </w:r>
    <w:r w:rsidRPr="00760D74">
      <w:fldChar w:fldCharType="end"/>
    </w:r>
  </w:p>
  <w:p w:rsidR="0079182A" w:rsidRPr="00760D74" w:rsidRDefault="0079182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huvudKantJmn"/>
      <w:framePr w:w="8732" w:h="567" w:hRule="exact" w:vSpace="0" w:wrap="around" w:vAnchor="page" w:y="341" w:anchorLock="0"/>
    </w:pPr>
    <w:r w:rsidRPr="00760D74">
      <w:rPr>
        <w:rStyle w:val="SidhuvudUtskott"/>
      </w:rPr>
      <w:t>2003/04:UU1y</w:t>
    </w:r>
    <w:r w:rsidRPr="00760D74">
      <w:t xml:space="preserve">     </w:t>
    </w:r>
    <w:r w:rsidRPr="00760D74">
      <w:rPr>
        <w:rStyle w:val="SidhuvudBilaga"/>
      </w:rPr>
      <w:t xml:space="preserve"> </w:t>
    </w:r>
    <w:r w:rsidRPr="00760D74">
      <w:rPr>
        <w:rStyle w:val="SidhuvudRubrikReferens"/>
      </w:rPr>
      <w:t>Avvikande meningar</w:t>
    </w:r>
  </w:p>
  <w:p w:rsidR="0079182A" w:rsidRPr="00760D74" w:rsidRDefault="0079182A">
    <w:pPr>
      <w:pStyle w:val="SidhuvudKantJmn"/>
      <w:framePr w:w="8732" w:h="567" w:hRule="exact" w:vSpace="0" w:wrap="around" w:vAnchor="page" w:y="341" w:anchorLock="0"/>
    </w:pPr>
  </w:p>
  <w:p w:rsidR="0079182A" w:rsidRPr="00760D74" w:rsidRDefault="0079182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huvudKantUdda"/>
      <w:framePr w:w="8732" w:h="567" w:hRule="exact" w:vSpace="0" w:wrap="around" w:vAnchor="page" w:y="341" w:anchorLock="0"/>
    </w:pPr>
    <w:r w:rsidRPr="00760D74">
      <w:rPr>
        <w:rStyle w:val="SidhuvudRubrikReferens"/>
      </w:rPr>
      <w:t>Avvikande meningar</w:t>
    </w:r>
    <w:r w:rsidRPr="00760D74">
      <w:rPr>
        <w:rStyle w:val="SidhuvudBilaga"/>
      </w:rPr>
      <w:t xml:space="preserve"> </w:t>
    </w:r>
    <w:r w:rsidRPr="00760D74">
      <w:t xml:space="preserve">     </w:t>
    </w:r>
    <w:r w:rsidRPr="00760D74">
      <w:rPr>
        <w:rStyle w:val="SidhuvudUtskott"/>
      </w:rPr>
      <w:t>2003/04:UU1y</w:t>
    </w:r>
  </w:p>
  <w:p w:rsidR="0079182A" w:rsidRPr="00760D74" w:rsidRDefault="0079182A">
    <w:pPr>
      <w:pStyle w:val="SidhuvudKantUdda"/>
      <w:framePr w:w="8732" w:h="567" w:hRule="exact" w:vSpace="0" w:wrap="around" w:vAnchor="page" w:y="341" w:anchorLock="0"/>
    </w:pPr>
  </w:p>
  <w:p w:rsidR="0079182A" w:rsidRPr="00760D74" w:rsidRDefault="0079182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huvudKantUdda"/>
      <w:framePr w:w="8732" w:h="567" w:hRule="exact" w:vSpace="0" w:wrap="around" w:vAnchor="page" w:y="341" w:anchorLock="0"/>
    </w:pPr>
    <w:r w:rsidRPr="00760D74">
      <w:t xml:space="preserve">  </w:t>
    </w:r>
    <w:r w:rsidRPr="00760D74">
      <w:rPr>
        <w:rStyle w:val="SidhuvudUtskott"/>
      </w:rPr>
      <w:t>2003/04:UU1y</w:t>
    </w:r>
  </w:p>
  <w:p w:rsidR="0079182A" w:rsidRPr="00760D74" w:rsidRDefault="0079182A">
    <w:pPr>
      <w:pStyle w:val="SidhuvudKantUdda"/>
      <w:framePr w:w="8732" w:h="567" w:hRule="exact" w:vSpace="0" w:wrap="around" w:vAnchor="page" w:y="341" w:anchorLock="0"/>
    </w:pPr>
  </w:p>
  <w:p w:rsidR="0079182A" w:rsidRPr="00760D74" w:rsidRDefault="0079182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huvudKantJmn"/>
      <w:framePr w:w="8732" w:h="567" w:hRule="exact" w:vSpace="0" w:wrap="around" w:vAnchor="page" w:y="341" w:anchorLock="0"/>
    </w:pPr>
    <w:r w:rsidRPr="00760D74">
      <w:rPr>
        <w:rStyle w:val="SidhuvudUtskott"/>
      </w:rPr>
      <w:fldChar w:fldCharType="begin" w:fldLock="1"/>
    </w:r>
    <w:r w:rsidRPr="00760D74">
      <w:rPr>
        <w:rStyle w:val="SidhuvudUtskott"/>
      </w:rPr>
      <w:instrText xml:space="preserve"> DOCPROPERTY BetänkandeÅr</w:instrText>
    </w:r>
    <w:r w:rsidRPr="00760D74">
      <w:rPr>
        <w:rStyle w:val="SidhuvudUtskott"/>
      </w:rPr>
      <w:fldChar w:fldCharType="separate"/>
    </w:r>
    <w:r w:rsidRPr="00760D74">
      <w:rPr>
        <w:rStyle w:val="SidhuvudUtskott"/>
      </w:rPr>
      <w:t>2003/04</w:t>
    </w:r>
    <w:r w:rsidRPr="00760D74">
      <w:rPr>
        <w:rStyle w:val="SidhuvudUtskott"/>
      </w:rPr>
      <w:fldChar w:fldCharType="end"/>
    </w:r>
    <w:r w:rsidRPr="00760D74">
      <w:rPr>
        <w:rStyle w:val="SidhuvudUtskott"/>
      </w:rPr>
      <w:t>:</w:t>
    </w:r>
    <w:r w:rsidRPr="00760D74">
      <w:rPr>
        <w:rStyle w:val="SidhuvudUtskott"/>
      </w:rPr>
      <w:fldChar w:fldCharType="begin" w:fldLock="1"/>
    </w:r>
    <w:r w:rsidRPr="00760D74">
      <w:rPr>
        <w:rStyle w:val="SidhuvudUtskott"/>
      </w:rPr>
      <w:instrText xml:space="preserve"> DOCPROPERTY Utskott</w:instrText>
    </w:r>
    <w:r w:rsidRPr="00760D74">
      <w:rPr>
        <w:rStyle w:val="SidhuvudUtskott"/>
      </w:rPr>
      <w:fldChar w:fldCharType="separate"/>
    </w:r>
    <w:r w:rsidRPr="00760D74">
      <w:rPr>
        <w:rStyle w:val="SidhuvudUtskott"/>
      </w:rPr>
      <w:t>UU</w:t>
    </w:r>
    <w:r w:rsidRPr="00760D74">
      <w:rPr>
        <w:rStyle w:val="SidhuvudUtskott"/>
      </w:rPr>
      <w:fldChar w:fldCharType="end"/>
    </w:r>
    <w:r w:rsidRPr="00760D74">
      <w:rPr>
        <w:rStyle w:val="SidhuvudUtskott"/>
      </w:rPr>
      <w:fldChar w:fldCharType="begin" w:fldLock="1"/>
    </w:r>
    <w:r w:rsidRPr="00760D74">
      <w:rPr>
        <w:rStyle w:val="SidhuvudUtskott"/>
      </w:rPr>
      <w:instrText xml:space="preserve"> DOCPROPERTY BetänkandeNr</w:instrText>
    </w:r>
    <w:r w:rsidRPr="00760D74">
      <w:rPr>
        <w:rStyle w:val="SidhuvudUtskott"/>
      </w:rPr>
      <w:fldChar w:fldCharType="separate"/>
    </w:r>
    <w:r w:rsidRPr="00760D74">
      <w:rPr>
        <w:rStyle w:val="SidhuvudUtskott"/>
      </w:rPr>
      <w:t>1y</w:t>
    </w:r>
    <w:r w:rsidRPr="00760D74">
      <w:rPr>
        <w:rStyle w:val="SidhuvudUtskott"/>
      </w:rPr>
      <w:fldChar w:fldCharType="end"/>
    </w:r>
    <w:r w:rsidRPr="00760D74">
      <w:t xml:space="preserve">     </w:t>
    </w:r>
    <w:r w:rsidRPr="00760D74">
      <w:rPr>
        <w:rStyle w:val="SidhuvudBilaga"/>
      </w:rPr>
      <w:t xml:space="preserve"> </w:t>
    </w:r>
    <w:r w:rsidRPr="00760D74">
      <w:rPr>
        <w:rStyle w:val="SidhuvudRubrikReferens"/>
      </w:rPr>
      <w:fldChar w:fldCharType="begin" w:fldLock="1"/>
    </w:r>
    <w:r w:rsidRPr="00760D74">
      <w:rPr>
        <w:rStyle w:val="SidhuvudRubrikReferens"/>
      </w:rPr>
      <w:instrText xml:space="preserve"> StyleREF "Rubrik 1" </w:instrText>
    </w:r>
    <w:r w:rsidRPr="00760D74">
      <w:rPr>
        <w:rStyle w:val="SidhuvudRubrikReferens"/>
      </w:rPr>
      <w:fldChar w:fldCharType="separate"/>
    </w:r>
    <w:r w:rsidRPr="00760D74">
      <w:rPr>
        <w:rStyle w:val="SidhuvudRubrikReferens"/>
      </w:rPr>
      <w:t>Avvikande meningar</w:t>
    </w:r>
    <w:r w:rsidRPr="00760D74">
      <w:rPr>
        <w:rStyle w:val="SidhuvudRubrikReferens"/>
      </w:rPr>
      <w:fldChar w:fldCharType="end"/>
    </w:r>
  </w:p>
  <w:p w:rsidR="0079182A" w:rsidRPr="00760D74" w:rsidRDefault="0079182A">
    <w:pPr>
      <w:pStyle w:val="SidhuvudKantJmn"/>
      <w:framePr w:w="8732" w:h="567" w:hRule="exact" w:vSpace="0" w:wrap="around" w:vAnchor="page" w:y="341" w:anchorLock="0"/>
    </w:pPr>
    <w:r w:rsidRPr="00760D74">
      <w:rPr>
        <w:rStyle w:val="SidhuvudUtskott"/>
      </w:rPr>
      <w:fldChar w:fldCharType="begin" w:fldLock="1"/>
    </w:r>
    <w:r w:rsidRPr="00760D74">
      <w:rPr>
        <w:rStyle w:val="SidhuvudUtskott"/>
      </w:rPr>
      <w:instrText xml:space="preserve"> DOCPROPERTY Status</w:instrText>
    </w:r>
    <w:r w:rsidRPr="00760D74">
      <w:rPr>
        <w:rStyle w:val="SidhuvudUtskott"/>
      </w:rPr>
      <w:fldChar w:fldCharType="end"/>
    </w:r>
    <w:r w:rsidRPr="00760D74">
      <w:rPr>
        <w:rStyle w:val="SidhuvudUtskott"/>
      </w:rPr>
      <w:fldChar w:fldCharType="begin" w:fldLock="1"/>
    </w:r>
    <w:r w:rsidRPr="00760D74">
      <w:rPr>
        <w:rStyle w:val="SidhuvudUtskott"/>
      </w:rPr>
      <w:instrText xml:space="preserve"> if </w:instrText>
    </w:r>
    <w:r w:rsidRPr="00760D74">
      <w:rPr>
        <w:rStyle w:val="SidhuvudUtskott"/>
      </w:rPr>
      <w:fldChar w:fldCharType="begin" w:fldLock="1"/>
    </w:r>
    <w:r w:rsidRPr="00760D74">
      <w:rPr>
        <w:rStyle w:val="SidhuvudUtskott"/>
      </w:rPr>
      <w:instrText xml:space="preserve"> DOCPROPERTY "UtkastDatum"</w:instrText>
    </w:r>
    <w:r w:rsidRPr="00760D74">
      <w:rPr>
        <w:rStyle w:val="SidhuvudUtskott"/>
      </w:rPr>
      <w:fldChar w:fldCharType="separate"/>
    </w:r>
    <w:r w:rsidRPr="00760D74">
      <w:rPr>
        <w:rStyle w:val="SidhuvudUtskott"/>
      </w:rPr>
      <w:instrText>Nej</w:instrText>
    </w:r>
    <w:r w:rsidRPr="00760D74">
      <w:rPr>
        <w:rStyle w:val="SidhuvudUtskott"/>
      </w:rPr>
      <w:fldChar w:fldCharType="end"/>
    </w:r>
    <w:r w:rsidRPr="00760D74">
      <w:rPr>
        <w:rStyle w:val="SidhuvudUtskott"/>
      </w:rPr>
      <w:instrText xml:space="preserve"> = "Ja" "    </w:instrText>
    </w:r>
    <w:r w:rsidRPr="00760D74">
      <w:rPr>
        <w:rStyle w:val="SidhuvudUtskott"/>
      </w:rPr>
      <w:fldChar w:fldCharType="begin" w:fldLock="1"/>
    </w:r>
    <w:r w:rsidRPr="00760D74">
      <w:rPr>
        <w:rStyle w:val="SidhuvudUtskott"/>
      </w:rPr>
      <w:instrText xml:space="preserve"> PRINTDATE \@ "yyyy-MM-dd HH.mm" </w:instrText>
    </w:r>
    <w:r w:rsidRPr="00760D74">
      <w:rPr>
        <w:rStyle w:val="SidhuvudUtskott"/>
      </w:rPr>
      <w:fldChar w:fldCharType="separate"/>
    </w:r>
    <w:r w:rsidRPr="00760D74">
      <w:rPr>
        <w:rStyle w:val="SidhuvudUtskott"/>
      </w:rPr>
      <w:instrText>2000-08-11 16.42</w:instrText>
    </w:r>
    <w:r w:rsidRPr="00760D74">
      <w:rPr>
        <w:rStyle w:val="SidhuvudUtskott"/>
      </w:rPr>
      <w:fldChar w:fldCharType="end"/>
    </w:r>
    <w:r w:rsidRPr="00760D74">
      <w:rPr>
        <w:rStyle w:val="SidhuvudUtskott"/>
      </w:rPr>
      <w:instrText xml:space="preserve">" </w:instrText>
    </w:r>
    <w:r w:rsidRPr="00760D74">
      <w:rPr>
        <w:rStyle w:val="SidhuvudUtskott"/>
      </w:rPr>
      <w:fldChar w:fldCharType="end"/>
    </w:r>
  </w:p>
  <w:p w:rsidR="0079182A" w:rsidRPr="00760D74" w:rsidRDefault="0079182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huvudKantUdda"/>
      <w:framePr w:w="8732" w:h="567" w:hRule="exact" w:vSpace="0" w:wrap="around" w:vAnchor="page" w:y="341" w:anchorLock="0"/>
    </w:pPr>
    <w:r w:rsidRPr="00760D74">
      <w:rPr>
        <w:rStyle w:val="SidhuvudRubrikReferens"/>
      </w:rPr>
      <w:fldChar w:fldCharType="begin" w:fldLock="1"/>
    </w:r>
    <w:r w:rsidRPr="00760D74">
      <w:rPr>
        <w:rStyle w:val="SidhuvudRubrikReferens"/>
      </w:rPr>
      <w:instrText xml:space="preserve"> StyleREF "Rubrik 1" </w:instrText>
    </w:r>
    <w:r w:rsidRPr="00760D74">
      <w:rPr>
        <w:rStyle w:val="SidhuvudRubrikReferens"/>
      </w:rPr>
      <w:fldChar w:fldCharType="separate"/>
    </w:r>
    <w:r w:rsidRPr="00760D74">
      <w:rPr>
        <w:rStyle w:val="SidhuvudRubrikReferens"/>
      </w:rPr>
      <w:t>Avvikande meningar</w:t>
    </w:r>
    <w:r w:rsidRPr="00760D74">
      <w:rPr>
        <w:rStyle w:val="SidhuvudRubrikReferens"/>
      </w:rPr>
      <w:fldChar w:fldCharType="end"/>
    </w:r>
    <w:r w:rsidRPr="00760D74">
      <w:rPr>
        <w:rStyle w:val="SidhuvudBilaga"/>
      </w:rPr>
      <w:t xml:space="preserve"> </w:t>
    </w:r>
    <w:r w:rsidRPr="00760D74">
      <w:t xml:space="preserve">     </w:t>
    </w:r>
    <w:r w:rsidRPr="00760D74">
      <w:rPr>
        <w:rStyle w:val="SidhuvudUtskott"/>
      </w:rPr>
      <w:fldChar w:fldCharType="begin" w:fldLock="1"/>
    </w:r>
    <w:r w:rsidRPr="00760D74">
      <w:rPr>
        <w:rStyle w:val="SidhuvudUtskott"/>
      </w:rPr>
      <w:instrText xml:space="preserve"> DOCPROPERTY BetänkandeÅr</w:instrText>
    </w:r>
    <w:r w:rsidRPr="00760D74">
      <w:rPr>
        <w:rStyle w:val="SidhuvudUtskott"/>
      </w:rPr>
      <w:fldChar w:fldCharType="separate"/>
    </w:r>
    <w:r w:rsidRPr="00760D74">
      <w:rPr>
        <w:rStyle w:val="SidhuvudUtskott"/>
      </w:rPr>
      <w:t>2003/04</w:t>
    </w:r>
    <w:r w:rsidRPr="00760D74">
      <w:rPr>
        <w:rStyle w:val="SidhuvudUtskott"/>
      </w:rPr>
      <w:fldChar w:fldCharType="end"/>
    </w:r>
    <w:r w:rsidRPr="00760D74">
      <w:rPr>
        <w:rStyle w:val="SidhuvudUtskott"/>
      </w:rPr>
      <w:t>:</w:t>
    </w:r>
    <w:r w:rsidRPr="00760D74">
      <w:rPr>
        <w:rStyle w:val="SidhuvudUtskott"/>
      </w:rPr>
      <w:fldChar w:fldCharType="begin" w:fldLock="1"/>
    </w:r>
    <w:r w:rsidRPr="00760D74">
      <w:rPr>
        <w:rStyle w:val="SidhuvudUtskott"/>
      </w:rPr>
      <w:instrText xml:space="preserve"> DOCPROPERTY</w:instrText>
    </w:r>
    <w:r w:rsidRPr="00760D74">
      <w:instrText xml:space="preserve"> </w:instrText>
    </w:r>
    <w:r w:rsidRPr="00760D74">
      <w:rPr>
        <w:rStyle w:val="SidhuvudUtskott"/>
      </w:rPr>
      <w:instrText>Utskott</w:instrText>
    </w:r>
    <w:r w:rsidRPr="00760D74">
      <w:rPr>
        <w:rStyle w:val="SidhuvudUtskott"/>
      </w:rPr>
      <w:fldChar w:fldCharType="separate"/>
    </w:r>
    <w:r w:rsidRPr="00760D74">
      <w:rPr>
        <w:rStyle w:val="SidhuvudUtskott"/>
      </w:rPr>
      <w:t>UU</w:t>
    </w:r>
    <w:r w:rsidRPr="00760D74">
      <w:rPr>
        <w:rStyle w:val="SidhuvudUtskott"/>
      </w:rPr>
      <w:fldChar w:fldCharType="end"/>
    </w:r>
    <w:r w:rsidRPr="00760D74">
      <w:rPr>
        <w:rStyle w:val="SidhuvudUtskott"/>
      </w:rPr>
      <w:fldChar w:fldCharType="begin" w:fldLock="1"/>
    </w:r>
    <w:r w:rsidRPr="00760D74">
      <w:rPr>
        <w:rStyle w:val="SidhuvudUtskott"/>
      </w:rPr>
      <w:instrText xml:space="preserve"> DOCPROPERTY Betä</w:instrText>
    </w:r>
    <w:r w:rsidRPr="00760D74">
      <w:rPr>
        <w:rStyle w:val="SidhuvudUtskott"/>
      </w:rPr>
      <w:instrText>n</w:instrText>
    </w:r>
    <w:r w:rsidRPr="00760D74">
      <w:rPr>
        <w:rStyle w:val="SidhuvudUtskott"/>
      </w:rPr>
      <w:instrText>kandeNr</w:instrText>
    </w:r>
    <w:r w:rsidRPr="00760D74">
      <w:rPr>
        <w:rStyle w:val="SidhuvudUtskott"/>
      </w:rPr>
      <w:fldChar w:fldCharType="separate"/>
    </w:r>
    <w:r w:rsidRPr="00760D74">
      <w:rPr>
        <w:rStyle w:val="SidhuvudUtskott"/>
      </w:rPr>
      <w:t>1y</w:t>
    </w:r>
    <w:r w:rsidRPr="00760D74">
      <w:rPr>
        <w:rStyle w:val="SidhuvudUtskott"/>
      </w:rPr>
      <w:fldChar w:fldCharType="end"/>
    </w:r>
  </w:p>
  <w:p w:rsidR="0079182A" w:rsidRPr="00760D74" w:rsidRDefault="0079182A">
    <w:pPr>
      <w:pStyle w:val="SidhuvudKantUdda"/>
      <w:framePr w:w="8732" w:h="567" w:hRule="exact" w:vSpace="0" w:wrap="around" w:vAnchor="page" w:y="341" w:anchorLock="0"/>
    </w:pPr>
    <w:r w:rsidRPr="00760D74">
      <w:rPr>
        <w:rStyle w:val="SidhuvudUtskott"/>
      </w:rPr>
      <w:fldChar w:fldCharType="begin" w:fldLock="1"/>
    </w:r>
    <w:r w:rsidRPr="00760D74">
      <w:rPr>
        <w:rStyle w:val="SidhuvudUtskott"/>
      </w:rPr>
      <w:instrText xml:space="preserve"> if </w:instrText>
    </w:r>
    <w:r w:rsidRPr="00760D74">
      <w:rPr>
        <w:rStyle w:val="SidhuvudUtskott"/>
      </w:rPr>
      <w:fldChar w:fldCharType="begin" w:fldLock="1"/>
    </w:r>
    <w:r w:rsidRPr="00760D74">
      <w:rPr>
        <w:rStyle w:val="SidhuvudUtskott"/>
      </w:rPr>
      <w:instrText xml:space="preserve"> DOCPROPERTY "UtkastDatum"</w:instrText>
    </w:r>
    <w:r w:rsidRPr="00760D74">
      <w:rPr>
        <w:rStyle w:val="SidhuvudUtskott"/>
      </w:rPr>
      <w:fldChar w:fldCharType="separate"/>
    </w:r>
    <w:r w:rsidRPr="00760D74">
      <w:rPr>
        <w:rStyle w:val="SidhuvudUtskott"/>
      </w:rPr>
      <w:instrText>Nej</w:instrText>
    </w:r>
    <w:r w:rsidRPr="00760D74">
      <w:rPr>
        <w:rStyle w:val="SidhuvudUtskott"/>
      </w:rPr>
      <w:fldChar w:fldCharType="end"/>
    </w:r>
    <w:r w:rsidRPr="00760D74">
      <w:rPr>
        <w:rStyle w:val="SidhuvudUtskott"/>
      </w:rPr>
      <w:instrText xml:space="preserve"> = "Ja" "</w:instrText>
    </w:r>
    <w:r w:rsidRPr="00760D74">
      <w:rPr>
        <w:rStyle w:val="SidhuvudUtskott"/>
      </w:rPr>
      <w:fldChar w:fldCharType="begin" w:fldLock="1"/>
    </w:r>
    <w:r w:rsidRPr="00760D74">
      <w:rPr>
        <w:rStyle w:val="SidhuvudUtskott"/>
      </w:rPr>
      <w:instrText xml:space="preserve"> PRINTDATE \@ "yyyy-MM-dd HH.mm    " </w:instrText>
    </w:r>
    <w:r w:rsidRPr="00760D74">
      <w:rPr>
        <w:rStyle w:val="SidhuvudUtskott"/>
      </w:rPr>
      <w:fldChar w:fldCharType="separate"/>
    </w:r>
    <w:r w:rsidRPr="00760D74">
      <w:rPr>
        <w:rStyle w:val="SidhuvudUtskott"/>
      </w:rPr>
      <w:instrText>2000-08-11 16.42</w:instrText>
    </w:r>
    <w:r w:rsidRPr="00760D74">
      <w:rPr>
        <w:rStyle w:val="SidhuvudUtskott"/>
      </w:rPr>
      <w:fldChar w:fldCharType="end"/>
    </w:r>
    <w:r w:rsidRPr="00760D74">
      <w:rPr>
        <w:rStyle w:val="SidhuvudUtskott"/>
      </w:rPr>
      <w:instrText xml:space="preserve">" </w:instrText>
    </w:r>
    <w:r w:rsidRPr="00760D74">
      <w:rPr>
        <w:rStyle w:val="SidhuvudUtskott"/>
      </w:rPr>
      <w:fldChar w:fldCharType="end"/>
    </w:r>
    <w:r w:rsidRPr="00760D74">
      <w:rPr>
        <w:rStyle w:val="SidhuvudUtskott"/>
      </w:rPr>
      <w:fldChar w:fldCharType="begin" w:fldLock="1"/>
    </w:r>
    <w:r w:rsidRPr="00760D74">
      <w:rPr>
        <w:rStyle w:val="SidhuvudUtskott"/>
      </w:rPr>
      <w:instrText xml:space="preserve"> DOCPR</w:instrText>
    </w:r>
    <w:r w:rsidRPr="00760D74">
      <w:rPr>
        <w:rStyle w:val="SidhuvudUtskott"/>
      </w:rPr>
      <w:instrText>O</w:instrText>
    </w:r>
    <w:r w:rsidRPr="00760D74">
      <w:rPr>
        <w:rStyle w:val="SidhuvudUtskott"/>
      </w:rPr>
      <w:instrText>PERTY Status</w:instrText>
    </w:r>
    <w:r w:rsidRPr="00760D74">
      <w:rPr>
        <w:rStyle w:val="SidhuvudUtskott"/>
      </w:rPr>
      <w:fldChar w:fldCharType="end"/>
    </w:r>
  </w:p>
  <w:p w:rsidR="0079182A" w:rsidRPr="00760D74" w:rsidRDefault="0079182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82A" w:rsidRPr="00760D74" w:rsidRDefault="0079182A">
    <w:pPr>
      <w:pStyle w:val="SidhuvudKantJmn"/>
      <w:framePr w:w="8732" w:h="567" w:hRule="exact" w:vSpace="0" w:wrap="around" w:vAnchor="page" w:y="341" w:anchorLock="0"/>
    </w:pPr>
    <w:r w:rsidRPr="00760D74">
      <w:rPr>
        <w:rStyle w:val="SidhuvudUtskott"/>
      </w:rPr>
      <w:t>2003/04:UU1y</w:t>
    </w:r>
    <w:r w:rsidRPr="00760D74">
      <w:t xml:space="preserve">    </w:t>
    </w:r>
  </w:p>
  <w:p w:rsidR="0079182A" w:rsidRPr="00760D74" w:rsidRDefault="0079182A">
    <w:pPr>
      <w:pStyle w:val="SidhuvudKantJmn"/>
      <w:framePr w:w="8732" w:h="567" w:hRule="exact" w:vSpace="0" w:wrap="around" w:vAnchor="page" w:y="341" w:anchorLock="0"/>
    </w:pPr>
  </w:p>
  <w:p w:rsidR="0079182A" w:rsidRPr="00760D74" w:rsidRDefault="0079182A">
    <w:pPr>
      <w:pStyle w:val="SidhuvudKantUdda"/>
      <w:framePr w:w="8732" w:h="567" w:hRule="exact" w:vSpace="0" w:wrap="around" w:vAnchor="page" w:y="341" w:anchorLock="0"/>
    </w:pPr>
    <w:r w:rsidRPr="00760D74">
      <w:rPr>
        <w:rStyle w:val="SidhuvudRubrikReferens"/>
        <w:smallCaps w:val="0"/>
        <w:spacing w:val="0"/>
        <w:sz w:val="19"/>
      </w:rPr>
      <w:t xml:space="preserve"> </w:t>
    </w:r>
  </w:p>
  <w:p w:rsidR="0079182A" w:rsidRPr="00760D74" w:rsidRDefault="0079182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5377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6F22D1"/>
    <w:rsid w:val="006F22D1"/>
    <w:rsid w:val="00760D74"/>
    <w:rsid w:val="0079182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9A0AE9-CAFA-4FCA-9F7B-B93CF8FA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spacing w:before="0"/>
      <w:ind w:firstLine="227"/>
    </w:pPr>
    <w:rPr>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3447</Words>
  <Characters>22028</Characters>
  <Application>Microsoft Office Word</Application>
  <DocSecurity>4</DocSecurity>
  <Lines>440</Lines>
  <Paragraphs>109</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1999/2000:T1</vt:lpstr>
      <vt:lpstr>Propositionen</vt:lpstr>
      <vt:lpstr>Utskottet</vt:lpstr>
      <vt:lpstr>Avvikande meningar</vt:lpstr>
      <vt:lpstr>Innehållsförteckning</vt:lpstr>
    </vt:vector>
  </TitlesOfParts>
  <Company>Riksdagen</Company>
  <LinksUpToDate>false</LinksUpToDate>
  <CharactersWithSpaces>25366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2003-11-20T13:01:00Z</cp:lastPrinted>
  <dcterms:created xsi:type="dcterms:W3CDTF">2025-12-16T18:13:00Z</dcterms:created>
  <dcterms:modified xsi:type="dcterms:W3CDTF">2025-12-16T18:13:00Z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