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D13" w:rsidRPr="00AC16BF" w:rsidRDefault="00264D13">
      <w:pPr>
        <w:pStyle w:val="Frslagsrubrik"/>
      </w:pPr>
      <w:r w:rsidRPr="00AC16BF">
        <w:t>Förslag till riksdagsbeslut</w:t>
      </w:r>
    </w:p>
    <w:p w:rsidR="00264D13" w:rsidRPr="00AC16BF" w:rsidRDefault="00264D13">
      <w:pPr>
        <w:pStyle w:val="Hemstlatt"/>
        <w:numPr>
          <w:ilvl w:val="0"/>
          <w:numId w:val="1"/>
        </w:numPr>
      </w:pPr>
      <w:r w:rsidRPr="00AC16BF">
        <w:t>Riksdagen tillkännager för regeringen som sin mening vad som anförs i motionen om att barn ska kunna ha fler än två juridiska vårdnadshavare.</w:t>
      </w:r>
    </w:p>
    <w:p w:rsidR="00264D13" w:rsidRPr="00AC16BF" w:rsidRDefault="00264D13">
      <w:pPr>
        <w:pStyle w:val="Hemstlatt"/>
        <w:numPr>
          <w:ilvl w:val="0"/>
          <w:numId w:val="1"/>
        </w:numPr>
      </w:pPr>
      <w:r w:rsidRPr="00AC16BF">
        <w:t>Riksdagen tillkännager för regeringen som sin mening vad som anförs i motionen om barns rätt till umgänge med alla sina fö</w:t>
      </w:r>
      <w:r w:rsidRPr="00AC16BF">
        <w:t>r</w:t>
      </w:r>
      <w:r w:rsidRPr="00AC16BF">
        <w:t>äldrar.</w:t>
      </w:r>
    </w:p>
    <w:p w:rsidR="00264D13" w:rsidRPr="00AC16BF" w:rsidRDefault="00264D13">
      <w:pPr>
        <w:pStyle w:val="Rubrik1"/>
      </w:pPr>
      <w:r w:rsidRPr="00AC16BF">
        <w:t>En förbättrad föräldrabalk: Barns rätt till alla sina föräldrar</w:t>
      </w:r>
    </w:p>
    <w:p w:rsidR="00264D13" w:rsidRPr="00AC16BF" w:rsidRDefault="00264D13">
      <w:r w:rsidRPr="00AC16BF">
        <w:t>Miljöpartiet de gröna förespråkar en familjesyn där varje människa ska ha rätten och möjligheten att definiera sin familj. Dagens familjer är mångfase</w:t>
      </w:r>
      <w:r w:rsidRPr="00AC16BF">
        <w:t>t</w:t>
      </w:r>
      <w:r w:rsidRPr="00AC16BF">
        <w:t>terade och som tur är har vi kommit ifrån synen att endast traditionella kär</w:t>
      </w:r>
      <w:r w:rsidRPr="00AC16BF">
        <w:t>n</w:t>
      </w:r>
      <w:r w:rsidRPr="00AC16BF">
        <w:t>familjer ses som ”riktiga” familjer. En svaghet i den svenska lagstiftnin</w:t>
      </w:r>
      <w:r w:rsidRPr="00AC16BF">
        <w:t>g</w:t>
      </w:r>
      <w:r w:rsidRPr="00AC16BF">
        <w:t>en på familjeområdet är begrän</w:t>
      </w:r>
      <w:r w:rsidRPr="00AC16BF">
        <w:t>s</w:t>
      </w:r>
      <w:r w:rsidRPr="00AC16BF">
        <w:t>ningen att ett barn högst kan ha två vårdnadshavare. En annan svaghet är att barnets intre</w:t>
      </w:r>
      <w:r w:rsidRPr="00AC16BF">
        <w:t>s</w:t>
      </w:r>
      <w:r w:rsidRPr="00AC16BF">
        <w:t>se av och rätt till umgänge med personer som inte är dess vårdnadshav</w:t>
      </w:r>
      <w:r w:rsidRPr="00AC16BF">
        <w:t>a</w:t>
      </w:r>
      <w:r w:rsidRPr="00AC16BF">
        <w:t>re inte skyddas.</w:t>
      </w:r>
    </w:p>
    <w:p w:rsidR="00264D13" w:rsidRPr="00AC16BF" w:rsidRDefault="00264D13">
      <w:pPr>
        <w:pStyle w:val="Normaltindrag"/>
      </w:pPr>
      <w:r w:rsidRPr="00AC16BF">
        <w:t>I dagsläget finns många familjer där det finns fler än två föräldrar. Det kan till exempel vara så att ett par med två kvinnor har blivit föräldrar til</w:t>
      </w:r>
      <w:r w:rsidRPr="00AC16BF">
        <w:t>lsa</w:t>
      </w:r>
      <w:r w:rsidRPr="00AC16BF">
        <w:t>m</w:t>
      </w:r>
      <w:r w:rsidRPr="00AC16BF">
        <w:t>mans med en eller två män, eller så har kanske ett barns ursprungliga två föräldrar separerat och fått nya partner som fungerar lika mycket som föräl</w:t>
      </w:r>
      <w:r w:rsidRPr="00AC16BF">
        <w:t>d</w:t>
      </w:r>
      <w:r w:rsidRPr="00AC16BF">
        <w:t>rar som de som från början var barnets föräl</w:t>
      </w:r>
      <w:r w:rsidRPr="00AC16BF">
        <w:t>d</w:t>
      </w:r>
      <w:r w:rsidRPr="00AC16BF">
        <w:t>rar. Ett barn kan alltså ha sociala föräldrar som inte anses vara föräldrar eller vårdnadshavare enligt lagstif</w:t>
      </w:r>
      <w:r w:rsidRPr="00AC16BF">
        <w:t>t</w:t>
      </w:r>
      <w:r w:rsidRPr="00AC16BF">
        <w:t>ningen.</w:t>
      </w:r>
    </w:p>
    <w:p w:rsidR="00264D13" w:rsidRPr="00AC16BF" w:rsidRDefault="00264D13">
      <w:pPr>
        <w:pStyle w:val="Normaltindrag"/>
      </w:pPr>
      <w:r w:rsidRPr="00AC16BF">
        <w:t>Att inte alla de personer som i realiteten fungerar som barnets föräldrar också är detta i lagens mening skapar flera praktiska problem. Exe</w:t>
      </w:r>
      <w:r w:rsidRPr="00AC16BF">
        <w:t>m</w:t>
      </w:r>
      <w:r w:rsidRPr="00AC16BF">
        <w:t>pelvis finns förskolor och skolor som inte vill skicka information till andra än de juridiska vårdnadshavarna. Men de största pr</w:t>
      </w:r>
      <w:r w:rsidRPr="00AC16BF">
        <w:t>o</w:t>
      </w:r>
      <w:r w:rsidRPr="00AC16BF">
        <w:t>blemen uppstår vid en eventuell separation. Med dagens lagstiftning har de juridiska vår</w:t>
      </w:r>
      <w:r w:rsidRPr="00AC16BF">
        <w:t>d</w:t>
      </w:r>
      <w:r w:rsidRPr="00AC16BF">
        <w:t xml:space="preserve">nadshavarna alla </w:t>
      </w:r>
      <w:r w:rsidRPr="00AC16BF">
        <w:lastRenderedPageBreak/>
        <w:t>möjligheter att frånta barnet dess rätt till umgänge och kontakt med pers</w:t>
      </w:r>
      <w:r w:rsidRPr="00AC16BF">
        <w:t>o</w:t>
      </w:r>
      <w:r w:rsidRPr="00AC16BF">
        <w:t>ner som har fungerat som barnets föräldrar i pra</w:t>
      </w:r>
      <w:r w:rsidRPr="00AC16BF">
        <w:t>k</w:t>
      </w:r>
      <w:r w:rsidRPr="00AC16BF">
        <w:t>tiken sedan barnet föddes.</w:t>
      </w:r>
    </w:p>
    <w:p w:rsidR="00264D13" w:rsidRPr="00AC16BF" w:rsidRDefault="00264D13">
      <w:pPr>
        <w:pStyle w:val="Normaltindrag"/>
      </w:pPr>
      <w:r w:rsidRPr="00AC16BF">
        <w:t>Miljöpartiet de gröna förespråkar en politik där lagstif</w:t>
      </w:r>
      <w:r w:rsidRPr="00AC16BF">
        <w:t>t</w:t>
      </w:r>
      <w:r w:rsidRPr="00AC16BF">
        <w:t>ningen anpassas till det faktum att barn växer upp med fler än två vuxna som tar gemensamt a</w:t>
      </w:r>
      <w:r w:rsidRPr="00AC16BF">
        <w:t>n</w:t>
      </w:r>
      <w:r w:rsidRPr="00AC16BF">
        <w:t>svar för barnets vård och uppfostran. Barn ska kunna ha fler än två juridiska vårdnad</w:t>
      </w:r>
      <w:r w:rsidRPr="00AC16BF">
        <w:t>s</w:t>
      </w:r>
      <w:r w:rsidRPr="00AC16BF">
        <w:t>havare. Likaså ska barns rätt till umgänge med sina sociala föräldrar, som i nuläget inte kan bli vårdnadshavare på grund av lagstiftningens b</w:t>
      </w:r>
      <w:r w:rsidRPr="00AC16BF">
        <w:t>e</w:t>
      </w:r>
      <w:r w:rsidRPr="00AC16BF">
        <w:t>gränsningar, skyddas. Det ska inte vara avhängigt vår</w:t>
      </w:r>
      <w:r w:rsidRPr="00AC16BF">
        <w:t>d</w:t>
      </w:r>
      <w:r w:rsidRPr="00AC16BF">
        <w:t xml:space="preserve">nadshavarnas goda vilja. Detta bör riksdagen ge regeringen tillkänna.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16BF">
        <w:trPr>
          <w:cantSplit/>
        </w:trPr>
        <w:tc>
          <w:tcPr>
            <w:tcW w:w="3046" w:type="dxa"/>
          </w:tcPr>
          <w:p w:rsidR="00264D13" w:rsidRPr="00AC16BF" w:rsidRDefault="00264D13">
            <w:pPr>
              <w:pStyle w:val="UnderskriftDatum"/>
              <w:spacing w:before="240"/>
            </w:pPr>
            <w:r w:rsidRPr="00AC16BF">
              <w:t>Stockholm den 28 september 2011</w:t>
            </w:r>
          </w:p>
        </w:tc>
        <w:tc>
          <w:tcPr>
            <w:tcW w:w="3047" w:type="dxa"/>
          </w:tcPr>
          <w:p w:rsidR="00264D13" w:rsidRPr="00AC16BF" w:rsidRDefault="00264D13">
            <w:pPr>
              <w:pStyle w:val="Underskrifter"/>
              <w:spacing w:before="240"/>
            </w:pPr>
          </w:p>
        </w:tc>
      </w:tr>
      <w:tr w:rsidR="00000000" w:rsidRPr="00AC16BF">
        <w:trPr>
          <w:cantSplit/>
        </w:trPr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  <w:r w:rsidRPr="00AC16BF">
              <w:t>Maria Ferm (MP)</w:t>
            </w:r>
          </w:p>
        </w:tc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</w:p>
        </w:tc>
      </w:tr>
      <w:tr w:rsidR="00000000" w:rsidRPr="00AC16BF">
        <w:trPr>
          <w:cantSplit/>
        </w:trPr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  <w:r w:rsidRPr="00AC16BF">
              <w:t>Jan Lindholm (MP)</w:t>
            </w:r>
          </w:p>
        </w:tc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  <w:r w:rsidRPr="00AC16BF">
              <w:t>Ulf Holm (MP)</w:t>
            </w:r>
          </w:p>
        </w:tc>
      </w:tr>
      <w:tr w:rsidR="00000000" w:rsidRPr="00AC16BF">
        <w:trPr>
          <w:cantSplit/>
        </w:trPr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  <w:r w:rsidRPr="00AC16BF">
              <w:t>Helena Leander (MP)</w:t>
            </w:r>
          </w:p>
        </w:tc>
        <w:tc>
          <w:tcPr>
            <w:tcW w:w="3046" w:type="dxa"/>
          </w:tcPr>
          <w:p w:rsidR="00264D13" w:rsidRPr="00AC16BF" w:rsidRDefault="00264D13">
            <w:pPr>
              <w:pStyle w:val="Underskrifter"/>
            </w:pPr>
          </w:p>
        </w:tc>
      </w:tr>
    </w:tbl>
    <w:p w:rsidR="00264D13" w:rsidRPr="00AC16BF" w:rsidRDefault="00264D13">
      <w:pPr>
        <w:pStyle w:val="Normaltindrag"/>
      </w:pPr>
    </w:p>
    <w:sectPr w:rsidR="00264D13" w:rsidRPr="00AC1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D13" w:rsidRPr="00AC16BF" w:rsidRDefault="00264D13">
      <w:r w:rsidRPr="00AC16BF">
        <w:separator/>
      </w:r>
    </w:p>
  </w:endnote>
  <w:endnote w:type="continuationSeparator" w:id="0">
    <w:p w:rsidR="00264D13" w:rsidRPr="00AC16BF" w:rsidRDefault="00264D13">
      <w:r w:rsidRPr="00AC1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AC16BF">
    <w:pPr>
      <w:pStyle w:val="Sidfot"/>
    </w:pPr>
    <w:r w:rsidRPr="00AC16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47178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13" w:rsidRDefault="00264D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4D13" w:rsidRDefault="00264D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AC16BF">
    <w:pPr>
      <w:pStyle w:val="Sidfot"/>
    </w:pPr>
    <w:r w:rsidRPr="00AC16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14416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13" w:rsidRDefault="00264D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D13" w:rsidRDefault="00264D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AC16BF">
    <w:pPr>
      <w:pStyle w:val="Sidfot"/>
    </w:pPr>
    <w:r w:rsidRPr="00AC16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77290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13" w:rsidRDefault="00264D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D13" w:rsidRDefault="00264D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D13" w:rsidRPr="00AC16BF" w:rsidRDefault="00264D13">
      <w:r w:rsidRPr="00AC16BF">
        <w:separator/>
      </w:r>
    </w:p>
  </w:footnote>
  <w:footnote w:type="continuationSeparator" w:id="0">
    <w:p w:rsidR="00264D13" w:rsidRPr="00AC16BF" w:rsidRDefault="00264D13">
      <w:r w:rsidRPr="00AC16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AC16BF">
    <w:pPr>
      <w:pStyle w:val="Sidhuvud"/>
    </w:pPr>
    <w:r w:rsidRPr="00AC16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75023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13" w:rsidRDefault="00264D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4D13" w:rsidRDefault="00264D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AC16BF">
    <w:pPr>
      <w:pStyle w:val="Sidhuvud"/>
    </w:pPr>
    <w:r w:rsidRPr="00AC16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826973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13" w:rsidRDefault="00264D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4D13" w:rsidRDefault="00264D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D13" w:rsidRPr="00AC16BF" w:rsidRDefault="00264D13">
    <w:pPr>
      <w:pStyle w:val="FSHNormal"/>
      <w:tabs>
        <w:tab w:val="right" w:pos="5840"/>
      </w:tabs>
    </w:pPr>
    <w:r w:rsidRPr="00AC16BF">
      <w:br/>
    </w:r>
    <w:r w:rsidRPr="00AC16BF">
      <w:fldChar w:fldCharType="begin" w:fldLock="1"/>
    </w:r>
    <w:r w:rsidRPr="00AC16BF">
      <w:instrText xml:space="preserve"> DOCPROPERTY</w:instrText>
    </w:r>
    <w:r w:rsidRPr="00AC16BF">
      <w:rPr>
        <w:sz w:val="18"/>
      </w:rPr>
      <w:instrText xml:space="preserve"> "YearUser" *\charformat </w:instrText>
    </w:r>
    <w:r w:rsidRPr="00AC16BF">
      <w:fldChar w:fldCharType="separate"/>
    </w:r>
    <w:r w:rsidRPr="00AC16BF">
      <w:t>2011/12</w:t>
    </w:r>
    <w:r w:rsidRPr="00AC16BF">
      <w:fldChar w:fldCharType="end"/>
    </w:r>
    <w:r w:rsidRPr="00AC16BF">
      <w:t xml:space="preserve"> </w:t>
    </w:r>
    <w:r w:rsidRPr="00AC16BF">
      <w:tab/>
      <w:t xml:space="preserve">mnr: </w:t>
    </w:r>
    <w:r w:rsidRPr="00AC16BF">
      <w:fldChar w:fldCharType="begin" w:fldLock="1"/>
    </w:r>
    <w:r w:rsidRPr="00AC16BF">
      <w:instrText xml:space="preserve"> DOCPROPERTY</w:instrText>
    </w:r>
    <w:r w:rsidRPr="00AC16BF">
      <w:rPr>
        <w:sz w:val="18"/>
      </w:rPr>
      <w:instrText xml:space="preserve"> "Motionsnummer" *\charformat </w:instrText>
    </w:r>
    <w:r w:rsidRPr="00AC16BF">
      <w:fldChar w:fldCharType="separate"/>
    </w:r>
    <w:r w:rsidRPr="00AC16BF">
      <w:t>C215</w:t>
    </w:r>
    <w:r w:rsidRPr="00AC16BF">
      <w:fldChar w:fldCharType="end"/>
    </w:r>
    <w:r w:rsidRPr="00AC16BF">
      <w:br/>
    </w:r>
    <w:r w:rsidRPr="00AC16BF">
      <w:fldChar w:fldCharType="begin" w:fldLock="1"/>
    </w:r>
    <w:r w:rsidRPr="00AC16BF">
      <w:instrText xml:space="preserve"> DOCPROPERTY</w:instrText>
    </w:r>
    <w:r w:rsidRPr="00AC16BF">
      <w:rPr>
        <w:sz w:val="18"/>
      </w:rPr>
      <w:instrText xml:space="preserve"> "Samling" *\charformat </w:instrText>
    </w:r>
    <w:r w:rsidRPr="00AC16BF">
      <w:fldChar w:fldCharType="end"/>
    </w:r>
    <w:r w:rsidRPr="00AC16BF">
      <w:tab/>
      <w:t xml:space="preserve">pnr: </w:t>
    </w:r>
    <w:r w:rsidRPr="00AC16BF">
      <w:fldChar w:fldCharType="begin" w:fldLock="1"/>
    </w:r>
    <w:r w:rsidRPr="00AC16BF">
      <w:instrText xml:space="preserve"> DOCPROPERTY</w:instrText>
    </w:r>
    <w:r w:rsidRPr="00AC16BF">
      <w:rPr>
        <w:sz w:val="18"/>
      </w:rPr>
      <w:instrText xml:space="preserve"> "Partinummer" *\charformat </w:instrText>
    </w:r>
    <w:r w:rsidRPr="00AC16BF">
      <w:fldChar w:fldCharType="separate"/>
    </w:r>
    <w:r w:rsidRPr="00AC16BF">
      <w:t>MP2104</w:t>
    </w:r>
    <w:r w:rsidRPr="00AC16BF">
      <w:fldChar w:fldCharType="end"/>
    </w:r>
  </w:p>
  <w:p w:rsidR="00264D13" w:rsidRPr="00AC16BF" w:rsidRDefault="00264D13">
    <w:pPr>
      <w:pStyle w:val="FSHRub1"/>
    </w:pPr>
    <w:r w:rsidRPr="00AC16BF">
      <w:t>Motion till riksdagen</w:t>
    </w:r>
    <w:r w:rsidRPr="00AC16BF">
      <w:br/>
    </w:r>
    <w:r w:rsidRPr="00AC16BF">
      <w:fldChar w:fldCharType="begin" w:fldLock="1"/>
    </w:r>
    <w:r w:rsidRPr="00AC16BF">
      <w:instrText xml:space="preserve"> DOCPROPERTY "YearUser" *\charformat </w:instrText>
    </w:r>
    <w:r w:rsidRPr="00AC16BF">
      <w:fldChar w:fldCharType="separate"/>
    </w:r>
    <w:r w:rsidRPr="00AC16BF">
      <w:t>2011/12</w:t>
    </w:r>
    <w:r w:rsidRPr="00AC16BF">
      <w:fldChar w:fldCharType="end"/>
    </w:r>
    <w:r w:rsidRPr="00AC16BF">
      <w:t>:</w:t>
    </w:r>
    <w:r w:rsidRPr="00AC16BF">
      <w:fldChar w:fldCharType="begin" w:fldLock="1"/>
    </w:r>
    <w:r w:rsidRPr="00AC16BF">
      <w:instrText xml:space="preserve"> DOCPROPERTY "Motionsnummer" *\charformat </w:instrText>
    </w:r>
    <w:r w:rsidRPr="00AC16BF">
      <w:fldChar w:fldCharType="separate"/>
    </w:r>
    <w:r w:rsidRPr="00AC16BF">
      <w:t>C215</w:t>
    </w:r>
    <w:r w:rsidRPr="00AC16BF">
      <w:fldChar w:fldCharType="end"/>
    </w:r>
  </w:p>
  <w:p w:rsidR="00264D13" w:rsidRPr="00AC16BF" w:rsidRDefault="00264D13">
    <w:pPr>
      <w:pStyle w:val="FSHNormalS5"/>
    </w:pPr>
    <w:r w:rsidRPr="00AC16BF">
      <w:fldChar w:fldCharType="begin" w:fldLock="1"/>
    </w:r>
    <w:r w:rsidRPr="00AC16BF">
      <w:instrText xml:space="preserve"> DOCPROPERTY "MotionarText" *\charformat </w:instrText>
    </w:r>
    <w:r w:rsidRPr="00AC16BF">
      <w:fldChar w:fldCharType="separate"/>
    </w:r>
    <w:r w:rsidRPr="00AC16BF">
      <w:t>av Maria Ferm m.fl. (MP)</w:t>
    </w:r>
    <w:r w:rsidRPr="00AC16BF">
      <w:fldChar w:fldCharType="end"/>
    </w:r>
    <w:r w:rsidRPr="00AC16BF">
      <w:br/>
    </w:r>
    <w:r w:rsidRPr="00AC16BF">
      <w:fldChar w:fldCharType="begin" w:fldLock="1"/>
    </w:r>
    <w:r w:rsidRPr="00AC16BF">
      <w:instrText xml:space="preserve"> DOCPROPERTY "SvarFrasKort" *\charformat </w:instrText>
    </w:r>
    <w:r w:rsidRPr="00AC16BF">
      <w:fldChar w:fldCharType="end"/>
    </w:r>
  </w:p>
  <w:p w:rsidR="00264D13" w:rsidRPr="00AC16BF" w:rsidRDefault="00264D13">
    <w:pPr>
      <w:pStyle w:val="FSHTitel"/>
    </w:pPr>
    <w:r w:rsidRPr="00AC16BF">
      <w:fldChar w:fldCharType="begin" w:fldLock="1"/>
    </w:r>
    <w:r w:rsidRPr="00AC16BF">
      <w:instrText xml:space="preserve"> DOCPROPERTY</w:instrText>
    </w:r>
    <w:r w:rsidRPr="00AC16BF">
      <w:rPr>
        <w:sz w:val="18"/>
      </w:rPr>
      <w:instrText xml:space="preserve"> "RubrikSvar" *\charformat </w:instrText>
    </w:r>
    <w:r w:rsidRPr="00AC16BF">
      <w:fldChar w:fldCharType="separate"/>
    </w:r>
    <w:r w:rsidRPr="00AC16BF">
      <w:t>Fler än två vårdnadshavare</w:t>
    </w:r>
    <w:r w:rsidRPr="00AC16BF">
      <w:fldChar w:fldCharType="end"/>
    </w:r>
  </w:p>
  <w:p w:rsidR="00264D13" w:rsidRPr="00AC16BF" w:rsidRDefault="00264D13">
    <w:pPr>
      <w:pStyle w:val="Normal00"/>
    </w:pPr>
  </w:p>
  <w:p w:rsidR="00264D13" w:rsidRPr="00AC16BF" w:rsidRDefault="00264D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0385FA9"/>
    <w:multiLevelType w:val="hybridMultilevel"/>
    <w:tmpl w:val="9C96A5AE"/>
    <w:lvl w:ilvl="0" w:tplc="09F2E5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16F0936"/>
    <w:multiLevelType w:val="hybridMultilevel"/>
    <w:tmpl w:val="E176039C"/>
    <w:lvl w:ilvl="0" w:tplc="E4B8F8E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9383516">
    <w:abstractNumId w:val="3"/>
  </w:num>
  <w:num w:numId="2" w16cid:durableId="1659648090">
    <w:abstractNumId w:val="2"/>
  </w:num>
  <w:num w:numId="3" w16cid:durableId="38484198">
    <w:abstractNumId w:val="1"/>
  </w:num>
  <w:num w:numId="4" w16cid:durableId="349181502">
    <w:abstractNumId w:val="0"/>
  </w:num>
  <w:num w:numId="5" w16cid:durableId="38014257">
    <w:abstractNumId w:val="7"/>
  </w:num>
  <w:num w:numId="6" w16cid:durableId="1384334126">
    <w:abstractNumId w:val="6"/>
  </w:num>
  <w:num w:numId="7" w16cid:durableId="227305805">
    <w:abstractNumId w:val="5"/>
  </w:num>
  <w:num w:numId="8" w16cid:durableId="2104951664">
    <w:abstractNumId w:val="4"/>
  </w:num>
  <w:num w:numId="9" w16cid:durableId="448355725">
    <w:abstractNumId w:val="8"/>
  </w:num>
  <w:num w:numId="10" w16cid:durableId="1127891803">
    <w:abstractNumId w:val="9"/>
  </w:num>
  <w:num w:numId="11" w16cid:durableId="1079324695">
    <w:abstractNumId w:val="10"/>
  </w:num>
  <w:num w:numId="12" w16cid:durableId="205989345">
    <w:abstractNumId w:val="14"/>
  </w:num>
  <w:num w:numId="13" w16cid:durableId="1782186194">
    <w:abstractNumId w:val="16"/>
  </w:num>
  <w:num w:numId="14" w16cid:durableId="348876891">
    <w:abstractNumId w:val="17"/>
  </w:num>
  <w:num w:numId="15" w16cid:durableId="409474631">
    <w:abstractNumId w:val="11"/>
  </w:num>
  <w:num w:numId="16" w16cid:durableId="1538080027">
    <w:abstractNumId w:val="20"/>
  </w:num>
  <w:num w:numId="17" w16cid:durableId="2136363488">
    <w:abstractNumId w:val="18"/>
  </w:num>
  <w:num w:numId="18" w16cid:durableId="1105464485">
    <w:abstractNumId w:val="15"/>
  </w:num>
  <w:num w:numId="19" w16cid:durableId="917398735">
    <w:abstractNumId w:val="13"/>
  </w:num>
  <w:num w:numId="20" w16cid:durableId="581064840">
    <w:abstractNumId w:val="12"/>
  </w:num>
  <w:num w:numId="21" w16cid:durableId="679235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49480620-A61F-487C-925B-2085F7EA8623},{7B1300F0-A439-4480-ABF5-039C4646D434},{F5640ABF-1640-46ED-85BC-CDCBAD942374},{C2AC8D69-F7E8-45D0-9ACC-1FF41164E617}"/>
  </w:docVars>
  <w:rsids>
    <w:rsidRoot w:val="00C67729"/>
    <w:rsid w:val="00264D13"/>
    <w:rsid w:val="00AC16BF"/>
    <w:rsid w:val="00C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E9D53C-3444-4B7A-BF67-4A9FAF47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nehll6">
    <w:name w:val="toc 6"/>
    <w:basedOn w:val="Normal"/>
    <w:next w:val="Normal"/>
    <w:autoRedefine/>
    <w:semiHidden/>
    <w:locked/>
    <w:pPr>
      <w:ind w:left="1200"/>
    </w:pPr>
  </w:style>
  <w:style w:type="paragraph" w:styleId="Innehll7">
    <w:name w:val="toc 7"/>
    <w:basedOn w:val="Normal"/>
    <w:next w:val="Normal"/>
    <w:autoRedefine/>
    <w:semiHidden/>
    <w:locked/>
    <w:pPr>
      <w:ind w:left="1440"/>
    </w:pPr>
  </w:style>
  <w:style w:type="paragraph" w:styleId="Innehll8">
    <w:name w:val="toc 8"/>
    <w:basedOn w:val="Normal"/>
    <w:next w:val="Normal"/>
    <w:autoRedefine/>
    <w:semiHidden/>
    <w:locked/>
    <w:pPr>
      <w:ind w:left="1680"/>
    </w:pPr>
  </w:style>
  <w:style w:type="paragraph" w:styleId="Innehll9">
    <w:name w:val="toc 9"/>
    <w:basedOn w:val="Normal"/>
    <w:next w:val="Normal"/>
    <w:autoRedefine/>
    <w:semiHidden/>
    <w:locked/>
    <w:pPr>
      <w:ind w:left="1920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2100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MP2104</vt:lpstr>
    </vt:vector>
  </TitlesOfParts>
  <Company>Riksdagen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MP2104</dc:title>
  <dc:subject>MP2104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2011-10-19T11:12:00Z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Fler än två vårdnadshavare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än två vårdnadshavare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MP2104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Maria Ferm m.fl. (MP)</vt:lpwstr>
  </property>
  <property fmtid="{D5CDD505-2E9C-101B-9397-08002B2CF9AE}" pid="26" name="MotionarLista">
    <vt:lpwstr>Ferm, Maria (MP)\Lindholm, Jan (MP)\Holm, Ulf (MP)\Leander, Helena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Ferm (MP), Jan Lindholm (MP), Ulf Holm (MP), Helena Leander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20112012000000770080000021040069</vt:lpwstr>
  </property>
  <property fmtid="{D5CDD505-2E9C-101B-9397-08002B2CF9AE}" pid="47" name="datum">
    <vt:lpwstr>110928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20112012000000770080000021040069</vt:lpwstr>
  </property>
  <property fmtid="{D5CDD505-2E9C-101B-9397-08002B2CF9AE}" pid="50" name="nummer">
    <vt:lpwstr>215</vt:lpwstr>
  </property>
  <property fmtid="{D5CDD505-2E9C-101B-9397-08002B2CF9AE}" pid="51" name="utskottsbeteckning">
    <vt:lpwstr>C</vt:lpwstr>
  </property>
  <property fmtid="{D5CDD505-2E9C-101B-9397-08002B2CF9AE}" pid="52" name="GlobalUID">
    <vt:lpwstr>{B8109D10-96EE-4005-8BB5-17A25C04F279}</vt:lpwstr>
  </property>
  <property fmtid="{D5CDD505-2E9C-101B-9397-08002B2CF9AE}" pid="53" name="Överföringar">
    <vt:i4>0</vt:i4>
  </property>
  <property fmtid="{D5CDD505-2E9C-101B-9397-08002B2CF9AE}" pid="54" name="Checksum">
    <vt:lpwstr>*0010184825542*</vt:lpwstr>
  </property>
  <property fmtid="{D5CDD505-2E9C-101B-9397-08002B2CF9AE}" pid="55" name="skuggnummer">
    <vt:lpwstr>267</vt:lpwstr>
  </property>
  <property fmtid="{D5CDD505-2E9C-101B-9397-08002B2CF9AE}" pid="56" name="urixVersion">
    <vt:lpwstr>4.5.0.25</vt:lpwstr>
  </property>
  <property fmtid="{D5CDD505-2E9C-101B-9397-08002B2CF9AE}" pid="57" name="urixOrigin">
    <vt:lpwstr>111019 13:12:24.123</vt:lpwstr>
  </property>
  <property fmtid="{D5CDD505-2E9C-101B-9397-08002B2CF9AE}" pid="58" name="urixGuid">
    <vt:lpwstr>{BFED7010-1054-4471-B1F3-911102EE9BFF}</vt:lpwstr>
  </property>
</Properties>
</file>