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BE5D89C" w14:textId="77777777" w:rsidR="005766FF" w:rsidRDefault="005766FF" w:rsidP="0096348C">
      <w:pPr>
        <w:rPr>
          <w:szCs w:val="24"/>
        </w:rPr>
      </w:pPr>
    </w:p>
    <w:p w14:paraId="70744384" w14:textId="77777777" w:rsidR="00AA4C8A" w:rsidRPr="00D10746" w:rsidRDefault="00AA4C8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03FC2CA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CA5D22">
              <w:rPr>
                <w:b/>
                <w:szCs w:val="24"/>
              </w:rPr>
              <w:t>6</w:t>
            </w:r>
            <w:r w:rsidR="00D137DB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50CF593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CA5D22">
              <w:rPr>
                <w:szCs w:val="24"/>
              </w:rPr>
              <w:t>6</w:t>
            </w:r>
            <w:r w:rsidR="00955E92">
              <w:rPr>
                <w:szCs w:val="24"/>
              </w:rPr>
              <w:t>-</w:t>
            </w:r>
            <w:r w:rsidR="00CA5D22">
              <w:rPr>
                <w:szCs w:val="24"/>
              </w:rPr>
              <w:t>0</w:t>
            </w:r>
            <w:r w:rsidR="00D137DB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0C32279" w:rsidR="00804B3A" w:rsidRPr="00D10746" w:rsidRDefault="00297960" w:rsidP="00EE1733">
            <w:pPr>
              <w:rPr>
                <w:szCs w:val="24"/>
              </w:rPr>
            </w:pPr>
            <w:r w:rsidRPr="005766FF">
              <w:rPr>
                <w:szCs w:val="24"/>
              </w:rPr>
              <w:t>1</w:t>
            </w:r>
            <w:r w:rsidR="00937EFE" w:rsidRPr="005766FF">
              <w:rPr>
                <w:szCs w:val="24"/>
              </w:rPr>
              <w:t>0</w:t>
            </w:r>
            <w:r w:rsidR="0024734C" w:rsidRPr="005766FF">
              <w:rPr>
                <w:szCs w:val="24"/>
              </w:rPr>
              <w:t>.</w:t>
            </w:r>
            <w:r w:rsidR="00D137DB" w:rsidRPr="005766FF">
              <w:rPr>
                <w:szCs w:val="24"/>
              </w:rPr>
              <w:t>3</w:t>
            </w:r>
            <w:r w:rsidR="00DB0979" w:rsidRPr="005766FF">
              <w:rPr>
                <w:szCs w:val="24"/>
              </w:rPr>
              <w:t>0</w:t>
            </w:r>
            <w:r w:rsidR="00953995" w:rsidRPr="005766FF">
              <w:rPr>
                <w:szCs w:val="24"/>
              </w:rPr>
              <w:t>–</w:t>
            </w:r>
            <w:r w:rsidR="005766FF" w:rsidRPr="005766FF">
              <w:rPr>
                <w:szCs w:val="24"/>
              </w:rPr>
              <w:t>11</w:t>
            </w:r>
            <w:r w:rsidR="00CA5D22" w:rsidRPr="005766FF">
              <w:rPr>
                <w:szCs w:val="24"/>
              </w:rPr>
              <w:t>.</w:t>
            </w:r>
            <w:r w:rsidR="005766FF" w:rsidRPr="005766FF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1AFC8166" w:rsidR="007B78E7" w:rsidRPr="00CA27BC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 xml:space="preserve">Utskottet medgav deltagande på distans för följande ordinarie ledamöter och </w:t>
            </w:r>
            <w:r w:rsidRPr="005766FF">
              <w:rPr>
                <w:bCs/>
                <w:szCs w:val="24"/>
              </w:rPr>
              <w:t>suppleanter</w:t>
            </w:r>
            <w:r w:rsidRPr="005766FF">
              <w:rPr>
                <w:szCs w:val="24"/>
              </w:rPr>
              <w:t>:</w:t>
            </w:r>
            <w:r w:rsidR="006D6CBA" w:rsidRPr="005766FF">
              <w:rPr>
                <w:szCs w:val="24"/>
              </w:rPr>
              <w:t xml:space="preserve"> </w:t>
            </w:r>
            <w:r w:rsidR="00524134" w:rsidRPr="005766FF">
              <w:rPr>
                <w:szCs w:val="24"/>
              </w:rPr>
              <w:t xml:space="preserve">Kristina Nilsson (S), </w:t>
            </w:r>
            <w:r w:rsidR="00CD2B8A" w:rsidRPr="005766FF">
              <w:rPr>
                <w:szCs w:val="24"/>
              </w:rPr>
              <w:t xml:space="preserve">Camilla Waltersson Grönvall (M), </w:t>
            </w:r>
            <w:r w:rsidRPr="005766FF">
              <w:rPr>
                <w:szCs w:val="24"/>
              </w:rPr>
              <w:t xml:space="preserve">Ann-Christin Ahlberg (S), Johan Hultberg (M), </w:t>
            </w:r>
            <w:r w:rsidR="00D66CD9" w:rsidRPr="005766FF">
              <w:rPr>
                <w:szCs w:val="24"/>
              </w:rPr>
              <w:t>Per Ramhorn (SD), Mikael Dahlqvist (S)</w:t>
            </w:r>
            <w:r w:rsidRPr="005766FF">
              <w:rPr>
                <w:szCs w:val="24"/>
              </w:rPr>
              <w:t xml:space="preserve">, </w:t>
            </w:r>
            <w:r w:rsidR="00DE3E9A" w:rsidRPr="005766FF">
              <w:rPr>
                <w:szCs w:val="24"/>
              </w:rPr>
              <w:t>Sofia Nilsson (C)</w:t>
            </w:r>
            <w:r w:rsidR="006D6CBA" w:rsidRPr="005766FF">
              <w:rPr>
                <w:szCs w:val="24"/>
              </w:rPr>
              <w:t xml:space="preserve">, </w:t>
            </w:r>
            <w:r w:rsidR="009D656C" w:rsidRPr="005766FF">
              <w:rPr>
                <w:szCs w:val="24"/>
              </w:rPr>
              <w:t>Karin Rågsjö (V),</w:t>
            </w:r>
            <w:r w:rsidR="00955E92" w:rsidRPr="005766FF">
              <w:rPr>
                <w:szCs w:val="24"/>
              </w:rPr>
              <w:t xml:space="preserve"> Ulrika Heindorff (M)</w:t>
            </w:r>
            <w:r w:rsidR="00CE4BF5" w:rsidRPr="005766FF">
              <w:rPr>
                <w:szCs w:val="24"/>
              </w:rPr>
              <w:t xml:space="preserve">, </w:t>
            </w:r>
            <w:r w:rsidR="00955E92" w:rsidRPr="005766FF">
              <w:rPr>
                <w:szCs w:val="24"/>
              </w:rPr>
              <w:t>Yasmine Bladelius (S)</w:t>
            </w:r>
            <w:r w:rsidR="00E74387" w:rsidRPr="005766FF">
              <w:rPr>
                <w:szCs w:val="24"/>
              </w:rPr>
              <w:t>,</w:t>
            </w:r>
            <w:r w:rsidR="00B739D5" w:rsidRPr="005766FF">
              <w:rPr>
                <w:szCs w:val="24"/>
              </w:rPr>
              <w:t xml:space="preserve"> </w:t>
            </w:r>
            <w:r w:rsidR="0023672A" w:rsidRPr="005766FF">
              <w:rPr>
                <w:szCs w:val="24"/>
              </w:rPr>
              <w:t xml:space="preserve">Dag Larsson (S), </w:t>
            </w:r>
            <w:r w:rsidR="00B739D5" w:rsidRPr="005766FF">
              <w:rPr>
                <w:szCs w:val="24"/>
              </w:rPr>
              <w:t>Lina Nordquist (L),</w:t>
            </w:r>
            <w:r w:rsidR="00E74387" w:rsidRPr="005766FF">
              <w:rPr>
                <w:szCs w:val="24"/>
              </w:rPr>
              <w:t xml:space="preserve"> </w:t>
            </w:r>
            <w:r w:rsidRPr="005766FF">
              <w:rPr>
                <w:szCs w:val="24"/>
              </w:rPr>
              <w:t>Christina Östberg (SD)</w:t>
            </w:r>
            <w:r w:rsidR="009E79B2" w:rsidRPr="005766FF">
              <w:rPr>
                <w:szCs w:val="24"/>
              </w:rPr>
              <w:t xml:space="preserve">, </w:t>
            </w:r>
            <w:r w:rsidR="0087324E" w:rsidRPr="005766FF">
              <w:rPr>
                <w:szCs w:val="24"/>
              </w:rPr>
              <w:t>Nicklas Attefjord (MP)</w:t>
            </w:r>
            <w:r w:rsidR="00BB3A2A" w:rsidRPr="005766FF">
              <w:rPr>
                <w:szCs w:val="24"/>
              </w:rPr>
              <w:t xml:space="preserve">, </w:t>
            </w:r>
            <w:r w:rsidR="0019500B" w:rsidRPr="005766FF">
              <w:rPr>
                <w:szCs w:val="24"/>
              </w:rPr>
              <w:t xml:space="preserve">Pia Steensland (KD), </w:t>
            </w:r>
            <w:r w:rsidRPr="005766FF">
              <w:rPr>
                <w:szCs w:val="24"/>
              </w:rPr>
              <w:t>Mats Wiking (S), Ulrika Jörgensen (M)</w:t>
            </w:r>
            <w:r w:rsidR="00614FE1" w:rsidRPr="005766FF">
              <w:rPr>
                <w:szCs w:val="24"/>
              </w:rPr>
              <w:t xml:space="preserve">, </w:t>
            </w:r>
            <w:r w:rsidR="00610A81" w:rsidRPr="005766FF">
              <w:rPr>
                <w:szCs w:val="24"/>
              </w:rPr>
              <w:t>Clara Aranda</w:t>
            </w:r>
            <w:r w:rsidR="009D656C" w:rsidRPr="005766FF">
              <w:rPr>
                <w:szCs w:val="24"/>
              </w:rPr>
              <w:t xml:space="preserve"> (</w:t>
            </w:r>
            <w:r w:rsidR="00610A81" w:rsidRPr="005766FF">
              <w:rPr>
                <w:szCs w:val="24"/>
              </w:rPr>
              <w:t>SD</w:t>
            </w:r>
            <w:r w:rsidR="009D656C" w:rsidRPr="005766FF">
              <w:rPr>
                <w:szCs w:val="24"/>
              </w:rPr>
              <w:t>)</w:t>
            </w:r>
            <w:r w:rsidR="00955E92" w:rsidRPr="005766FF">
              <w:rPr>
                <w:szCs w:val="24"/>
              </w:rPr>
              <w:t xml:space="preserve">, </w:t>
            </w:r>
            <w:r w:rsidR="0023672A" w:rsidRPr="005766FF">
              <w:rPr>
                <w:szCs w:val="24"/>
              </w:rPr>
              <w:t xml:space="preserve">Anders W Jonsson (C), </w:t>
            </w:r>
            <w:r w:rsidR="00727ED4" w:rsidRPr="005766FF">
              <w:rPr>
                <w:szCs w:val="24"/>
              </w:rPr>
              <w:t>Maj Karlsson (V),</w:t>
            </w:r>
            <w:r w:rsidR="00CC5FCD" w:rsidRPr="005766FF">
              <w:rPr>
                <w:szCs w:val="24"/>
              </w:rPr>
              <w:t xml:space="preserve"> </w:t>
            </w:r>
            <w:r w:rsidRPr="005766FF">
              <w:rPr>
                <w:szCs w:val="24"/>
              </w:rPr>
              <w:t>Barbro Westerholm (L)</w:t>
            </w:r>
            <w:r w:rsidR="002E79D8" w:rsidRPr="005766FF">
              <w:rPr>
                <w:szCs w:val="24"/>
              </w:rPr>
              <w:t xml:space="preserve">, </w:t>
            </w:r>
            <w:r w:rsidR="00BA2B5E" w:rsidRPr="005766FF">
              <w:rPr>
                <w:szCs w:val="24"/>
              </w:rPr>
              <w:t>Linda Lindberg (SD</w:t>
            </w:r>
            <w:r w:rsidR="00C2594E" w:rsidRPr="005766FF">
              <w:rPr>
                <w:szCs w:val="24"/>
              </w:rPr>
              <w:t>, Juno Blom (L)</w:t>
            </w:r>
            <w:r w:rsidR="005766FF">
              <w:rPr>
                <w:szCs w:val="24"/>
              </w:rPr>
              <w:t xml:space="preserve"> </w:t>
            </w:r>
            <w:r w:rsidR="00955E92" w:rsidRPr="005766FF">
              <w:rPr>
                <w:szCs w:val="24"/>
              </w:rPr>
              <w:t xml:space="preserve">och </w:t>
            </w:r>
            <w:r w:rsidR="00953F54" w:rsidRPr="005766FF">
              <w:rPr>
                <w:szCs w:val="24"/>
              </w:rPr>
              <w:t>Inge Ståhlgren (S)</w:t>
            </w:r>
            <w:r w:rsidR="00DB64D7" w:rsidRPr="005766FF">
              <w:rPr>
                <w:szCs w:val="24"/>
              </w:rPr>
              <w:t>.</w:t>
            </w:r>
          </w:p>
          <w:p w14:paraId="70DB0C00" w14:textId="5D582C1C" w:rsidR="008846CB" w:rsidRPr="00CA27BC" w:rsidRDefault="008846CB" w:rsidP="00737F4C">
            <w:pPr>
              <w:ind w:right="69"/>
              <w:rPr>
                <w:szCs w:val="24"/>
              </w:rPr>
            </w:pPr>
          </w:p>
          <w:p w14:paraId="4887F44C" w14:textId="2C1F77C7" w:rsidR="00CA5D22" w:rsidRDefault="00CA5D22" w:rsidP="00CA5D22">
            <w:pPr>
              <w:ind w:right="69"/>
              <w:rPr>
                <w:szCs w:val="24"/>
              </w:rPr>
            </w:pPr>
            <w:r w:rsidRPr="005766FF">
              <w:rPr>
                <w:szCs w:val="24"/>
              </w:rPr>
              <w:t>S</w:t>
            </w:r>
            <w:r w:rsidR="00C2594E" w:rsidRPr="005766FF">
              <w:rPr>
                <w:szCs w:val="24"/>
              </w:rPr>
              <w:t>ex</w:t>
            </w:r>
            <w:r w:rsidRPr="005766FF">
              <w:rPr>
                <w:szCs w:val="24"/>
              </w:rPr>
              <w:t xml:space="preserve"> tjänstemän </w:t>
            </w:r>
            <w:r w:rsidRPr="00CA27BC">
              <w:rPr>
                <w:szCs w:val="24"/>
              </w:rPr>
              <w:t>från utskottets kansli var uppkopplade på distans.</w:t>
            </w:r>
          </w:p>
          <w:p w14:paraId="4AA749C4" w14:textId="0EC5D3A0" w:rsidR="00DD1936" w:rsidRDefault="00DD1936" w:rsidP="00CA5D22">
            <w:pPr>
              <w:ind w:right="69"/>
              <w:rPr>
                <w:szCs w:val="24"/>
              </w:rPr>
            </w:pPr>
          </w:p>
          <w:p w14:paraId="796DC435" w14:textId="597C30C4" w:rsidR="00DD1936" w:rsidRDefault="00DD1936" w:rsidP="00DD1936">
            <w:pPr>
              <w:ind w:right="69"/>
              <w:rPr>
                <w:szCs w:val="24"/>
              </w:rPr>
            </w:pPr>
            <w:r w:rsidRPr="005766FF">
              <w:rPr>
                <w:szCs w:val="24"/>
              </w:rPr>
              <w:t xml:space="preserve">För punkten 2 medgav utskottet deltagande på distans för följande ledamöter och suppleanter: Fredrik Lundh Sammeli (S), Maria Strömkvist (S), Ellen Juntti (M), Carina Ödebrink (S), </w:t>
            </w:r>
            <w:r w:rsidR="00C2594E" w:rsidRPr="005766FF">
              <w:rPr>
                <w:szCs w:val="24"/>
              </w:rPr>
              <w:t xml:space="preserve">Gudrun Nordborg (V), </w:t>
            </w:r>
            <w:r w:rsidRPr="005766FF">
              <w:rPr>
                <w:szCs w:val="24"/>
              </w:rPr>
              <w:t>Helena Vilhelmsson (C)</w:t>
            </w:r>
            <w:r w:rsidR="005766FF" w:rsidRPr="005766FF">
              <w:rPr>
                <w:szCs w:val="24"/>
              </w:rPr>
              <w:t xml:space="preserve"> </w:t>
            </w:r>
            <w:r w:rsidRPr="005766FF">
              <w:rPr>
                <w:szCs w:val="24"/>
              </w:rPr>
              <w:t xml:space="preserve">från </w:t>
            </w:r>
            <w:r w:rsidRPr="005766FF">
              <w:rPr>
                <w:bCs/>
                <w:szCs w:val="24"/>
              </w:rPr>
              <w:t>justitieutskottet</w:t>
            </w:r>
            <w:r w:rsidRPr="005766FF">
              <w:rPr>
                <w:szCs w:val="24"/>
              </w:rPr>
              <w:t>.</w:t>
            </w:r>
          </w:p>
          <w:p w14:paraId="0C67A72C" w14:textId="77777777" w:rsidR="005766FF" w:rsidRDefault="005766FF" w:rsidP="00DD1936">
            <w:pPr>
              <w:ind w:right="69"/>
              <w:rPr>
                <w:szCs w:val="24"/>
              </w:rPr>
            </w:pPr>
          </w:p>
          <w:p w14:paraId="5654586C" w14:textId="5EFB8ED0" w:rsidR="00DD1936" w:rsidRPr="005766FF" w:rsidRDefault="00DD1936" w:rsidP="00CA5D22">
            <w:pPr>
              <w:ind w:right="69"/>
              <w:rPr>
                <w:szCs w:val="24"/>
              </w:rPr>
            </w:pPr>
            <w:r w:rsidRPr="005766FF">
              <w:rPr>
                <w:szCs w:val="24"/>
              </w:rPr>
              <w:t>T</w:t>
            </w:r>
            <w:r w:rsidR="00C2594E" w:rsidRPr="005766FF">
              <w:rPr>
                <w:szCs w:val="24"/>
              </w:rPr>
              <w:t>vå</w:t>
            </w:r>
            <w:r w:rsidRPr="005766FF">
              <w:rPr>
                <w:szCs w:val="24"/>
              </w:rPr>
              <w:t xml:space="preserve"> tjänstemän från justitieutskottets kansli var uppkopplade på distans</w:t>
            </w:r>
            <w:r w:rsidRPr="005766FF">
              <w:rPr>
                <w:bCs/>
                <w:szCs w:val="24"/>
              </w:rPr>
              <w:t xml:space="preserve"> under punkten 2</w:t>
            </w:r>
            <w:r w:rsidRPr="005766FF">
              <w:rPr>
                <w:szCs w:val="24"/>
              </w:rPr>
              <w:t>.</w:t>
            </w:r>
          </w:p>
          <w:p w14:paraId="4C3B3EFC" w14:textId="77777777" w:rsidR="0086408F" w:rsidRPr="00D10746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1B143885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54E7C49E" w14:textId="77777777" w:rsidR="00DD1936" w:rsidRPr="00DD1936" w:rsidRDefault="00DD1936" w:rsidP="00DD1936">
            <w:pPr>
              <w:rPr>
                <w:b/>
                <w:bCs/>
                <w:szCs w:val="24"/>
              </w:rPr>
            </w:pPr>
            <w:r w:rsidRPr="00DD1936">
              <w:rPr>
                <w:b/>
                <w:bCs/>
                <w:szCs w:val="24"/>
              </w:rPr>
              <w:t>Information från Arbetsmarknadsdepartementet, Socialstyrelsen och Sveriges Kommuner och Regioner (SKR)</w:t>
            </w:r>
          </w:p>
          <w:p w14:paraId="3A00AA88" w14:textId="77777777" w:rsidR="00DD1936" w:rsidRDefault="00DD1936" w:rsidP="00DD1936">
            <w:pPr>
              <w:rPr>
                <w:b/>
                <w:bCs/>
                <w:szCs w:val="24"/>
              </w:rPr>
            </w:pPr>
          </w:p>
          <w:p w14:paraId="5D06E080" w14:textId="3CB2C5B4" w:rsidR="00AA4C8A" w:rsidRPr="00DD1936" w:rsidRDefault="00DD1936" w:rsidP="00DD19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Statsrådet </w:t>
            </w:r>
            <w:r w:rsidRPr="00D74577">
              <w:rPr>
                <w:bCs/>
                <w:szCs w:val="24"/>
              </w:rPr>
              <w:t xml:space="preserve">Märta Stenevi </w:t>
            </w:r>
            <w:r>
              <w:rPr>
                <w:bCs/>
                <w:szCs w:val="24"/>
              </w:rPr>
              <w:t>med medarbetare, generaldirektör Olivia Wigzell</w:t>
            </w:r>
            <w:r w:rsidR="00276909">
              <w:rPr>
                <w:bCs/>
                <w:szCs w:val="24"/>
              </w:rPr>
              <w:t>, Socialstyrelsen,</w:t>
            </w:r>
            <w:r>
              <w:rPr>
                <w:bCs/>
                <w:szCs w:val="24"/>
              </w:rPr>
              <w:t xml:space="preserve"> med medarbetare och företrädare för SKR </w:t>
            </w:r>
            <w:r w:rsidRPr="00D74577">
              <w:rPr>
                <w:bCs/>
                <w:szCs w:val="24"/>
              </w:rPr>
              <w:t>informera</w:t>
            </w:r>
            <w:r>
              <w:rPr>
                <w:bCs/>
                <w:szCs w:val="24"/>
              </w:rPr>
              <w:t>de på distans</w:t>
            </w:r>
            <w:r w:rsidRPr="00DD1936">
              <w:rPr>
                <w:bCs/>
                <w:szCs w:val="24"/>
              </w:rPr>
              <w:t xml:space="preserve"> om våld mot kvinnor i nära relationer.</w:t>
            </w:r>
          </w:p>
          <w:p w14:paraId="30CE92B3" w14:textId="0B0BAD67" w:rsidR="00AA4C8A" w:rsidRPr="00377EAC" w:rsidRDefault="00AA4C8A" w:rsidP="00DD1936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5A63A256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  <w:p w14:paraId="524ECED8" w14:textId="2CAFDBA9" w:rsidR="00537811" w:rsidRPr="00D10746" w:rsidRDefault="00537811" w:rsidP="0053781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CA5D22">
              <w:rPr>
                <w:bCs/>
                <w:szCs w:val="24"/>
              </w:rPr>
              <w:t>6</w:t>
            </w:r>
            <w:r w:rsidR="00D137DB">
              <w:rPr>
                <w:bCs/>
                <w:szCs w:val="24"/>
              </w:rPr>
              <w:t>4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4ECDEAAD" w14:textId="77777777" w:rsidTr="00804B3A">
        <w:tc>
          <w:tcPr>
            <w:tcW w:w="567" w:type="dxa"/>
          </w:tcPr>
          <w:p w14:paraId="3C27FFC6" w14:textId="64C416A9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94ECA5A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5766FF">
              <w:rPr>
                <w:b/>
                <w:bCs/>
                <w:szCs w:val="24"/>
              </w:rPr>
              <w:t>En förnyad strategi för politiken avseende alkohol, narkotika, dopning, tobak och nikotin samt spel om pengar 2021–2025 (SoU25)</w:t>
            </w:r>
          </w:p>
          <w:p w14:paraId="3EB5B234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B824C68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rPr>
                <w:bCs/>
                <w:szCs w:val="24"/>
              </w:rPr>
              <w:t>Utskottet fortsatte behandlingen av proposition 2020/21:132 och motioner.</w:t>
            </w:r>
          </w:p>
          <w:p w14:paraId="3AE64D23" w14:textId="77777777" w:rsidR="00896EA8" w:rsidRPr="005766FF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6110D7" w14:textId="32C9BE01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t>Utskottet justerade betänkande 2020/</w:t>
            </w:r>
            <w:proofErr w:type="gramStart"/>
            <w:r w:rsidRPr="005766FF">
              <w:t>21:SoU</w:t>
            </w:r>
            <w:proofErr w:type="gramEnd"/>
            <w:r w:rsidR="00DD1936" w:rsidRPr="005766FF">
              <w:t>25</w:t>
            </w:r>
            <w:r w:rsidRPr="005766FF">
              <w:t>.</w:t>
            </w:r>
          </w:p>
          <w:p w14:paraId="15CFD582" w14:textId="77777777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B9265ED" w14:textId="2945A70F" w:rsidR="00276909" w:rsidRPr="005766FF" w:rsidRDefault="00276909" w:rsidP="0027690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lastRenderedPageBreak/>
              <w:t>S-, M-, SD-, C-, V-, KD-, L</w:t>
            </w:r>
            <w:r w:rsidRPr="005766FF">
              <w:rPr>
                <w:bCs/>
                <w:szCs w:val="24"/>
              </w:rPr>
              <w:t xml:space="preserve">- och MP-ledamöterna anmälde reservationer. </w:t>
            </w:r>
            <w:r w:rsidRPr="005766FF">
              <w:t>V</w:t>
            </w:r>
            <w:r w:rsidRPr="005766FF">
              <w:rPr>
                <w:bCs/>
                <w:szCs w:val="24"/>
              </w:rPr>
              <w:t xml:space="preserve">- och </w:t>
            </w:r>
            <w:r w:rsidR="008C3ABE" w:rsidRPr="005766FF">
              <w:rPr>
                <w:bCs/>
                <w:szCs w:val="24"/>
              </w:rPr>
              <w:t>KD</w:t>
            </w:r>
            <w:r w:rsidRPr="005766FF">
              <w:rPr>
                <w:bCs/>
                <w:szCs w:val="24"/>
              </w:rPr>
              <w:t xml:space="preserve"> -ledamöterna anmälde särskilda yttranden.</w:t>
            </w:r>
          </w:p>
          <w:p w14:paraId="658C34AE" w14:textId="62F3C2A9" w:rsidR="00537811" w:rsidRPr="005766FF" w:rsidRDefault="00537811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6BAA3292" w14:textId="77777777" w:rsidTr="00804B3A">
        <w:tc>
          <w:tcPr>
            <w:tcW w:w="567" w:type="dxa"/>
          </w:tcPr>
          <w:p w14:paraId="165BB245" w14:textId="6F9EA56A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A4C8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4D01F35" w14:textId="77777777" w:rsidR="00DD1936" w:rsidRPr="005766FF" w:rsidRDefault="00DD1936" w:rsidP="00DD193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766FF">
              <w:rPr>
                <w:b/>
                <w:bCs/>
                <w:szCs w:val="24"/>
              </w:rPr>
              <w:t>Stärkt kompetens i vård och omsorg – reglering av undersköterskeyrket (SoU30)</w:t>
            </w:r>
          </w:p>
          <w:p w14:paraId="3F49FA3D" w14:textId="77777777" w:rsidR="00DD1936" w:rsidRPr="005766FF" w:rsidRDefault="00DD1936" w:rsidP="00DD19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411C2AA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rPr>
                <w:bCs/>
                <w:szCs w:val="24"/>
              </w:rPr>
              <w:t>Utskottet fortsatte behandlingen av proposition 2020/21:175 och motioner.</w:t>
            </w:r>
          </w:p>
          <w:p w14:paraId="2C25CA62" w14:textId="77777777" w:rsidR="00896EA8" w:rsidRPr="005766FF" w:rsidRDefault="00896EA8" w:rsidP="00896EA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BC1F408" w14:textId="11B95F05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t>Utskottet justerade betänkande 2020/</w:t>
            </w:r>
            <w:proofErr w:type="gramStart"/>
            <w:r w:rsidRPr="005766FF">
              <w:t>21:SoU</w:t>
            </w:r>
            <w:proofErr w:type="gramEnd"/>
            <w:r w:rsidR="00DD1936" w:rsidRPr="005766FF">
              <w:t>30</w:t>
            </w:r>
            <w:r w:rsidRPr="005766FF">
              <w:t>.</w:t>
            </w:r>
          </w:p>
          <w:p w14:paraId="1ABBB3AC" w14:textId="77777777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E6CB616" w14:textId="64C7161F" w:rsidR="00276909" w:rsidRPr="005766FF" w:rsidRDefault="00276909" w:rsidP="00276909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t>M-, SD-, C-, V</w:t>
            </w:r>
            <w:r w:rsidRPr="005766FF">
              <w:rPr>
                <w:bCs/>
                <w:szCs w:val="24"/>
              </w:rPr>
              <w:t xml:space="preserve">- och </w:t>
            </w:r>
            <w:r w:rsidR="008C3ABE" w:rsidRPr="005766FF">
              <w:rPr>
                <w:bCs/>
                <w:szCs w:val="24"/>
              </w:rPr>
              <w:t>KD</w:t>
            </w:r>
            <w:r w:rsidRPr="005766FF">
              <w:rPr>
                <w:bCs/>
                <w:szCs w:val="24"/>
              </w:rPr>
              <w:t>-ledamöterna anmälde reservationer.</w:t>
            </w:r>
          </w:p>
          <w:p w14:paraId="56D2AFAC" w14:textId="55E4EA08" w:rsidR="00CA5D22" w:rsidRPr="005766FF" w:rsidRDefault="00CA5D22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7CD00959" w14:textId="77777777" w:rsidTr="00804B3A">
        <w:tc>
          <w:tcPr>
            <w:tcW w:w="567" w:type="dxa"/>
          </w:tcPr>
          <w:p w14:paraId="5181D954" w14:textId="47CD3CA5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296ED8E1" w14:textId="77777777" w:rsidR="00DD1936" w:rsidRPr="005766FF" w:rsidRDefault="00DD1936" w:rsidP="00DD193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766FF">
              <w:rPr>
                <w:b/>
                <w:bCs/>
                <w:szCs w:val="24"/>
              </w:rPr>
              <w:t>Anpassningar till EU:s nya förordningar om medicintekniska produkter – del 2 (SoU32)</w:t>
            </w:r>
          </w:p>
          <w:p w14:paraId="1C82F5F3" w14:textId="77777777" w:rsidR="00DD1936" w:rsidRPr="005766FF" w:rsidRDefault="00DD1936" w:rsidP="00DD193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7222652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rPr>
                <w:bCs/>
                <w:szCs w:val="24"/>
              </w:rPr>
              <w:t>Utskottet fortsatte behandlingen av proposition 2020/21:172 och motion.</w:t>
            </w:r>
          </w:p>
          <w:p w14:paraId="7BA40988" w14:textId="77777777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14:paraId="3919F65E" w14:textId="4C99A8C5" w:rsidR="00DD1936" w:rsidRPr="005766FF" w:rsidRDefault="00DD1936" w:rsidP="00DD193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t>Utskottet justerade betänkande 2020/</w:t>
            </w:r>
            <w:proofErr w:type="gramStart"/>
            <w:r w:rsidRPr="005766FF">
              <w:t>21:SoU</w:t>
            </w:r>
            <w:proofErr w:type="gramEnd"/>
            <w:r w:rsidRPr="005766FF">
              <w:t>32.</w:t>
            </w:r>
          </w:p>
          <w:p w14:paraId="75876579" w14:textId="77777777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64CD242" w14:textId="6CA4B5B3" w:rsidR="00AA4C8A" w:rsidRPr="005766FF" w:rsidRDefault="00AA4C8A" w:rsidP="00AA4C8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766FF">
              <w:t>M-, SD</w:t>
            </w:r>
            <w:r w:rsidRPr="005766FF">
              <w:rPr>
                <w:bCs/>
                <w:szCs w:val="24"/>
              </w:rPr>
              <w:t xml:space="preserve">- och </w:t>
            </w:r>
            <w:r w:rsidR="008C3ABE" w:rsidRPr="005766FF">
              <w:rPr>
                <w:bCs/>
                <w:szCs w:val="24"/>
              </w:rPr>
              <w:t>KD</w:t>
            </w:r>
            <w:r w:rsidRPr="005766FF">
              <w:rPr>
                <w:bCs/>
                <w:szCs w:val="24"/>
              </w:rPr>
              <w:t xml:space="preserve">-ledamöterna anmälde </w:t>
            </w:r>
            <w:r w:rsidR="008C3ABE" w:rsidRPr="005766FF">
              <w:rPr>
                <w:bCs/>
                <w:szCs w:val="24"/>
              </w:rPr>
              <w:t xml:space="preserve">en </w:t>
            </w:r>
            <w:r w:rsidRPr="005766FF">
              <w:rPr>
                <w:bCs/>
                <w:szCs w:val="24"/>
              </w:rPr>
              <w:t>reservation</w:t>
            </w:r>
            <w:r w:rsidR="00276909" w:rsidRPr="005766FF">
              <w:rPr>
                <w:bCs/>
                <w:szCs w:val="24"/>
              </w:rPr>
              <w:t>.</w:t>
            </w:r>
          </w:p>
          <w:p w14:paraId="7D7B4341" w14:textId="16E91356" w:rsidR="00896EA8" w:rsidRPr="005766FF" w:rsidRDefault="00896EA8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CA5D22" w:rsidRPr="00D10746" w14:paraId="3BC6B8C0" w14:textId="77777777" w:rsidTr="00804B3A">
        <w:tc>
          <w:tcPr>
            <w:tcW w:w="567" w:type="dxa"/>
          </w:tcPr>
          <w:p w14:paraId="2EB7B050" w14:textId="17ACA104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8600831" w14:textId="5118ED22" w:rsidR="00CE4BF5" w:rsidRDefault="00DD1936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D1936">
              <w:rPr>
                <w:b/>
                <w:bCs/>
                <w:color w:val="000000"/>
                <w:szCs w:val="24"/>
              </w:rPr>
              <w:t>Frågor om tvångsvård (SoU38)</w:t>
            </w:r>
          </w:p>
          <w:p w14:paraId="444E0FFC" w14:textId="77777777" w:rsidR="00DD1936" w:rsidRDefault="00DD1936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7273656" w14:textId="5B01B67E" w:rsidR="00CE4BF5" w:rsidRPr="00CE4BF5" w:rsidRDefault="00CE4BF5" w:rsidP="00CE4BF5">
            <w:pPr>
              <w:rPr>
                <w:bCs/>
                <w:szCs w:val="24"/>
              </w:rPr>
            </w:pPr>
            <w:r w:rsidRPr="00CE4BF5">
              <w:rPr>
                <w:bCs/>
                <w:szCs w:val="24"/>
              </w:rPr>
              <w:t xml:space="preserve">Utskottet fortsatte behandlingen av </w:t>
            </w:r>
            <w:r w:rsidR="00DD1936">
              <w:rPr>
                <w:bCs/>
                <w:szCs w:val="24"/>
              </w:rPr>
              <w:t>motioner om frågor om tvångsvård</w:t>
            </w:r>
            <w:r w:rsidR="00AA4C8A" w:rsidRPr="00AA4C8A">
              <w:rPr>
                <w:bCs/>
                <w:color w:val="000000"/>
                <w:szCs w:val="24"/>
              </w:rPr>
              <w:t>.</w:t>
            </w:r>
          </w:p>
          <w:p w14:paraId="465C68B8" w14:textId="77777777" w:rsidR="00CE4BF5" w:rsidRPr="00D10746" w:rsidRDefault="00CE4BF5" w:rsidP="00CE4BF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AC2B351" w14:textId="77777777" w:rsidR="00CE4BF5" w:rsidRDefault="00DD1936" w:rsidP="00DD19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14:paraId="57F3B72A" w14:textId="475F36B6" w:rsidR="00DD1936" w:rsidRPr="00D10746" w:rsidRDefault="00DD1936" w:rsidP="00DD1936">
            <w:pPr>
              <w:rPr>
                <w:bCs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6B87AA9B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341604DA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7BB3D0A4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CA5D22">
              <w:rPr>
                <w:b/>
                <w:snapToGrid w:val="0"/>
                <w:szCs w:val="24"/>
              </w:rPr>
              <w:t>1</w:t>
            </w:r>
            <w:r w:rsidR="005766FF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0981A518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EA937E1" w:rsidR="00537811" w:rsidRPr="00CC5FCD" w:rsidRDefault="00537811" w:rsidP="00537811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D137DB">
              <w:rPr>
                <w:szCs w:val="24"/>
              </w:rPr>
              <w:t>or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38742223" w:rsidR="00537811" w:rsidRPr="00CC5FCD" w:rsidRDefault="00D137DB" w:rsidP="00537811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10</w:t>
            </w:r>
            <w:r w:rsidR="00CA5D22">
              <w:rPr>
                <w:szCs w:val="24"/>
              </w:rPr>
              <w:t xml:space="preserve"> juni</w:t>
            </w:r>
            <w:r w:rsidR="00537811" w:rsidRPr="00CC5FCD">
              <w:rPr>
                <w:szCs w:val="24"/>
              </w:rPr>
              <w:t xml:space="preserve"> 2021 kl. </w:t>
            </w:r>
            <w:r w:rsidR="00537811">
              <w:rPr>
                <w:szCs w:val="24"/>
              </w:rPr>
              <w:t>1</w:t>
            </w:r>
            <w:r w:rsidR="00CA5D22">
              <w:rPr>
                <w:szCs w:val="24"/>
              </w:rPr>
              <w:t>0</w:t>
            </w:r>
            <w:r w:rsidR="00537811" w:rsidRPr="00CC5FCD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537811" w:rsidRPr="00CC5FCD">
              <w:rPr>
                <w:szCs w:val="24"/>
              </w:rPr>
              <w:t>0</w:t>
            </w:r>
            <w:r w:rsidR="00537811"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CC5FCD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4925A2B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 w:rsidR="00D137DB">
              <w:rPr>
                <w:snapToGrid w:val="0"/>
                <w:szCs w:val="24"/>
              </w:rPr>
              <w:t>10</w:t>
            </w:r>
            <w:r w:rsidR="00452DB1">
              <w:rPr>
                <w:snapToGrid w:val="0"/>
                <w:szCs w:val="24"/>
              </w:rPr>
              <w:t xml:space="preserve"> juni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4560F4D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CA5D22">
              <w:rPr>
                <w:sz w:val="22"/>
                <w:szCs w:val="22"/>
              </w:rPr>
              <w:t>6</w:t>
            </w:r>
            <w:r w:rsidR="00D137DB">
              <w:rPr>
                <w:sz w:val="22"/>
                <w:szCs w:val="22"/>
              </w:rPr>
              <w:t>5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7F84FF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610A81" w:rsidRPr="00D10746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AA021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proofErr w:type="gramStart"/>
            <w:r w:rsidR="005766FF">
              <w:rPr>
                <w:sz w:val="20"/>
              </w:rPr>
              <w:t>3</w:t>
            </w:r>
            <w:r w:rsidR="00E740A1">
              <w:rPr>
                <w:sz w:val="20"/>
              </w:rPr>
              <w:t>-4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D658B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E740A1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085B51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r w:rsidR="00E740A1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00405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E740A1">
              <w:rPr>
                <w:sz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31137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proofErr w:type="gramStart"/>
            <w:r w:rsidR="00E740A1">
              <w:rPr>
                <w:sz w:val="20"/>
              </w:rPr>
              <w:t>8-10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1100A99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6C23790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43AD855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366891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3F8154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21AC83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42557C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3AE9B6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5766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A00FA6C" w:rsidR="008344E2" w:rsidRPr="00CA037C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D16A292" w:rsidR="008344E2" w:rsidRPr="00CA037C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6A5805B" w:rsidR="008344E2" w:rsidRPr="00CA037C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1D296FD" w:rsidR="008344E2" w:rsidRPr="00CA037C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ACF98A3" w:rsidR="008344E2" w:rsidRPr="00CA037C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ECB7CE5" w:rsidR="008344E2" w:rsidRPr="00CA037C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BA7BC35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A2FCA0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052F3B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33D52BD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7638B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1A66DA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84A79BE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DCA4C2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01F708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456249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95BA3A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48E76A6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A769C83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BBE5C9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A5B2C9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74E7FA2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4F90870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B73ADB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7206DBE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CF5DBB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DA3F56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075861B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51B08A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659DBA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7E8554DB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1F2C480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B408F5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3E4793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2443B4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4A1A58C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03E6D11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6CB6FE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94876B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E05A71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56F37BD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64CF88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009B3B0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715546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36FA2A7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D6524F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E9A8C0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6F2889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8B9AA67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D2551F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ECAB36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DD5B4E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2177FF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27CDE53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B4361D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F78E05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0DE69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C020189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59470A2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1F297F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26AA899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0B633BE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2499113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C6C376D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DA618B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63805DE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3C8F55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74B11B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2213DE3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67ED815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37CBBD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1DD315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3CF8660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8E84B0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48DC350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5FB67B60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68C084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CD2BD9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2CA194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034010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66C517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7604C01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735995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13E033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3B763AC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A0DA58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1FC514D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66B6F48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DAEC35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591FF18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1A71C73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5808FC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0CCD48E5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C75466B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1372C0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8C64F4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0462E2B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62FB5E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DA9E3E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0F89A0D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ED1996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3C92786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9EF3F8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5BA2BD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4F0F5D3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C3A6A50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1F74C50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1908B2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BFFFA2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3FC0F5D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6F209E60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D22C8D3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7616B3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7C602F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0DCABF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16C0516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47828CE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F8E655D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7D8C6E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131235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A3977C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34313A7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5766D7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236BB6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C42A73F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98A45E9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52EC0E4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A573E4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725F4D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A239D6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7521BD1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3FDA694D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55CDB05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6DB7374C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3AA4B26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5660A368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497A1BDD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6C91452D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4235419F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27C4A382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50973511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3A2E4A5A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4643507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56AB270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1B1B8367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4A2B32F" w:rsidR="008344E2" w:rsidRPr="00D10746" w:rsidRDefault="005766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7CB1C439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71F14EE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7A44263" w:rsidR="008344E2" w:rsidRPr="00D10746" w:rsidRDefault="00E740A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5323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43C1C52" w14:textId="77777777" w:rsidR="00107F0C" w:rsidRDefault="00107F0C" w:rsidP="00823825">
      <w:pPr>
        <w:widowControl/>
        <w:rPr>
          <w:b/>
          <w:szCs w:val="24"/>
        </w:rPr>
      </w:pPr>
    </w:p>
    <w:sectPr w:rsidR="00107F0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194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6BB6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766FF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459E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3ABE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594E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0A1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E057-BCB6-43F1-98CD-40B3F356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748</Words>
  <Characters>4494</Characters>
  <Application>Microsoft Office Word</Application>
  <DocSecurity>4</DocSecurity>
  <Lines>1498</Lines>
  <Paragraphs>403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2021-06-08T12:15:00Z</cp:lastPrinted>
  <dcterms:created xsi:type="dcterms:W3CDTF">2021-06-11T06:38:00Z</dcterms:created>
  <dcterms:modified xsi:type="dcterms:W3CDTF">2021-06-11T06:38:00Z</dcterms:modified>
</cp:coreProperties>
</file>