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74B4A8C4A649928C5CD978F58C05DF"/>
        </w:placeholder>
        <w15:appearance w15:val="hidden"/>
        <w:text/>
      </w:sdtPr>
      <w:sdtEndPr/>
      <w:sdtContent>
        <w:p w:rsidRPr="009B062B" w:rsidR="00AF30DD" w:rsidP="009B062B" w:rsidRDefault="00AF30DD" w14:paraId="67DCAD12" w14:textId="77777777">
          <w:pPr>
            <w:pStyle w:val="RubrikFrslagTIllRiksdagsbeslut"/>
          </w:pPr>
          <w:r w:rsidRPr="009B062B">
            <w:t>Förslag till riksdagsbeslut</w:t>
          </w:r>
        </w:p>
      </w:sdtContent>
    </w:sdt>
    <w:sdt>
      <w:sdtPr>
        <w:alias w:val="Yrkande 1"/>
        <w:tag w:val="524e3866-5557-465b-b107-f364bf785e54"/>
        <w:id w:val="-1248806141"/>
        <w:lock w:val="sdtLocked"/>
      </w:sdtPr>
      <w:sdtEndPr/>
      <w:sdtContent>
        <w:p w:rsidR="00214741" w:rsidRDefault="006C417C" w14:paraId="67DCAD13" w14:textId="77777777">
          <w:pPr>
            <w:pStyle w:val="Frslagstext"/>
            <w:numPr>
              <w:ilvl w:val="0"/>
              <w:numId w:val="0"/>
            </w:numPr>
          </w:pPr>
          <w:r>
            <w:t>Riksdagen ställer sig bakom det som anförs i motionen om att se över förutsättningarna för staten att ge stöd till vaccinering mot TBE i smittade områden och tillkännager detta för regeringen.</w:t>
          </w:r>
        </w:p>
      </w:sdtContent>
    </w:sdt>
    <w:p w:rsidRPr="009B062B" w:rsidR="00AF30DD" w:rsidP="009B062B" w:rsidRDefault="000156D9" w14:paraId="67DCAD14" w14:textId="77777777">
      <w:pPr>
        <w:pStyle w:val="Rubrik1"/>
      </w:pPr>
      <w:bookmarkStart w:name="MotionsStart" w:id="0"/>
      <w:bookmarkEnd w:id="0"/>
      <w:r w:rsidRPr="009B062B">
        <w:t>Motivering</w:t>
      </w:r>
    </w:p>
    <w:p w:rsidR="00B8130A" w:rsidP="00B8130A" w:rsidRDefault="00B8130A" w14:paraId="67DCAD15" w14:textId="77777777">
      <w:pPr>
        <w:pStyle w:val="Normalutanindragellerluft"/>
      </w:pPr>
      <w:r>
        <w:t xml:space="preserve">Några områden i Sverige är speciellt drabbade av TBE – fall som är en allvarlig fästingssmitta som kan orsaka exempelvis svårartad hjärnhinneinflammation. Bland annat är stora delar av Stockholms skärgård samt Skaraborg runt Vänern och Vättern drabbat av TBE. Sjukdomen är allvarlig och kan resultera i långvarig sjukskrivning. </w:t>
      </w:r>
    </w:p>
    <w:p w:rsidR="00093F48" w:rsidP="00B8130A" w:rsidRDefault="00B8130A" w14:paraId="67DCAD16" w14:textId="1490D2C7">
      <w:r>
        <w:t>Skaraborg skulle kunna bli ett pilotprojekt för ett försöksprojekt med vaccinering. Vi bör även överväga att låta vaccineringen ingå i det allmänna vaccineringsprogrammet. Kostnaden för att vaccinera sig mot TBE är relativt hög och risken finns att människor som lever i dessa områden avstår från att vaccinera sig på grund av ekonomiska skäl. Om TBE-vaccin skulle ingå i den allmänna vaccineringen skulle det förebygga och begränsa skadorna, både fysiska och ekonomiska, av TBE.</w:t>
      </w:r>
    </w:p>
    <w:bookmarkStart w:name="_GoBack" w:id="1"/>
    <w:bookmarkEnd w:id="1"/>
    <w:p w:rsidRPr="00093F48" w:rsidR="00143005" w:rsidP="00B8130A" w:rsidRDefault="00143005" w14:paraId="12F2D205" w14:textId="77777777"/>
    <w:sdt>
      <w:sdtPr>
        <w:rPr>
          <w:i/>
          <w:noProof/>
        </w:rPr>
        <w:alias w:val="CC_Underskrifter"/>
        <w:tag w:val="CC_Underskrifter"/>
        <w:id w:val="583496634"/>
        <w:lock w:val="sdtContentLocked"/>
        <w:placeholder>
          <w:docPart w:val="269C22C234514B1883EF00A7575A85F7"/>
        </w:placeholder>
        <w15:appearance w15:val="hidden"/>
      </w:sdtPr>
      <w:sdtEndPr>
        <w:rPr>
          <w:i w:val="0"/>
          <w:noProof w:val="0"/>
        </w:rPr>
      </w:sdtEndPr>
      <w:sdtContent>
        <w:p w:rsidR="004801AC" w:rsidP="00AB32E6" w:rsidRDefault="00143005" w14:paraId="67DCAD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92702" w:rsidRDefault="00F92702" w14:paraId="67DCAD1B" w14:textId="77777777"/>
    <w:sectPr w:rsidR="00F927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CAD1D" w14:textId="77777777" w:rsidR="002C1CE1" w:rsidRDefault="002C1CE1" w:rsidP="000C1CAD">
      <w:pPr>
        <w:spacing w:line="240" w:lineRule="auto"/>
      </w:pPr>
      <w:r>
        <w:separator/>
      </w:r>
    </w:p>
  </w:endnote>
  <w:endnote w:type="continuationSeparator" w:id="0">
    <w:p w14:paraId="67DCAD1E" w14:textId="77777777" w:rsidR="002C1CE1" w:rsidRDefault="002C1C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CAD2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CAD24" w14:textId="59B8966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30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CAD1B" w14:textId="77777777" w:rsidR="002C1CE1" w:rsidRDefault="002C1CE1" w:rsidP="000C1CAD">
      <w:pPr>
        <w:spacing w:line="240" w:lineRule="auto"/>
      </w:pPr>
      <w:r>
        <w:separator/>
      </w:r>
    </w:p>
  </w:footnote>
  <w:footnote w:type="continuationSeparator" w:id="0">
    <w:p w14:paraId="67DCAD1C" w14:textId="77777777" w:rsidR="002C1CE1" w:rsidRDefault="002C1C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7DCAD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DCAD2F" wp14:anchorId="67DCAD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3005" w14:paraId="67DCAD30" w14:textId="77777777">
                          <w:pPr>
                            <w:jc w:val="right"/>
                          </w:pPr>
                          <w:sdt>
                            <w:sdtPr>
                              <w:alias w:val="CC_Noformat_Partikod"/>
                              <w:tag w:val="CC_Noformat_Partikod"/>
                              <w:id w:val="-53464382"/>
                              <w:placeholder>
                                <w:docPart w:val="398C6858FBF64B7CA0E85E520E9325D2"/>
                              </w:placeholder>
                              <w:text/>
                            </w:sdtPr>
                            <w:sdtEndPr/>
                            <w:sdtContent>
                              <w:r w:rsidR="00B8130A">
                                <w:t>M</w:t>
                              </w:r>
                            </w:sdtContent>
                          </w:sdt>
                          <w:sdt>
                            <w:sdtPr>
                              <w:alias w:val="CC_Noformat_Partinummer"/>
                              <w:tag w:val="CC_Noformat_Partinummer"/>
                              <w:id w:val="-1709555926"/>
                              <w:placeholder>
                                <w:docPart w:val="E7A111B957E94CE993EBB264E8C1B1AD"/>
                              </w:placeholder>
                              <w:text/>
                            </w:sdtPr>
                            <w:sdtEndPr/>
                            <w:sdtContent>
                              <w:r w:rsidR="00B8130A">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DCAD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3005" w14:paraId="67DCAD30" w14:textId="77777777">
                    <w:pPr>
                      <w:jc w:val="right"/>
                    </w:pPr>
                    <w:sdt>
                      <w:sdtPr>
                        <w:alias w:val="CC_Noformat_Partikod"/>
                        <w:tag w:val="CC_Noformat_Partikod"/>
                        <w:id w:val="-53464382"/>
                        <w:placeholder>
                          <w:docPart w:val="398C6858FBF64B7CA0E85E520E9325D2"/>
                        </w:placeholder>
                        <w:text/>
                      </w:sdtPr>
                      <w:sdtEndPr/>
                      <w:sdtContent>
                        <w:r w:rsidR="00B8130A">
                          <w:t>M</w:t>
                        </w:r>
                      </w:sdtContent>
                    </w:sdt>
                    <w:sdt>
                      <w:sdtPr>
                        <w:alias w:val="CC_Noformat_Partinummer"/>
                        <w:tag w:val="CC_Noformat_Partinummer"/>
                        <w:id w:val="-1709555926"/>
                        <w:placeholder>
                          <w:docPart w:val="E7A111B957E94CE993EBB264E8C1B1AD"/>
                        </w:placeholder>
                        <w:text/>
                      </w:sdtPr>
                      <w:sdtEndPr/>
                      <w:sdtContent>
                        <w:r w:rsidR="00B8130A">
                          <w:t>1164</w:t>
                        </w:r>
                      </w:sdtContent>
                    </w:sdt>
                  </w:p>
                </w:txbxContent>
              </v:textbox>
              <w10:wrap anchorx="page"/>
            </v:shape>
          </w:pict>
        </mc:Fallback>
      </mc:AlternateContent>
    </w:r>
  </w:p>
  <w:p w:rsidRPr="00293C4F" w:rsidR="007A5507" w:rsidP="00776B74" w:rsidRDefault="007A5507" w14:paraId="67DCAD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3005" w14:paraId="67DCAD21" w14:textId="77777777">
    <w:pPr>
      <w:jc w:val="right"/>
    </w:pPr>
    <w:sdt>
      <w:sdtPr>
        <w:alias w:val="CC_Noformat_Partikod"/>
        <w:tag w:val="CC_Noformat_Partikod"/>
        <w:id w:val="559911109"/>
        <w:text/>
      </w:sdtPr>
      <w:sdtEndPr/>
      <w:sdtContent>
        <w:r w:rsidR="00B8130A">
          <w:t>M</w:t>
        </w:r>
      </w:sdtContent>
    </w:sdt>
    <w:sdt>
      <w:sdtPr>
        <w:alias w:val="CC_Noformat_Partinummer"/>
        <w:tag w:val="CC_Noformat_Partinummer"/>
        <w:id w:val="1197820850"/>
        <w:text/>
      </w:sdtPr>
      <w:sdtEndPr/>
      <w:sdtContent>
        <w:r w:rsidR="00B8130A">
          <w:t>1164</w:t>
        </w:r>
      </w:sdtContent>
    </w:sdt>
  </w:p>
  <w:p w:rsidR="007A5507" w:rsidP="00776B74" w:rsidRDefault="007A5507" w14:paraId="67DCAD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3005" w14:paraId="67DCAD25" w14:textId="77777777">
    <w:pPr>
      <w:jc w:val="right"/>
    </w:pPr>
    <w:sdt>
      <w:sdtPr>
        <w:alias w:val="CC_Noformat_Partikod"/>
        <w:tag w:val="CC_Noformat_Partikod"/>
        <w:id w:val="1471015553"/>
        <w:text/>
      </w:sdtPr>
      <w:sdtEndPr/>
      <w:sdtContent>
        <w:r w:rsidR="00B8130A">
          <w:t>M</w:t>
        </w:r>
      </w:sdtContent>
    </w:sdt>
    <w:sdt>
      <w:sdtPr>
        <w:alias w:val="CC_Noformat_Partinummer"/>
        <w:tag w:val="CC_Noformat_Partinummer"/>
        <w:id w:val="-2014525982"/>
        <w:text/>
      </w:sdtPr>
      <w:sdtEndPr/>
      <w:sdtContent>
        <w:r w:rsidR="00B8130A">
          <w:t>1164</w:t>
        </w:r>
      </w:sdtContent>
    </w:sdt>
  </w:p>
  <w:p w:rsidR="007A5507" w:rsidP="00A314CF" w:rsidRDefault="00143005" w14:paraId="56FEF0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43005" w14:paraId="67DCAD2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43005" w14:paraId="67DCAD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:418</w:t>
        </w:r>
      </w:sdtContent>
    </w:sdt>
  </w:p>
  <w:p w:rsidR="007A5507" w:rsidP="00E03A3D" w:rsidRDefault="00143005" w14:paraId="67DCAD2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B8130A" w14:paraId="67DCAD2B" w14:textId="77777777">
        <w:pPr>
          <w:pStyle w:val="FSHRub2"/>
        </w:pPr>
        <w:r>
          <w:t>Vaccinera mot TBE</w:t>
        </w:r>
      </w:p>
    </w:sdtContent>
  </w:sdt>
  <w:sdt>
    <w:sdtPr>
      <w:alias w:val="CC_Boilerplate_3"/>
      <w:tag w:val="CC_Boilerplate_3"/>
      <w:id w:val="1606463544"/>
      <w:lock w:val="sdtContentLocked"/>
      <w15:appearance w15:val="hidden"/>
      <w:text w:multiLine="1"/>
    </w:sdtPr>
    <w:sdtEndPr/>
    <w:sdtContent>
      <w:p w:rsidR="007A5507" w:rsidP="00283E0F" w:rsidRDefault="007A5507" w14:paraId="67DCAD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130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36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005"/>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741"/>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4D1"/>
    <w:rsid w:val="002B2C9F"/>
    <w:rsid w:val="002B375C"/>
    <w:rsid w:val="002B6349"/>
    <w:rsid w:val="002B639F"/>
    <w:rsid w:val="002B7046"/>
    <w:rsid w:val="002B79EF"/>
    <w:rsid w:val="002C1CE1"/>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F87"/>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F25"/>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17C"/>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17D8F"/>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2E6"/>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5FFC"/>
    <w:rsid w:val="00B71138"/>
    <w:rsid w:val="00B718D2"/>
    <w:rsid w:val="00B728B6"/>
    <w:rsid w:val="00B737C6"/>
    <w:rsid w:val="00B74B6A"/>
    <w:rsid w:val="00B77AC6"/>
    <w:rsid w:val="00B77F3E"/>
    <w:rsid w:val="00B80FED"/>
    <w:rsid w:val="00B8130A"/>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B3A"/>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355"/>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702"/>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DCAD11"/>
  <w15:chartTrackingRefBased/>
  <w15:docId w15:val="{58A74334-1613-40DE-A7DE-0F763FA3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74B4A8C4A649928C5CD978F58C05DF"/>
        <w:category>
          <w:name w:val="Allmänt"/>
          <w:gallery w:val="placeholder"/>
        </w:category>
        <w:types>
          <w:type w:val="bbPlcHdr"/>
        </w:types>
        <w:behaviors>
          <w:behavior w:val="content"/>
        </w:behaviors>
        <w:guid w:val="{47DDA53B-51C0-41FA-B745-256BFD92F826}"/>
      </w:docPartPr>
      <w:docPartBody>
        <w:p w:rsidR="00CE28CE" w:rsidRDefault="00757087">
          <w:pPr>
            <w:pStyle w:val="D574B4A8C4A649928C5CD978F58C05DF"/>
          </w:pPr>
          <w:r w:rsidRPr="009A726D">
            <w:rPr>
              <w:rStyle w:val="Platshllartext"/>
            </w:rPr>
            <w:t>Klicka här för att ange text.</w:t>
          </w:r>
        </w:p>
      </w:docPartBody>
    </w:docPart>
    <w:docPart>
      <w:docPartPr>
        <w:name w:val="269C22C234514B1883EF00A7575A85F7"/>
        <w:category>
          <w:name w:val="Allmänt"/>
          <w:gallery w:val="placeholder"/>
        </w:category>
        <w:types>
          <w:type w:val="bbPlcHdr"/>
        </w:types>
        <w:behaviors>
          <w:behavior w:val="content"/>
        </w:behaviors>
        <w:guid w:val="{DB2E4527-7346-4A5C-A080-00A0AB8C6FD3}"/>
      </w:docPartPr>
      <w:docPartBody>
        <w:p w:rsidR="00CE28CE" w:rsidRDefault="00757087">
          <w:pPr>
            <w:pStyle w:val="269C22C234514B1883EF00A7575A85F7"/>
          </w:pPr>
          <w:r w:rsidRPr="002551EA">
            <w:rPr>
              <w:rStyle w:val="Platshllartext"/>
              <w:color w:val="808080" w:themeColor="background1" w:themeShade="80"/>
            </w:rPr>
            <w:t>[Motionärernas namn]</w:t>
          </w:r>
        </w:p>
      </w:docPartBody>
    </w:docPart>
    <w:docPart>
      <w:docPartPr>
        <w:name w:val="398C6858FBF64B7CA0E85E520E9325D2"/>
        <w:category>
          <w:name w:val="Allmänt"/>
          <w:gallery w:val="placeholder"/>
        </w:category>
        <w:types>
          <w:type w:val="bbPlcHdr"/>
        </w:types>
        <w:behaviors>
          <w:behavior w:val="content"/>
        </w:behaviors>
        <w:guid w:val="{344B1179-5582-40C2-A4CA-27E15D29224D}"/>
      </w:docPartPr>
      <w:docPartBody>
        <w:p w:rsidR="00CE28CE" w:rsidRDefault="00757087">
          <w:pPr>
            <w:pStyle w:val="398C6858FBF64B7CA0E85E520E9325D2"/>
          </w:pPr>
          <w:r>
            <w:rPr>
              <w:rStyle w:val="Platshllartext"/>
            </w:rPr>
            <w:t xml:space="preserve"> </w:t>
          </w:r>
        </w:p>
      </w:docPartBody>
    </w:docPart>
    <w:docPart>
      <w:docPartPr>
        <w:name w:val="E7A111B957E94CE993EBB264E8C1B1AD"/>
        <w:category>
          <w:name w:val="Allmänt"/>
          <w:gallery w:val="placeholder"/>
        </w:category>
        <w:types>
          <w:type w:val="bbPlcHdr"/>
        </w:types>
        <w:behaviors>
          <w:behavior w:val="content"/>
        </w:behaviors>
        <w:guid w:val="{8D7087C9-95CC-4B84-86ED-81FBA8A6F30E}"/>
      </w:docPartPr>
      <w:docPartBody>
        <w:p w:rsidR="00CE28CE" w:rsidRDefault="00757087">
          <w:pPr>
            <w:pStyle w:val="E7A111B957E94CE993EBB264E8C1B1A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087"/>
    <w:rsid w:val="00757087"/>
    <w:rsid w:val="008F3E8F"/>
    <w:rsid w:val="00CE28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74B4A8C4A649928C5CD978F58C05DF">
    <w:name w:val="D574B4A8C4A649928C5CD978F58C05DF"/>
  </w:style>
  <w:style w:type="paragraph" w:customStyle="1" w:styleId="87F72362164B45D4BD3CF9C32C71F3E3">
    <w:name w:val="87F72362164B45D4BD3CF9C32C71F3E3"/>
  </w:style>
  <w:style w:type="paragraph" w:customStyle="1" w:styleId="D1C04B253EE64A6DAD5594F670A39492">
    <w:name w:val="D1C04B253EE64A6DAD5594F670A39492"/>
  </w:style>
  <w:style w:type="paragraph" w:customStyle="1" w:styleId="269C22C234514B1883EF00A7575A85F7">
    <w:name w:val="269C22C234514B1883EF00A7575A85F7"/>
  </w:style>
  <w:style w:type="paragraph" w:customStyle="1" w:styleId="398C6858FBF64B7CA0E85E520E9325D2">
    <w:name w:val="398C6858FBF64B7CA0E85E520E9325D2"/>
  </w:style>
  <w:style w:type="paragraph" w:customStyle="1" w:styleId="E7A111B957E94CE993EBB264E8C1B1AD">
    <w:name w:val="E7A111B957E94CE993EBB264E8C1B1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09F4B-E529-4B5C-86E0-90FEC20115E0}"/>
</file>

<file path=customXml/itemProps2.xml><?xml version="1.0" encoding="utf-8"?>
<ds:datastoreItem xmlns:ds="http://schemas.openxmlformats.org/officeDocument/2006/customXml" ds:itemID="{1FD32E94-AEAE-46F0-BFEF-19D615E52860}"/>
</file>

<file path=customXml/itemProps3.xml><?xml version="1.0" encoding="utf-8"?>
<ds:datastoreItem xmlns:ds="http://schemas.openxmlformats.org/officeDocument/2006/customXml" ds:itemID="{3D89403B-E6A9-4093-BA1A-02190B2ECF3D}"/>
</file>

<file path=docProps/app.xml><?xml version="1.0" encoding="utf-8"?>
<Properties xmlns="http://schemas.openxmlformats.org/officeDocument/2006/extended-properties" xmlns:vt="http://schemas.openxmlformats.org/officeDocument/2006/docPropsVTypes">
  <Template>Normal</Template>
  <TotalTime>5</TotalTime>
  <Pages>1</Pages>
  <Words>160</Words>
  <Characters>913</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201617M1164 Vaccinera mot TBE</vt:lpstr>
      <vt:lpstr>
      </vt:lpstr>
    </vt:vector>
  </TitlesOfParts>
  <Company>Sveriges riksdag</Company>
  <LinksUpToDate>false</LinksUpToDate>
  <CharactersWithSpaces>1066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