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66F53F11" w:rsidR="00F65DF8" w:rsidRPr="0012669A" w:rsidRDefault="00197781" w:rsidP="00F65DF8">
            <w:pPr>
              <w:rPr>
                <w:b/>
              </w:rPr>
            </w:pPr>
            <w:r w:rsidRPr="0012669A">
              <w:rPr>
                <w:b/>
              </w:rPr>
              <w:t>UTSKOTTSSAMMANTRÄDE 20</w:t>
            </w:r>
            <w:r w:rsidR="002C5A9C">
              <w:rPr>
                <w:b/>
              </w:rPr>
              <w:t>2</w:t>
            </w:r>
            <w:r w:rsidR="0090760E">
              <w:rPr>
                <w:b/>
              </w:rPr>
              <w:t>3</w:t>
            </w:r>
            <w:r w:rsidRPr="0012669A">
              <w:rPr>
                <w:b/>
              </w:rPr>
              <w:t>/</w:t>
            </w:r>
            <w:r w:rsidR="00113C2E" w:rsidRPr="0012669A">
              <w:rPr>
                <w:b/>
              </w:rPr>
              <w:t>2</w:t>
            </w:r>
            <w:r w:rsidR="0090760E">
              <w:rPr>
                <w:b/>
              </w:rPr>
              <w:t>4</w:t>
            </w:r>
            <w:r w:rsidR="0060686F">
              <w:rPr>
                <w:b/>
              </w:rPr>
              <w:t>:</w:t>
            </w:r>
            <w:r w:rsidR="007F1893">
              <w:rPr>
                <w:b/>
              </w:rPr>
              <w:t>2</w:t>
            </w:r>
            <w:r w:rsidR="00C74B86">
              <w:rPr>
                <w:b/>
              </w:rPr>
              <w:t>7</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4CB8A03C" w:rsidR="00F65DF8" w:rsidRPr="0012669A" w:rsidRDefault="00D46F51" w:rsidP="005F596C">
            <w:r w:rsidRPr="0012669A">
              <w:t>20</w:t>
            </w:r>
            <w:r w:rsidR="00F053F8" w:rsidRPr="0012669A">
              <w:t>2</w:t>
            </w:r>
            <w:r w:rsidR="00093F5C">
              <w:t>4</w:t>
            </w:r>
            <w:r w:rsidRPr="0012669A">
              <w:t>-</w:t>
            </w:r>
            <w:r w:rsidR="00093F5C">
              <w:t>0</w:t>
            </w:r>
            <w:r w:rsidR="009F0252">
              <w:t>4</w:t>
            </w:r>
            <w:r w:rsidR="004D2A50">
              <w:t>-</w:t>
            </w:r>
            <w:r w:rsidR="00C74B86">
              <w:t>23</w:t>
            </w:r>
          </w:p>
        </w:tc>
      </w:tr>
      <w:tr w:rsidR="00617E79" w:rsidRPr="0012669A" w14:paraId="6D496F12" w14:textId="77777777" w:rsidTr="008B7A6E">
        <w:tc>
          <w:tcPr>
            <w:tcW w:w="2057" w:type="dxa"/>
          </w:tcPr>
          <w:p w14:paraId="322CB7CF" w14:textId="5AD399FD" w:rsidR="00393315" w:rsidRPr="0012669A" w:rsidRDefault="00F65DF8" w:rsidP="00F65DF8">
            <w:r w:rsidRPr="0012669A">
              <w:t>TID</w:t>
            </w:r>
          </w:p>
        </w:tc>
        <w:tc>
          <w:tcPr>
            <w:tcW w:w="6391" w:type="dxa"/>
          </w:tcPr>
          <w:p w14:paraId="78945337" w14:textId="4E6A4275" w:rsidR="00393315" w:rsidRPr="0012669A" w:rsidRDefault="00C74B86" w:rsidP="00920FCA">
            <w:r>
              <w:t>11</w:t>
            </w:r>
            <w:r w:rsidR="006A30F1">
              <w:t>.</w:t>
            </w:r>
            <w:r w:rsidR="00EC1072">
              <w:t>0</w:t>
            </w:r>
            <w:r w:rsidR="00AC75E3">
              <w:t>0</w:t>
            </w:r>
            <w:r w:rsidR="0073639C">
              <w:t>–</w:t>
            </w:r>
            <w:r w:rsidR="00F0613A">
              <w:t>12.15</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1FCE6AF8" w14:textId="3DC16C60" w:rsidR="00523CB0" w:rsidRDefault="00523CB0"/>
    <w:p w14:paraId="4067641C" w14:textId="77777777" w:rsidR="00300D60" w:rsidRDefault="00300D60"/>
    <w:p w14:paraId="5C84329C" w14:textId="77777777" w:rsidR="00345871" w:rsidRPr="0012669A" w:rsidRDefault="00345871"/>
    <w:tbl>
      <w:tblPr>
        <w:tblW w:w="7587" w:type="dxa"/>
        <w:tblInd w:w="1485" w:type="dxa"/>
        <w:tblCellMar>
          <w:left w:w="70" w:type="dxa"/>
          <w:right w:w="70" w:type="dxa"/>
        </w:tblCellMar>
        <w:tblLook w:val="00A0" w:firstRow="1" w:lastRow="0" w:firstColumn="1" w:lastColumn="0" w:noHBand="0" w:noVBand="0"/>
      </w:tblPr>
      <w:tblGrid>
        <w:gridCol w:w="567"/>
        <w:gridCol w:w="7020"/>
      </w:tblGrid>
      <w:tr w:rsidR="00B14D10" w:rsidRPr="0012669A" w14:paraId="204E300E" w14:textId="77777777" w:rsidTr="00BB21D1">
        <w:trPr>
          <w:trHeight w:val="950"/>
        </w:trPr>
        <w:tc>
          <w:tcPr>
            <w:tcW w:w="567" w:type="dxa"/>
          </w:tcPr>
          <w:p w14:paraId="52FCF130" w14:textId="6C04D58A" w:rsidR="00B14D10" w:rsidRDefault="00B14D10" w:rsidP="00DC0D46">
            <w:pPr>
              <w:tabs>
                <w:tab w:val="left" w:pos="1701"/>
              </w:tabs>
              <w:rPr>
                <w:b/>
                <w:snapToGrid w:val="0"/>
              </w:rPr>
            </w:pPr>
            <w:r>
              <w:rPr>
                <w:b/>
                <w:snapToGrid w:val="0"/>
              </w:rPr>
              <w:t xml:space="preserve">§ </w:t>
            </w:r>
            <w:r w:rsidR="00C74B86">
              <w:rPr>
                <w:b/>
                <w:snapToGrid w:val="0"/>
              </w:rPr>
              <w:t>1</w:t>
            </w:r>
          </w:p>
        </w:tc>
        <w:tc>
          <w:tcPr>
            <w:tcW w:w="7020" w:type="dxa"/>
          </w:tcPr>
          <w:p w14:paraId="355DB532" w14:textId="77777777" w:rsidR="00B14D10" w:rsidRPr="00920FCA" w:rsidRDefault="00B14D10" w:rsidP="00B14D10">
            <w:pPr>
              <w:widowControl w:val="0"/>
              <w:tabs>
                <w:tab w:val="left" w:pos="1701"/>
              </w:tabs>
              <w:rPr>
                <w:b/>
                <w:bCs/>
                <w:szCs w:val="23"/>
              </w:rPr>
            </w:pPr>
            <w:r w:rsidRPr="00920FCA">
              <w:rPr>
                <w:b/>
                <w:bCs/>
                <w:szCs w:val="23"/>
              </w:rPr>
              <w:t>Justering av protokoll</w:t>
            </w:r>
          </w:p>
          <w:p w14:paraId="66FD02E6" w14:textId="77777777" w:rsidR="00B14D10" w:rsidRPr="00920FCA" w:rsidRDefault="00B14D10" w:rsidP="00B14D10">
            <w:pPr>
              <w:widowControl w:val="0"/>
              <w:tabs>
                <w:tab w:val="left" w:pos="1701"/>
              </w:tabs>
              <w:rPr>
                <w:b/>
                <w:bCs/>
                <w:szCs w:val="23"/>
              </w:rPr>
            </w:pPr>
          </w:p>
          <w:p w14:paraId="4CBD96C7" w14:textId="6DF71D33" w:rsidR="00B14D10" w:rsidRPr="007B1677" w:rsidRDefault="00B14D10" w:rsidP="00B14D10">
            <w:pPr>
              <w:widowControl w:val="0"/>
              <w:tabs>
                <w:tab w:val="left" w:pos="1701"/>
              </w:tabs>
              <w:rPr>
                <w:szCs w:val="23"/>
              </w:rPr>
            </w:pPr>
            <w:r w:rsidRPr="00920FCA">
              <w:rPr>
                <w:szCs w:val="23"/>
              </w:rPr>
              <w:t>Utskottet justerade protokoll 2023/24:</w:t>
            </w:r>
            <w:r>
              <w:rPr>
                <w:szCs w:val="23"/>
              </w:rPr>
              <w:t>2</w:t>
            </w:r>
            <w:r w:rsidR="00C74B86">
              <w:rPr>
                <w:szCs w:val="23"/>
              </w:rPr>
              <w:t>6</w:t>
            </w:r>
            <w:r w:rsidRPr="00920FCA">
              <w:rPr>
                <w:szCs w:val="23"/>
              </w:rPr>
              <w:t>.</w:t>
            </w:r>
            <w:r>
              <w:rPr>
                <w:szCs w:val="23"/>
              </w:rPr>
              <w:br/>
            </w:r>
          </w:p>
        </w:tc>
      </w:tr>
      <w:tr w:rsidR="00C74B86" w:rsidRPr="0012669A" w14:paraId="0AF31D40" w14:textId="77777777" w:rsidTr="00BB21D1">
        <w:trPr>
          <w:trHeight w:val="950"/>
        </w:trPr>
        <w:tc>
          <w:tcPr>
            <w:tcW w:w="567" w:type="dxa"/>
          </w:tcPr>
          <w:p w14:paraId="474B6F4C" w14:textId="3B55509C" w:rsidR="00C74B86" w:rsidRDefault="00C74B86" w:rsidP="00DC0D46">
            <w:pPr>
              <w:tabs>
                <w:tab w:val="left" w:pos="1701"/>
              </w:tabs>
              <w:rPr>
                <w:b/>
                <w:snapToGrid w:val="0"/>
              </w:rPr>
            </w:pPr>
            <w:r>
              <w:rPr>
                <w:b/>
                <w:snapToGrid w:val="0"/>
              </w:rPr>
              <w:t>§ 2</w:t>
            </w:r>
          </w:p>
        </w:tc>
        <w:tc>
          <w:tcPr>
            <w:tcW w:w="7020" w:type="dxa"/>
          </w:tcPr>
          <w:p w14:paraId="7D9DDEAC" w14:textId="7B88831C" w:rsidR="008261B4" w:rsidRPr="00170CAA" w:rsidRDefault="008261B4" w:rsidP="008261B4">
            <w:pPr>
              <w:widowControl w:val="0"/>
              <w:tabs>
                <w:tab w:val="left" w:pos="1701"/>
              </w:tabs>
              <w:rPr>
                <w:b/>
                <w:bCs/>
                <w:i/>
                <w:iCs/>
                <w:szCs w:val="23"/>
              </w:rPr>
            </w:pPr>
            <w:r>
              <w:rPr>
                <w:b/>
                <w:bCs/>
                <w:szCs w:val="23"/>
              </w:rPr>
              <w:t>Rådslutsatser om EU:s industripolitik</w:t>
            </w:r>
          </w:p>
          <w:p w14:paraId="2C74674B" w14:textId="77777777" w:rsidR="008261B4" w:rsidRDefault="008261B4" w:rsidP="008261B4">
            <w:pPr>
              <w:widowControl w:val="0"/>
              <w:tabs>
                <w:tab w:val="left" w:pos="1701"/>
              </w:tabs>
              <w:rPr>
                <w:b/>
                <w:bCs/>
                <w:szCs w:val="23"/>
              </w:rPr>
            </w:pPr>
          </w:p>
          <w:p w14:paraId="08AB7700" w14:textId="77777777" w:rsidR="008261B4" w:rsidRDefault="008261B4" w:rsidP="008261B4">
            <w:pPr>
              <w:widowControl w:val="0"/>
              <w:tabs>
                <w:tab w:val="left" w:pos="1701"/>
              </w:tabs>
              <w:rPr>
                <w:szCs w:val="23"/>
              </w:rPr>
            </w:pPr>
            <w:r w:rsidRPr="00EC1072">
              <w:rPr>
                <w:szCs w:val="23"/>
              </w:rPr>
              <w:t xml:space="preserve">Utskottet överlade med statssekreterare </w:t>
            </w:r>
            <w:r>
              <w:rPr>
                <w:szCs w:val="23"/>
              </w:rPr>
              <w:t>Sara Modig</w:t>
            </w:r>
            <w:r w:rsidRPr="00EC1072">
              <w:rPr>
                <w:szCs w:val="23"/>
              </w:rPr>
              <w:t xml:space="preserve">, biträdd av medarbetare från </w:t>
            </w:r>
            <w:r>
              <w:rPr>
                <w:szCs w:val="23"/>
              </w:rPr>
              <w:t>Klimat- och näringslivsdepartemen</w:t>
            </w:r>
            <w:r w:rsidRPr="00EC1072">
              <w:rPr>
                <w:szCs w:val="23"/>
              </w:rPr>
              <w:t>t</w:t>
            </w:r>
            <w:r>
              <w:rPr>
                <w:szCs w:val="23"/>
              </w:rPr>
              <w:t>et</w:t>
            </w:r>
            <w:r w:rsidRPr="00EC1072">
              <w:rPr>
                <w:szCs w:val="23"/>
              </w:rPr>
              <w:t>.</w:t>
            </w:r>
          </w:p>
          <w:p w14:paraId="3500EACE" w14:textId="77777777" w:rsidR="008261B4" w:rsidRDefault="008261B4" w:rsidP="008261B4">
            <w:pPr>
              <w:widowControl w:val="0"/>
              <w:tabs>
                <w:tab w:val="left" w:pos="1701"/>
              </w:tabs>
              <w:rPr>
                <w:szCs w:val="23"/>
              </w:rPr>
            </w:pPr>
          </w:p>
          <w:p w14:paraId="7F3CB653" w14:textId="2FABB9F1" w:rsidR="008261B4" w:rsidRDefault="008261B4" w:rsidP="008261B4">
            <w:pPr>
              <w:widowControl w:val="0"/>
              <w:tabs>
                <w:tab w:val="left" w:pos="1701"/>
              </w:tabs>
              <w:rPr>
                <w:szCs w:val="23"/>
              </w:rPr>
            </w:pPr>
            <w:r w:rsidRPr="00EC1072">
              <w:rPr>
                <w:szCs w:val="23"/>
              </w:rPr>
              <w:t xml:space="preserve">Underlaget utgjordes av </w:t>
            </w:r>
            <w:r>
              <w:rPr>
                <w:szCs w:val="23"/>
              </w:rPr>
              <w:t>rådslutsatser</w:t>
            </w:r>
            <w:r w:rsidRPr="00EC1072">
              <w:rPr>
                <w:szCs w:val="23"/>
              </w:rPr>
              <w:t xml:space="preserve"> </w:t>
            </w:r>
            <w:r>
              <w:rPr>
                <w:szCs w:val="23"/>
              </w:rPr>
              <w:t>8842/24</w:t>
            </w:r>
            <w:r w:rsidRPr="00EC1072">
              <w:rPr>
                <w:szCs w:val="23"/>
              </w:rPr>
              <w:t xml:space="preserve"> </w:t>
            </w:r>
            <w:r>
              <w:rPr>
                <w:szCs w:val="23"/>
              </w:rPr>
              <w:t xml:space="preserve">och </w:t>
            </w:r>
            <w:r w:rsidR="00155045">
              <w:rPr>
                <w:szCs w:val="23"/>
              </w:rPr>
              <w:t xml:space="preserve">Regeringskansliets </w:t>
            </w:r>
            <w:r>
              <w:rPr>
                <w:szCs w:val="23"/>
              </w:rPr>
              <w:t>överläggningspromemoria</w:t>
            </w:r>
            <w:r w:rsidR="00155045">
              <w:rPr>
                <w:szCs w:val="23"/>
              </w:rPr>
              <w:t xml:space="preserve"> </w:t>
            </w:r>
            <w:r w:rsidR="00155045" w:rsidRPr="00155045">
              <w:rPr>
                <w:szCs w:val="23"/>
              </w:rPr>
              <w:t>(dnr. NU-1.8.4-1</w:t>
            </w:r>
            <w:r w:rsidR="00155045">
              <w:rPr>
                <w:szCs w:val="23"/>
              </w:rPr>
              <w:t>505</w:t>
            </w:r>
            <w:r w:rsidR="00155045" w:rsidRPr="00155045">
              <w:rPr>
                <w:szCs w:val="23"/>
              </w:rPr>
              <w:t>-202</w:t>
            </w:r>
            <w:r w:rsidR="00155045">
              <w:rPr>
                <w:szCs w:val="23"/>
              </w:rPr>
              <w:t>3</w:t>
            </w:r>
            <w:r w:rsidR="00155045" w:rsidRPr="00155045">
              <w:rPr>
                <w:szCs w:val="23"/>
              </w:rPr>
              <w:t>/2</w:t>
            </w:r>
            <w:r w:rsidR="00155045">
              <w:rPr>
                <w:szCs w:val="23"/>
              </w:rPr>
              <w:t>4</w:t>
            </w:r>
            <w:r w:rsidR="00155045" w:rsidRPr="00155045">
              <w:rPr>
                <w:szCs w:val="23"/>
              </w:rPr>
              <w:t>)</w:t>
            </w:r>
            <w:r w:rsidR="00155045">
              <w:rPr>
                <w:szCs w:val="23"/>
              </w:rPr>
              <w:t>.</w:t>
            </w:r>
          </w:p>
          <w:p w14:paraId="572B9805" w14:textId="77777777" w:rsidR="008261B4" w:rsidRDefault="008261B4" w:rsidP="008261B4">
            <w:pPr>
              <w:widowControl w:val="0"/>
              <w:tabs>
                <w:tab w:val="left" w:pos="1701"/>
              </w:tabs>
              <w:rPr>
                <w:szCs w:val="23"/>
              </w:rPr>
            </w:pPr>
          </w:p>
          <w:p w14:paraId="3E73DA0C" w14:textId="77777777" w:rsidR="008261B4" w:rsidRDefault="008261B4" w:rsidP="008261B4">
            <w:pPr>
              <w:widowControl w:val="0"/>
              <w:tabs>
                <w:tab w:val="left" w:pos="1701"/>
              </w:tabs>
              <w:rPr>
                <w:szCs w:val="23"/>
              </w:rPr>
            </w:pPr>
            <w:r w:rsidRPr="00EC1072">
              <w:rPr>
                <w:szCs w:val="23"/>
              </w:rPr>
              <w:t xml:space="preserve">Statssekreterare </w:t>
            </w:r>
            <w:r>
              <w:rPr>
                <w:szCs w:val="23"/>
              </w:rPr>
              <w:t>Sara Modig</w:t>
            </w:r>
            <w:r w:rsidRPr="00EC1072">
              <w:rPr>
                <w:szCs w:val="23"/>
              </w:rPr>
              <w:t xml:space="preserve"> redogjorde för regeringens ståndpunkt i enlighet med </w:t>
            </w:r>
            <w:r>
              <w:rPr>
                <w:szCs w:val="23"/>
              </w:rPr>
              <w:t>överläggningspromemorian:</w:t>
            </w:r>
          </w:p>
          <w:p w14:paraId="7D80DD37" w14:textId="77777777" w:rsidR="008261B4" w:rsidRDefault="008261B4" w:rsidP="008261B4">
            <w:pPr>
              <w:widowControl w:val="0"/>
              <w:tabs>
                <w:tab w:val="left" w:pos="1701"/>
              </w:tabs>
              <w:rPr>
                <w:szCs w:val="23"/>
              </w:rPr>
            </w:pPr>
          </w:p>
          <w:p w14:paraId="53B38589" w14:textId="77777777" w:rsidR="008261B4" w:rsidRPr="005E22F2" w:rsidRDefault="008261B4" w:rsidP="008261B4">
            <w:pPr>
              <w:ind w:left="407"/>
            </w:pPr>
            <w:r w:rsidRPr="005E22F2">
              <w:t>Det är för regeringen fortsatt prioriterat att EU arbetar målmedvetet med att stärka sin konkurrenskraft och produktivitet, därigenom skapas ekonomisk tillväxt. Att utveckla och bedriva en europeisk industripolitik som tar sin utgångspunkt i marknadsorienterade lösningar är ett viktigt medel för att stärka genomförandet av EU-lagstiftningen och andra åtgärder som driver på den gröna och digitala omställningen.</w:t>
            </w:r>
            <w:r>
              <w:t xml:space="preserve"> </w:t>
            </w:r>
            <w:r>
              <w:br/>
            </w:r>
            <w:r>
              <w:br/>
            </w:r>
            <w:r w:rsidRPr="005E22F2">
              <w:t xml:space="preserve">Sverige är en stark industrination som har mycket att bidra med i omställningsarbetet, exempelvis när det gäller råmaterial, </w:t>
            </w:r>
            <w:proofErr w:type="spellStart"/>
            <w:r w:rsidRPr="005E22F2">
              <w:t>nettonolltekniker</w:t>
            </w:r>
            <w:proofErr w:type="spellEnd"/>
            <w:r w:rsidRPr="005E22F2">
              <w:t xml:space="preserve"> och basindustri, liksom erfarenheter av hur den gröna omställningen och stärkt konkurrenskraft är ömsesidigt förstärkande. Regeringen är därför positiv till att omställningen lyfts fram liksom att en koppling görs mellan innovationer, forskning, digitalisering och industri där Sverige ligger i framkant.</w:t>
            </w:r>
            <w:r>
              <w:br/>
            </w:r>
          </w:p>
          <w:p w14:paraId="2916AAAB" w14:textId="77777777" w:rsidR="008261B4" w:rsidRDefault="008261B4" w:rsidP="00155045">
            <w:pPr>
              <w:ind w:left="427"/>
            </w:pPr>
            <w:r w:rsidRPr="005E22F2">
              <w:t>Regeringen är också positiv till att ordförandeskapet lyfter behovet av bättre lagstiftning och minskade rapporteringskrav för företag men ser gärna en högre ambitionsnivå på området. Detta ligger i linje med den utfästelse som kommissionens ordförande har gjort om minskade rapporteringskrav i EU-lagstiftningen med 25 procent.</w:t>
            </w:r>
            <w:r>
              <w:br/>
            </w:r>
          </w:p>
          <w:p w14:paraId="7FC01CF2" w14:textId="77777777" w:rsidR="008261B4" w:rsidRDefault="008261B4" w:rsidP="008261B4">
            <w:pPr>
              <w:ind w:left="407"/>
            </w:pPr>
            <w:r w:rsidRPr="005E22F2">
              <w:t xml:space="preserve">Regeringen välkomnar också skrivningarna i rådslutsatserna som syftar till att göra en översyn (REFIT) av relevanta regelverk, särskilt på energi- och miljöområdet, för att säkerställa att EU:s lagstiftning bidrar till att öka konkurrenskraften. </w:t>
            </w:r>
          </w:p>
          <w:p w14:paraId="08236328" w14:textId="77777777" w:rsidR="008261B4" w:rsidRDefault="008261B4" w:rsidP="008261B4">
            <w:pPr>
              <w:ind w:left="407"/>
            </w:pPr>
          </w:p>
          <w:p w14:paraId="509FB718" w14:textId="77777777" w:rsidR="008261B4" w:rsidRPr="005E22F2" w:rsidRDefault="008261B4" w:rsidP="008261B4">
            <w:pPr>
              <w:ind w:left="407"/>
            </w:pPr>
            <w:r w:rsidRPr="00170CAA">
              <w:t>I syfte att mildra effekterna av viktiga omvärldshändelser under senare år såsom Covid–19-pandemin, kraftigt höjda energipriser, ökad inflation och Rysslands fullskaliga invasion av Ukraina så har tillfälliga stödåtgärder inom EU medgetts. Ju längre tid dessa tillfälliga regelverk tillåts, desto större risk anser regeringen att det är för en fragmentering av den inre marknaden, som är motorn för EU:s konkurrenskraft. Risken för en subventionskapplöpning globalt är också påtaglig. Regeringen avser därför verka för att rådslutsatserna balanseras i de delar som rör statligt stöd i syfte att undvika skrivningar som öppnar upp för fortsatta tillfälliga regelverk eller förlängning av sådana. Statliga stöd bör inriktas mot marknadsmisslyckanden och bidra till ett klimatneutralt samhälle och digitaliseringen.</w:t>
            </w:r>
            <w:r>
              <w:br/>
            </w:r>
            <w:r>
              <w:br/>
            </w:r>
            <w:r w:rsidRPr="005E22F2">
              <w:t xml:space="preserve">Regeringen kommer också att verka för skrivningar om vikten av en fortsatt stark </w:t>
            </w:r>
            <w:proofErr w:type="spellStart"/>
            <w:r w:rsidRPr="005E22F2">
              <w:t>konkurrenspolitik</w:t>
            </w:r>
            <w:proofErr w:type="spellEnd"/>
            <w:r w:rsidRPr="005E22F2">
              <w:t xml:space="preserve"> som värnar om en effektiv konkurrens på den inre marknaden, inte minst för att säkerställa övriga åtgärders genomslag. Därtill kommer regeringen även verka för skrivningar som syftar till att skapa en jämn spelplan på den inre marknaden med konkurrens på likvärdiga villkor. Företag ska konkurrera om excellens, inte stöd</w:t>
            </w:r>
            <w:r w:rsidRPr="005E22F2">
              <w:rPr>
                <w:rStyle w:val="Kommentarsreferens"/>
                <w:sz w:val="24"/>
                <w:szCs w:val="24"/>
              </w:rPr>
              <w:t xml:space="preserve">. </w:t>
            </w:r>
            <w:r w:rsidRPr="005E22F2">
              <w:t xml:space="preserve">Det är även viktigt att undvika skrivningar som kan uppfattas förekomma förhandlingarna av nästa fleråriga budgetram (MFF). Medel från EU bör inte kopplas till specifika instrument som IPCEI utan fonderna ska ha specifika syften och sökas separat. Regeringen välkomnar att betydelsen av privat kapital och kapitalmarknadsunionen erkänns och kommer verka för att skrivningarna också betonar vikten av en marknadsbaserad ansats för att utveckla kapitalmarknadsunionen. </w:t>
            </w:r>
            <w:r>
              <w:br/>
            </w:r>
            <w:r>
              <w:br/>
            </w:r>
            <w:r w:rsidRPr="005E22F2">
              <w:t>Det kan finnas behov av att se över beroenden från tredjeland i syfte att stärka vår motståndskraft såväl inom EU som i Sverige. Eventuella åtgärder behöver dock föregås av gedigna analysunderlag och konsekvensanalyser.  Det är för regeringen fortsatt viktigt att stärka en fri, hållbar och regelbaserad världshandel.</w:t>
            </w:r>
            <w:r>
              <w:br/>
            </w:r>
            <w:r>
              <w:br/>
            </w:r>
            <w:r w:rsidRPr="005E22F2">
              <w:t xml:space="preserve">Regeringen anser även att den digitala omställningen bidrar positivt till EU:s konkurrenskraft och välkomnar att rådslutsatserna öppnar för en vidare diskussion om EU:s digitala infrastruktur utifrån kommissionens vitbok från den 2 februari 2024 ”Hur kan vi behärska Europas behov av digital infrastruktur?” har gett upphov till. </w:t>
            </w:r>
            <w:r>
              <w:br/>
            </w:r>
            <w:r>
              <w:br/>
            </w:r>
            <w:r w:rsidRPr="005E22F2">
              <w:t xml:space="preserve">Regeringen välkomnar att det görs en tydlig kopplingen mellan forskning och industri i rådslutsatserna i syfte att öka innovationsförmågan. Att kunskapen om och ett effektivt skydd för immateriella tillgångar pekas ut som särskilt viktigt för att säkra investeringar och stärka företagens konkurrenskraft är också välkommet.  </w:t>
            </w:r>
            <w:r>
              <w:br/>
            </w:r>
            <w:r>
              <w:br/>
            </w:r>
            <w:r w:rsidRPr="005E22F2">
              <w:t xml:space="preserve">Om företagen ska lyckas med den gröna och digitala omställningen så måste fossila bränslen fasas ut och tillgången till stabil och billig energi öka. Därför avser regeringen verka för skrivningar i rådslutsatserna som även beaktar energiomställningen och </w:t>
            </w:r>
            <w:r w:rsidRPr="005E22F2">
              <w:lastRenderedPageBreak/>
              <w:t xml:space="preserve">företagens behov av energi från fossilfria källor, inkluderat kärnkraft. En teknikneutral ansats är nödvändig som tillåter fossilfri energi från olika alternativa energikällor och att denna får avräknas mot såväl EU:s som nationella klimatmål som syftar till att reducera koldioxidutsläppen. </w:t>
            </w:r>
          </w:p>
          <w:p w14:paraId="212A7CE4" w14:textId="77777777" w:rsidR="008261B4" w:rsidRDefault="008261B4" w:rsidP="008261B4">
            <w:pPr>
              <w:widowControl w:val="0"/>
              <w:tabs>
                <w:tab w:val="left" w:pos="1701"/>
              </w:tabs>
              <w:rPr>
                <w:szCs w:val="23"/>
              </w:rPr>
            </w:pPr>
          </w:p>
          <w:p w14:paraId="7605FEC2" w14:textId="77777777" w:rsidR="008261B4" w:rsidRDefault="008261B4" w:rsidP="008261B4">
            <w:pPr>
              <w:widowControl w:val="0"/>
              <w:tabs>
                <w:tab w:val="left" w:pos="1701"/>
              </w:tabs>
              <w:ind w:left="2"/>
              <w:rPr>
                <w:szCs w:val="23"/>
              </w:rPr>
            </w:pPr>
            <w:r>
              <w:rPr>
                <w:szCs w:val="23"/>
              </w:rPr>
              <w:t>Ordföranden konstaterade att det fanns stöd för regeringens ståndpunkt.</w:t>
            </w:r>
          </w:p>
          <w:p w14:paraId="4DBE0657" w14:textId="77777777" w:rsidR="008261B4" w:rsidRDefault="008261B4" w:rsidP="008261B4">
            <w:pPr>
              <w:widowControl w:val="0"/>
              <w:tabs>
                <w:tab w:val="left" w:pos="1701"/>
              </w:tabs>
              <w:ind w:left="2"/>
              <w:rPr>
                <w:szCs w:val="23"/>
              </w:rPr>
            </w:pPr>
          </w:p>
          <w:p w14:paraId="0E06265A" w14:textId="77777777" w:rsidR="008261B4" w:rsidRDefault="008261B4" w:rsidP="008261B4">
            <w:r w:rsidRPr="00556F92">
              <w:t>S-, V- och MP-led</w:t>
            </w:r>
            <w:r w:rsidRPr="00135E48">
              <w:t>am</w:t>
            </w:r>
            <w:r>
              <w:t xml:space="preserve">öterna anmälde följande avvikande ståndpunkt: </w:t>
            </w:r>
          </w:p>
          <w:p w14:paraId="1CFA1002" w14:textId="77777777" w:rsidR="008261B4" w:rsidRPr="00556F92" w:rsidRDefault="008261B4" w:rsidP="008261B4"/>
          <w:p w14:paraId="4044D0E1" w14:textId="2D50968A" w:rsidR="008261B4" w:rsidRPr="0014217B" w:rsidRDefault="008261B4" w:rsidP="008261B4">
            <w:pPr>
              <w:rPr>
                <w:szCs w:val="22"/>
              </w:rPr>
            </w:pPr>
            <w:bookmarkStart w:id="0" w:name="_Hlk164951433"/>
            <w:r>
              <w:t xml:space="preserve">Vi anser att regeringens ståndpunkt om utkast till rådslutsatser om EU:s industripolitik inte tillräckligt framhäver betydelsen av en fri, rättvis och hållbar handel. Mot bakgrund av de protektionistiska strömningarna i omvärlden är det viktigt att regeringen betonar frihandel och öppenhet som avgörande för att säkerställa diversifierade globala leveranskedjor i syfte att stärka såväl </w:t>
            </w:r>
            <w:proofErr w:type="spellStart"/>
            <w:r>
              <w:t>resiliens</w:t>
            </w:r>
            <w:proofErr w:type="spellEnd"/>
            <w:r>
              <w:t xml:space="preserve"> som konkurrenskraft inom EU. Därtill är det angeläget att EU:s handelspolitik bidrar till att stärka den sociala dialogen, förbättra arbetsvillkoren globalt och säkerställa en rättvis spelplan för företagen. Enligt vår uppfattning borde dessa aspekter tydligare reflekteras i regeringens ståndpunkt och i de rådslutsatser som ska utformas.  Vidare är det vår uppfattning att regeringen bör verka för att rådslutsatserna även inbegriper formuleringar om behovet av kraftfulla åtgärder för energieffektivisering. Även detta borde, anser vi, framgå av den svenska ståndpunkten. Dessutom borde i den svenska ståndpunkten framföras att test- och experimentmiljöer är viktiga verktyg för att underlätta utvecklings- och införandeprocesser av nya teknologier. Dessa steg är viktiga för att främja innovation och dynamiken på den inre marknaden samt för att bidra till en hållbar ekonomisk utveckling.</w:t>
            </w:r>
            <w:bookmarkEnd w:id="0"/>
          </w:p>
          <w:p w14:paraId="33F9A31B" w14:textId="3204F0DF" w:rsidR="00C74B86" w:rsidRPr="00C74B86" w:rsidRDefault="00C74B86" w:rsidP="00B14D10">
            <w:pPr>
              <w:widowControl w:val="0"/>
              <w:tabs>
                <w:tab w:val="left" w:pos="1701"/>
              </w:tabs>
              <w:rPr>
                <w:szCs w:val="23"/>
              </w:rPr>
            </w:pPr>
          </w:p>
        </w:tc>
      </w:tr>
      <w:tr w:rsidR="00C74B86" w:rsidRPr="0012669A" w14:paraId="4473D003" w14:textId="77777777" w:rsidTr="00BB21D1">
        <w:trPr>
          <w:trHeight w:val="950"/>
        </w:trPr>
        <w:tc>
          <w:tcPr>
            <w:tcW w:w="567" w:type="dxa"/>
          </w:tcPr>
          <w:p w14:paraId="15C720DD" w14:textId="49D8F531" w:rsidR="00C74B86" w:rsidRDefault="00C74B86" w:rsidP="00DC0D46">
            <w:pPr>
              <w:tabs>
                <w:tab w:val="left" w:pos="1701"/>
              </w:tabs>
              <w:rPr>
                <w:b/>
                <w:snapToGrid w:val="0"/>
              </w:rPr>
            </w:pPr>
            <w:r>
              <w:rPr>
                <w:b/>
                <w:snapToGrid w:val="0"/>
              </w:rPr>
              <w:lastRenderedPageBreak/>
              <w:t>§ 3</w:t>
            </w:r>
          </w:p>
        </w:tc>
        <w:tc>
          <w:tcPr>
            <w:tcW w:w="7020" w:type="dxa"/>
          </w:tcPr>
          <w:p w14:paraId="5274CB22" w14:textId="77777777" w:rsidR="00C74B86" w:rsidRDefault="00C74B86" w:rsidP="00B14D10">
            <w:pPr>
              <w:widowControl w:val="0"/>
              <w:tabs>
                <w:tab w:val="left" w:pos="1701"/>
              </w:tabs>
              <w:rPr>
                <w:b/>
              </w:rPr>
            </w:pPr>
            <w:r w:rsidRPr="004B0055">
              <w:rPr>
                <w:b/>
              </w:rPr>
              <w:t>Arbetet med elnätföretagens intäktsramar</w:t>
            </w:r>
          </w:p>
          <w:p w14:paraId="08C0E356" w14:textId="77777777" w:rsidR="00C74B86" w:rsidRDefault="00C74B86" w:rsidP="00B14D10">
            <w:pPr>
              <w:widowControl w:val="0"/>
              <w:tabs>
                <w:tab w:val="left" w:pos="1701"/>
              </w:tabs>
              <w:rPr>
                <w:b/>
                <w:bCs/>
              </w:rPr>
            </w:pPr>
          </w:p>
          <w:p w14:paraId="68881BC1" w14:textId="26C9B2D2" w:rsidR="00F0015A" w:rsidRDefault="00C74B86" w:rsidP="00B14D10">
            <w:pPr>
              <w:widowControl w:val="0"/>
              <w:tabs>
                <w:tab w:val="left" w:pos="1701"/>
              </w:tabs>
              <w:rPr>
                <w:szCs w:val="23"/>
              </w:rPr>
            </w:pPr>
            <w:r w:rsidRPr="00C74B86">
              <w:rPr>
                <w:szCs w:val="23"/>
              </w:rPr>
              <w:t xml:space="preserve">Generaldirektör Ulrika Hesslow, </w:t>
            </w:r>
            <w:r w:rsidR="00F0015A" w:rsidRPr="00F0015A">
              <w:rPr>
                <w:szCs w:val="23"/>
              </w:rPr>
              <w:t xml:space="preserve">biträdd av medarbetare från </w:t>
            </w:r>
            <w:r w:rsidRPr="00C74B86">
              <w:rPr>
                <w:szCs w:val="23"/>
              </w:rPr>
              <w:t>Energimarknadsinspektionen</w:t>
            </w:r>
            <w:r w:rsidR="00F0015A">
              <w:rPr>
                <w:szCs w:val="23"/>
              </w:rPr>
              <w:t xml:space="preserve">, </w:t>
            </w:r>
            <w:r w:rsidR="00F0015A" w:rsidRPr="00F0015A">
              <w:rPr>
                <w:szCs w:val="23"/>
              </w:rPr>
              <w:t xml:space="preserve">informerade och svarade på frågor om </w:t>
            </w:r>
            <w:r w:rsidR="00F0015A">
              <w:rPr>
                <w:szCs w:val="23"/>
              </w:rPr>
              <w:t>a</w:t>
            </w:r>
            <w:r w:rsidR="00F0015A" w:rsidRPr="00F0015A">
              <w:rPr>
                <w:szCs w:val="23"/>
              </w:rPr>
              <w:t>rbetet med elnätföretagens intäktsramar</w:t>
            </w:r>
            <w:r w:rsidR="00F0015A">
              <w:rPr>
                <w:szCs w:val="23"/>
              </w:rPr>
              <w:t>.</w:t>
            </w:r>
          </w:p>
          <w:p w14:paraId="1344761C" w14:textId="02C206B6" w:rsidR="00F0015A" w:rsidRPr="00C74B86" w:rsidRDefault="00F0015A" w:rsidP="00B14D10">
            <w:pPr>
              <w:widowControl w:val="0"/>
              <w:tabs>
                <w:tab w:val="left" w:pos="1701"/>
              </w:tabs>
              <w:rPr>
                <w:szCs w:val="23"/>
              </w:rPr>
            </w:pPr>
          </w:p>
        </w:tc>
      </w:tr>
      <w:tr w:rsidR="00C74B86" w:rsidRPr="0012669A" w14:paraId="1C544511" w14:textId="77777777" w:rsidTr="00BB21D1">
        <w:trPr>
          <w:trHeight w:val="950"/>
        </w:trPr>
        <w:tc>
          <w:tcPr>
            <w:tcW w:w="567" w:type="dxa"/>
          </w:tcPr>
          <w:p w14:paraId="43971300" w14:textId="2816BC5E" w:rsidR="00C74B86" w:rsidRDefault="00C74B86" w:rsidP="00DC0D46">
            <w:pPr>
              <w:tabs>
                <w:tab w:val="left" w:pos="1701"/>
              </w:tabs>
              <w:rPr>
                <w:b/>
                <w:snapToGrid w:val="0"/>
              </w:rPr>
            </w:pPr>
            <w:r>
              <w:rPr>
                <w:b/>
                <w:snapToGrid w:val="0"/>
              </w:rPr>
              <w:t>§ 4</w:t>
            </w:r>
          </w:p>
        </w:tc>
        <w:tc>
          <w:tcPr>
            <w:tcW w:w="7020" w:type="dxa"/>
          </w:tcPr>
          <w:p w14:paraId="40711C75" w14:textId="77777777" w:rsidR="00C74B86" w:rsidRDefault="00C74B86" w:rsidP="00B14D10">
            <w:pPr>
              <w:widowControl w:val="0"/>
              <w:tabs>
                <w:tab w:val="left" w:pos="1701"/>
              </w:tabs>
              <w:rPr>
                <w:b/>
                <w:bCs/>
                <w:iCs/>
              </w:rPr>
            </w:pPr>
            <w:r w:rsidRPr="004B0055">
              <w:rPr>
                <w:b/>
                <w:bCs/>
                <w:iCs/>
              </w:rPr>
              <w:t xml:space="preserve">Prövning av </w:t>
            </w:r>
            <w:r>
              <w:rPr>
                <w:b/>
                <w:bCs/>
                <w:iCs/>
              </w:rPr>
              <w:t>ny</w:t>
            </w:r>
            <w:r w:rsidRPr="004B0055">
              <w:rPr>
                <w:b/>
                <w:bCs/>
                <w:iCs/>
              </w:rPr>
              <w:t xml:space="preserve"> vägledning för anslutningsprocessen </w:t>
            </w:r>
          </w:p>
          <w:p w14:paraId="74BAB3A8" w14:textId="77777777" w:rsidR="00C74B86" w:rsidRDefault="00C74B86" w:rsidP="00B14D10">
            <w:pPr>
              <w:widowControl w:val="0"/>
              <w:tabs>
                <w:tab w:val="left" w:pos="1701"/>
              </w:tabs>
              <w:rPr>
                <w:b/>
                <w:bCs/>
                <w:iCs/>
              </w:rPr>
            </w:pPr>
          </w:p>
          <w:p w14:paraId="15C0B108" w14:textId="46687398" w:rsidR="00C74B86" w:rsidRPr="00F0015A" w:rsidRDefault="00C74B86" w:rsidP="00F0015A">
            <w:pPr>
              <w:spacing w:after="200" w:line="280" w:lineRule="exact"/>
              <w:rPr>
                <w:b/>
                <w:szCs w:val="23"/>
              </w:rPr>
            </w:pPr>
            <w:r w:rsidRPr="004B0055">
              <w:rPr>
                <w:bCs/>
                <w:szCs w:val="23"/>
              </w:rPr>
              <w:t>Generaldirektör Ulrika Hesslow</w:t>
            </w:r>
            <w:r>
              <w:rPr>
                <w:bCs/>
                <w:szCs w:val="23"/>
              </w:rPr>
              <w:t xml:space="preserve">, </w:t>
            </w:r>
            <w:r w:rsidRPr="004B0055">
              <w:rPr>
                <w:bCs/>
                <w:szCs w:val="23"/>
              </w:rPr>
              <w:t>Energimarknadsinspektionen</w:t>
            </w:r>
            <w:r w:rsidR="00F0015A">
              <w:rPr>
                <w:bCs/>
                <w:szCs w:val="23"/>
              </w:rPr>
              <w:t xml:space="preserve">, </w:t>
            </w:r>
            <w:r w:rsidR="00F0015A" w:rsidRPr="00F0015A">
              <w:rPr>
                <w:bCs/>
                <w:szCs w:val="23"/>
              </w:rPr>
              <w:t xml:space="preserve">biträdd av medarbetare från Energimarknadsinspektionen, informerade och svarade på frågor om </w:t>
            </w:r>
            <w:r w:rsidR="00F0015A">
              <w:rPr>
                <w:bCs/>
                <w:szCs w:val="23"/>
              </w:rPr>
              <w:t>p</w:t>
            </w:r>
            <w:r w:rsidR="00F0015A" w:rsidRPr="00F0015A">
              <w:rPr>
                <w:bCs/>
                <w:szCs w:val="23"/>
              </w:rPr>
              <w:t>rövning av ny vägledning för anslutningsprocessen</w:t>
            </w:r>
            <w:r w:rsidR="00F0015A">
              <w:rPr>
                <w:bCs/>
                <w:szCs w:val="23"/>
              </w:rPr>
              <w:t>.</w:t>
            </w:r>
          </w:p>
        </w:tc>
      </w:tr>
      <w:tr w:rsidR="00C74B86" w:rsidRPr="0012669A" w14:paraId="2F2CA057" w14:textId="77777777" w:rsidTr="00BB21D1">
        <w:trPr>
          <w:trHeight w:val="950"/>
        </w:trPr>
        <w:tc>
          <w:tcPr>
            <w:tcW w:w="567" w:type="dxa"/>
          </w:tcPr>
          <w:p w14:paraId="17F03213" w14:textId="715725F0" w:rsidR="00C74B86" w:rsidRDefault="00C74B86" w:rsidP="00DC0D46">
            <w:pPr>
              <w:tabs>
                <w:tab w:val="left" w:pos="1701"/>
              </w:tabs>
              <w:rPr>
                <w:b/>
                <w:snapToGrid w:val="0"/>
              </w:rPr>
            </w:pPr>
            <w:r>
              <w:rPr>
                <w:b/>
                <w:snapToGrid w:val="0"/>
              </w:rPr>
              <w:t>§ 5</w:t>
            </w:r>
          </w:p>
        </w:tc>
        <w:tc>
          <w:tcPr>
            <w:tcW w:w="7020" w:type="dxa"/>
          </w:tcPr>
          <w:p w14:paraId="795DD9AF" w14:textId="0D3A5B34" w:rsidR="00F0015A" w:rsidRDefault="00C74B86" w:rsidP="00F0015A">
            <w:pPr>
              <w:widowControl w:val="0"/>
              <w:tabs>
                <w:tab w:val="left" w:pos="1701"/>
              </w:tabs>
              <w:rPr>
                <w:b/>
              </w:rPr>
            </w:pPr>
            <w:r w:rsidRPr="004B0055">
              <w:rPr>
                <w:b/>
                <w:bCs/>
                <w:szCs w:val="23"/>
              </w:rPr>
              <w:t>Regional utveckling</w:t>
            </w:r>
            <w:r>
              <w:rPr>
                <w:b/>
                <w:bCs/>
                <w:szCs w:val="23"/>
              </w:rPr>
              <w:t xml:space="preserve"> (NU12)</w:t>
            </w:r>
            <w:r>
              <w:rPr>
                <w:b/>
                <w:bCs/>
                <w:szCs w:val="23"/>
              </w:rPr>
              <w:br/>
            </w:r>
          </w:p>
          <w:p w14:paraId="1DBEDFB4" w14:textId="77777777" w:rsidR="00F0015A" w:rsidRPr="00F0015A" w:rsidRDefault="00F0015A" w:rsidP="00F0015A">
            <w:pPr>
              <w:widowControl w:val="0"/>
              <w:tabs>
                <w:tab w:val="left" w:pos="1701"/>
              </w:tabs>
              <w:rPr>
                <w:bCs/>
              </w:rPr>
            </w:pPr>
            <w:r w:rsidRPr="00F0015A">
              <w:rPr>
                <w:bCs/>
              </w:rPr>
              <w:t>Utskottet fortsatte beredningen av motioner.</w:t>
            </w:r>
          </w:p>
          <w:p w14:paraId="3E98B197" w14:textId="77777777" w:rsidR="00F0015A" w:rsidRPr="00F0015A" w:rsidRDefault="00F0015A" w:rsidP="00F0015A">
            <w:pPr>
              <w:widowControl w:val="0"/>
              <w:tabs>
                <w:tab w:val="left" w:pos="1701"/>
              </w:tabs>
              <w:rPr>
                <w:bCs/>
              </w:rPr>
            </w:pPr>
          </w:p>
          <w:p w14:paraId="12C9A4E6" w14:textId="7B8A2836" w:rsidR="00F0015A" w:rsidRDefault="00F0015A" w:rsidP="00F0015A">
            <w:pPr>
              <w:widowControl w:val="0"/>
              <w:tabs>
                <w:tab w:val="left" w:pos="1701"/>
              </w:tabs>
              <w:rPr>
                <w:bCs/>
              </w:rPr>
            </w:pPr>
            <w:r w:rsidRPr="00F0015A">
              <w:rPr>
                <w:bCs/>
              </w:rPr>
              <w:t>Ärendet bordlades.</w:t>
            </w:r>
          </w:p>
          <w:p w14:paraId="7E3592C7" w14:textId="684CE389" w:rsidR="00155045" w:rsidRDefault="00155045" w:rsidP="00F0015A">
            <w:pPr>
              <w:widowControl w:val="0"/>
              <w:tabs>
                <w:tab w:val="left" w:pos="1701"/>
              </w:tabs>
              <w:rPr>
                <w:bCs/>
              </w:rPr>
            </w:pPr>
          </w:p>
          <w:p w14:paraId="68C1F9BA" w14:textId="77777777" w:rsidR="00155045" w:rsidRPr="00F0015A" w:rsidRDefault="00155045" w:rsidP="00F0015A">
            <w:pPr>
              <w:widowControl w:val="0"/>
              <w:tabs>
                <w:tab w:val="left" w:pos="1701"/>
              </w:tabs>
              <w:rPr>
                <w:bCs/>
              </w:rPr>
            </w:pPr>
          </w:p>
          <w:p w14:paraId="74BDC49D" w14:textId="7156FC8A" w:rsidR="00C74B86" w:rsidRPr="004B0055" w:rsidRDefault="00C74B86" w:rsidP="00B14D10">
            <w:pPr>
              <w:widowControl w:val="0"/>
              <w:tabs>
                <w:tab w:val="left" w:pos="1701"/>
              </w:tabs>
              <w:rPr>
                <w:b/>
              </w:rPr>
            </w:pPr>
          </w:p>
        </w:tc>
      </w:tr>
      <w:tr w:rsidR="00C74B86" w:rsidRPr="0012669A" w14:paraId="70BDDB73" w14:textId="77777777" w:rsidTr="00BB21D1">
        <w:trPr>
          <w:trHeight w:val="950"/>
        </w:trPr>
        <w:tc>
          <w:tcPr>
            <w:tcW w:w="567" w:type="dxa"/>
          </w:tcPr>
          <w:p w14:paraId="1EBDE208" w14:textId="1CC36C89" w:rsidR="00C74B86" w:rsidRDefault="00C74B86" w:rsidP="00DC0D46">
            <w:pPr>
              <w:tabs>
                <w:tab w:val="left" w:pos="1701"/>
              </w:tabs>
              <w:rPr>
                <w:b/>
                <w:snapToGrid w:val="0"/>
              </w:rPr>
            </w:pPr>
            <w:r>
              <w:rPr>
                <w:b/>
                <w:snapToGrid w:val="0"/>
              </w:rPr>
              <w:lastRenderedPageBreak/>
              <w:t>§ 6</w:t>
            </w:r>
          </w:p>
        </w:tc>
        <w:tc>
          <w:tcPr>
            <w:tcW w:w="7020" w:type="dxa"/>
          </w:tcPr>
          <w:p w14:paraId="48004D40" w14:textId="77777777" w:rsidR="00C74B86" w:rsidRDefault="00C74B86" w:rsidP="00B14D10">
            <w:pPr>
              <w:widowControl w:val="0"/>
              <w:tabs>
                <w:tab w:val="left" w:pos="1701"/>
              </w:tabs>
              <w:rPr>
                <w:b/>
                <w:bCs/>
              </w:rPr>
            </w:pPr>
            <w:r w:rsidRPr="00107F8D">
              <w:rPr>
                <w:b/>
                <w:bCs/>
              </w:rPr>
              <w:t>Riksdagens skrivelser till regeringen – åtgärder under 2023</w:t>
            </w:r>
            <w:r>
              <w:rPr>
                <w:b/>
                <w:bCs/>
              </w:rPr>
              <w:t xml:space="preserve"> (NU3y)</w:t>
            </w:r>
          </w:p>
          <w:p w14:paraId="5036F713" w14:textId="194EB533" w:rsidR="00C74B86" w:rsidRDefault="00C74B86" w:rsidP="00B14D10">
            <w:pPr>
              <w:widowControl w:val="0"/>
              <w:tabs>
                <w:tab w:val="left" w:pos="1701"/>
              </w:tabs>
              <w:rPr>
                <w:szCs w:val="23"/>
              </w:rPr>
            </w:pPr>
            <w:r>
              <w:rPr>
                <w:b/>
                <w:bCs/>
              </w:rPr>
              <w:br/>
            </w:r>
            <w:r w:rsidR="00F0015A">
              <w:rPr>
                <w:szCs w:val="23"/>
              </w:rPr>
              <w:t>Utskottet f</w:t>
            </w:r>
            <w:r>
              <w:rPr>
                <w:szCs w:val="23"/>
              </w:rPr>
              <w:t xml:space="preserve">ortsatt </w:t>
            </w:r>
            <w:r w:rsidR="00F0613A">
              <w:rPr>
                <w:szCs w:val="23"/>
              </w:rPr>
              <w:t>behandlinge</w:t>
            </w:r>
            <w:r w:rsidR="00F0015A">
              <w:rPr>
                <w:szCs w:val="23"/>
              </w:rPr>
              <w:t>n</w:t>
            </w:r>
            <w:r w:rsidR="00F0613A">
              <w:rPr>
                <w:szCs w:val="23"/>
              </w:rPr>
              <w:t xml:space="preserve"> av f</w:t>
            </w:r>
            <w:r w:rsidRPr="007E2055">
              <w:rPr>
                <w:szCs w:val="23"/>
              </w:rPr>
              <w:t xml:space="preserve">rågan om </w:t>
            </w:r>
            <w:r w:rsidR="00F0613A">
              <w:rPr>
                <w:szCs w:val="23"/>
              </w:rPr>
              <w:t xml:space="preserve">ett </w:t>
            </w:r>
            <w:r w:rsidRPr="007E2055">
              <w:rPr>
                <w:szCs w:val="23"/>
              </w:rPr>
              <w:t xml:space="preserve">yttrande till </w:t>
            </w:r>
            <w:r>
              <w:rPr>
                <w:szCs w:val="23"/>
              </w:rPr>
              <w:t>konstitutions</w:t>
            </w:r>
            <w:r w:rsidRPr="007E2055">
              <w:rPr>
                <w:szCs w:val="23"/>
              </w:rPr>
              <w:t>utskottet</w:t>
            </w:r>
            <w:r w:rsidR="00F0613A">
              <w:rPr>
                <w:szCs w:val="23"/>
              </w:rPr>
              <w:t xml:space="preserve"> över s</w:t>
            </w:r>
            <w:r>
              <w:rPr>
                <w:szCs w:val="23"/>
              </w:rPr>
              <w:t>krivelse 2023/24:75</w:t>
            </w:r>
            <w:r w:rsidR="00F0613A">
              <w:rPr>
                <w:szCs w:val="23"/>
              </w:rPr>
              <w:t>.</w:t>
            </w:r>
          </w:p>
          <w:p w14:paraId="52CE2D0A" w14:textId="4AA2C3A1" w:rsidR="00F0613A" w:rsidRDefault="00F0613A" w:rsidP="00B14D10">
            <w:pPr>
              <w:widowControl w:val="0"/>
              <w:tabs>
                <w:tab w:val="left" w:pos="1701"/>
              </w:tabs>
              <w:rPr>
                <w:szCs w:val="23"/>
              </w:rPr>
            </w:pPr>
          </w:p>
          <w:p w14:paraId="6137E003" w14:textId="06FF169A" w:rsidR="00F0613A" w:rsidRDefault="00F0613A" w:rsidP="00B14D10">
            <w:pPr>
              <w:widowControl w:val="0"/>
              <w:tabs>
                <w:tab w:val="left" w:pos="1701"/>
              </w:tabs>
              <w:rPr>
                <w:szCs w:val="23"/>
              </w:rPr>
            </w:pPr>
            <w:r>
              <w:rPr>
                <w:szCs w:val="23"/>
              </w:rPr>
              <w:t>Frågan bordlades.</w:t>
            </w:r>
          </w:p>
          <w:p w14:paraId="759503C0" w14:textId="5C7D5BC8" w:rsidR="00C74B86" w:rsidRPr="004B0055" w:rsidRDefault="00C74B86" w:rsidP="00B14D10">
            <w:pPr>
              <w:widowControl w:val="0"/>
              <w:tabs>
                <w:tab w:val="left" w:pos="1701"/>
              </w:tabs>
              <w:rPr>
                <w:b/>
              </w:rPr>
            </w:pPr>
          </w:p>
        </w:tc>
      </w:tr>
      <w:tr w:rsidR="00C74B86" w:rsidRPr="0012669A" w14:paraId="36ADB687" w14:textId="77777777" w:rsidTr="00F0613A">
        <w:trPr>
          <w:trHeight w:val="1082"/>
        </w:trPr>
        <w:tc>
          <w:tcPr>
            <w:tcW w:w="567" w:type="dxa"/>
          </w:tcPr>
          <w:p w14:paraId="109D4D38" w14:textId="20B50B40" w:rsidR="00C74B86" w:rsidRDefault="00C74B86" w:rsidP="00DC0D46">
            <w:pPr>
              <w:tabs>
                <w:tab w:val="left" w:pos="1701"/>
              </w:tabs>
              <w:rPr>
                <w:b/>
                <w:snapToGrid w:val="0"/>
              </w:rPr>
            </w:pPr>
            <w:r>
              <w:rPr>
                <w:b/>
                <w:snapToGrid w:val="0"/>
              </w:rPr>
              <w:t>§ 7</w:t>
            </w:r>
          </w:p>
        </w:tc>
        <w:tc>
          <w:tcPr>
            <w:tcW w:w="7020" w:type="dxa"/>
          </w:tcPr>
          <w:p w14:paraId="32DC5BC9" w14:textId="6D830837" w:rsidR="00C74B86" w:rsidRDefault="00C74B86" w:rsidP="00B14D10">
            <w:pPr>
              <w:widowControl w:val="0"/>
              <w:tabs>
                <w:tab w:val="left" w:pos="1701"/>
              </w:tabs>
              <w:rPr>
                <w:b/>
                <w:bCs/>
              </w:rPr>
            </w:pPr>
            <w:r w:rsidRPr="00C74B86">
              <w:rPr>
                <w:b/>
                <w:bCs/>
              </w:rPr>
              <w:t>Inkom</w:t>
            </w:r>
            <w:r w:rsidR="00F0613A">
              <w:rPr>
                <w:b/>
                <w:bCs/>
              </w:rPr>
              <w:t>men</w:t>
            </w:r>
            <w:r w:rsidRPr="00C74B86">
              <w:rPr>
                <w:b/>
                <w:bCs/>
              </w:rPr>
              <w:t xml:space="preserve"> skrivelse</w:t>
            </w:r>
          </w:p>
          <w:p w14:paraId="5E398FAE" w14:textId="77777777" w:rsidR="00F0015A" w:rsidRDefault="00F0015A" w:rsidP="00B14D10">
            <w:pPr>
              <w:widowControl w:val="0"/>
              <w:tabs>
                <w:tab w:val="left" w:pos="1701"/>
              </w:tabs>
              <w:rPr>
                <w:b/>
                <w:bCs/>
              </w:rPr>
            </w:pPr>
          </w:p>
          <w:p w14:paraId="7DA82559" w14:textId="5D845C7E" w:rsidR="00F0015A" w:rsidRPr="00F0015A" w:rsidRDefault="00F0613A" w:rsidP="00B14D10">
            <w:pPr>
              <w:widowControl w:val="0"/>
              <w:tabs>
                <w:tab w:val="left" w:pos="1701"/>
              </w:tabs>
            </w:pPr>
            <w:r w:rsidRPr="00F0613A">
              <w:t>Inkom</w:t>
            </w:r>
            <w:r>
              <w:t xml:space="preserve">men </w:t>
            </w:r>
            <w:r w:rsidRPr="00F0613A">
              <w:t xml:space="preserve">skrivelse anmäldes (dnr </w:t>
            </w:r>
            <w:r>
              <w:t>43</w:t>
            </w:r>
            <w:r w:rsidRPr="00F0613A">
              <w:t>–2023/24).</w:t>
            </w:r>
          </w:p>
        </w:tc>
      </w:tr>
      <w:tr w:rsidR="00E7594E" w:rsidRPr="0012669A" w14:paraId="33046147" w14:textId="77777777" w:rsidTr="00BB21D1">
        <w:trPr>
          <w:trHeight w:val="950"/>
        </w:trPr>
        <w:tc>
          <w:tcPr>
            <w:tcW w:w="567" w:type="dxa"/>
          </w:tcPr>
          <w:p w14:paraId="226051D7" w14:textId="7522D9BF" w:rsidR="00E7594E" w:rsidRDefault="00E7594E" w:rsidP="00E7594E">
            <w:pPr>
              <w:tabs>
                <w:tab w:val="left" w:pos="1701"/>
              </w:tabs>
              <w:rPr>
                <w:b/>
                <w:snapToGrid w:val="0"/>
              </w:rPr>
            </w:pPr>
            <w:r>
              <w:rPr>
                <w:b/>
                <w:snapToGrid w:val="0"/>
              </w:rPr>
              <w:t xml:space="preserve">§ </w:t>
            </w:r>
            <w:r w:rsidR="00F0613A">
              <w:rPr>
                <w:b/>
                <w:snapToGrid w:val="0"/>
              </w:rPr>
              <w:t>8</w:t>
            </w:r>
          </w:p>
        </w:tc>
        <w:tc>
          <w:tcPr>
            <w:tcW w:w="7020" w:type="dxa"/>
          </w:tcPr>
          <w:p w14:paraId="4C5000F1" w14:textId="77777777" w:rsidR="00E7594E" w:rsidRPr="00F42793" w:rsidRDefault="00E7594E" w:rsidP="00E7594E">
            <w:pPr>
              <w:widowControl w:val="0"/>
              <w:tabs>
                <w:tab w:val="left" w:pos="1701"/>
              </w:tabs>
              <w:rPr>
                <w:b/>
              </w:rPr>
            </w:pPr>
            <w:r w:rsidRPr="00F42793">
              <w:rPr>
                <w:b/>
              </w:rPr>
              <w:t>Nästa sammanträde</w:t>
            </w:r>
          </w:p>
          <w:p w14:paraId="3440FF7C" w14:textId="77777777" w:rsidR="00E7594E" w:rsidRPr="004D24D5" w:rsidRDefault="00E7594E" w:rsidP="00E7594E">
            <w:pPr>
              <w:widowControl w:val="0"/>
              <w:tabs>
                <w:tab w:val="left" w:pos="1701"/>
              </w:tabs>
              <w:rPr>
                <w:bCs/>
              </w:rPr>
            </w:pPr>
          </w:p>
          <w:p w14:paraId="64307BA5" w14:textId="3600DF97" w:rsidR="00E7594E" w:rsidRPr="0077189E" w:rsidRDefault="00E7594E" w:rsidP="00E7594E">
            <w:pPr>
              <w:widowControl w:val="0"/>
              <w:tabs>
                <w:tab w:val="left" w:pos="1701"/>
              </w:tabs>
              <w:rPr>
                <w:bCs/>
              </w:rPr>
            </w:pPr>
            <w:r w:rsidRPr="00AE0DEF">
              <w:rPr>
                <w:bCs/>
              </w:rPr>
              <w:t xml:space="preserve">Nästa sammanträde äger rum </w:t>
            </w:r>
            <w:r w:rsidR="00C74B86">
              <w:rPr>
                <w:bCs/>
              </w:rPr>
              <w:t>tors</w:t>
            </w:r>
            <w:r w:rsidR="00FF12AD">
              <w:rPr>
                <w:bCs/>
              </w:rPr>
              <w:t>d</w:t>
            </w:r>
            <w:r w:rsidR="005D50DB" w:rsidRPr="005D50DB">
              <w:rPr>
                <w:bCs/>
              </w:rPr>
              <w:t xml:space="preserve">agen den </w:t>
            </w:r>
            <w:r w:rsidR="00B14D10">
              <w:rPr>
                <w:bCs/>
              </w:rPr>
              <w:t>2</w:t>
            </w:r>
            <w:r w:rsidR="00C74B86">
              <w:rPr>
                <w:bCs/>
              </w:rPr>
              <w:t>5</w:t>
            </w:r>
            <w:r w:rsidR="005D50DB" w:rsidRPr="005D50DB">
              <w:rPr>
                <w:bCs/>
              </w:rPr>
              <w:t xml:space="preserve"> </w:t>
            </w:r>
            <w:r w:rsidR="00C20634">
              <w:rPr>
                <w:bCs/>
              </w:rPr>
              <w:t>april</w:t>
            </w:r>
            <w:r w:rsidR="005D50DB" w:rsidRPr="005D50DB">
              <w:rPr>
                <w:bCs/>
              </w:rPr>
              <w:t xml:space="preserve"> 2024 kl. </w:t>
            </w:r>
            <w:r w:rsidR="00B14D10">
              <w:rPr>
                <w:bCs/>
              </w:rPr>
              <w:t>1</w:t>
            </w:r>
            <w:r w:rsidR="00C74B86">
              <w:rPr>
                <w:bCs/>
              </w:rPr>
              <w:t>0</w:t>
            </w:r>
            <w:r w:rsidR="005D50DB" w:rsidRPr="005D50DB">
              <w:rPr>
                <w:bCs/>
              </w:rPr>
              <w:t>.00.</w:t>
            </w:r>
          </w:p>
        </w:tc>
      </w:tr>
      <w:tr w:rsidR="00E7594E" w:rsidRPr="0012669A" w14:paraId="448A3638" w14:textId="77777777" w:rsidTr="00BB21D1">
        <w:tc>
          <w:tcPr>
            <w:tcW w:w="7587" w:type="dxa"/>
            <w:gridSpan w:val="2"/>
          </w:tcPr>
          <w:p w14:paraId="2FEDC8BF" w14:textId="08668C64" w:rsidR="00E7594E" w:rsidRDefault="00E7594E" w:rsidP="00E7594E">
            <w:pPr>
              <w:tabs>
                <w:tab w:val="left" w:pos="1701"/>
              </w:tabs>
            </w:pPr>
          </w:p>
          <w:p w14:paraId="6BC1234D" w14:textId="77777777" w:rsidR="001D22CD" w:rsidRDefault="001D22CD" w:rsidP="00E7594E">
            <w:pPr>
              <w:tabs>
                <w:tab w:val="left" w:pos="1701"/>
              </w:tabs>
            </w:pPr>
          </w:p>
          <w:p w14:paraId="41DC2762" w14:textId="067F46E8" w:rsidR="00C20634" w:rsidRDefault="00C20634" w:rsidP="00E7594E">
            <w:pPr>
              <w:tabs>
                <w:tab w:val="left" w:pos="1701"/>
              </w:tabs>
            </w:pPr>
          </w:p>
          <w:p w14:paraId="5BCFE3E2" w14:textId="51663861" w:rsidR="00FF12AD" w:rsidRDefault="00FF12AD" w:rsidP="00E7594E">
            <w:pPr>
              <w:tabs>
                <w:tab w:val="left" w:pos="1701"/>
              </w:tabs>
            </w:pPr>
          </w:p>
          <w:p w14:paraId="56126E41" w14:textId="57045C76" w:rsidR="00E7594E" w:rsidRDefault="00E7594E" w:rsidP="00E7594E">
            <w:pPr>
              <w:tabs>
                <w:tab w:val="left" w:pos="1701"/>
              </w:tabs>
            </w:pPr>
            <w:r w:rsidRPr="0012669A">
              <w:t>Vid protokollet</w:t>
            </w:r>
          </w:p>
          <w:p w14:paraId="07D5F219" w14:textId="71618C23" w:rsidR="00E7594E" w:rsidRDefault="00E7594E" w:rsidP="00E7594E">
            <w:pPr>
              <w:tabs>
                <w:tab w:val="left" w:pos="1701"/>
              </w:tabs>
            </w:pPr>
          </w:p>
          <w:p w14:paraId="4649FD8C" w14:textId="77777777" w:rsidR="00E7594E" w:rsidRPr="0012669A" w:rsidRDefault="00E7594E" w:rsidP="00E7594E">
            <w:pPr>
              <w:tabs>
                <w:tab w:val="left" w:pos="1701"/>
              </w:tabs>
            </w:pPr>
          </w:p>
          <w:p w14:paraId="44E0A703" w14:textId="1F90ADD1" w:rsidR="00E7594E" w:rsidRDefault="00E7594E" w:rsidP="00E7594E">
            <w:pPr>
              <w:tabs>
                <w:tab w:val="left" w:pos="1701"/>
              </w:tabs>
            </w:pPr>
          </w:p>
          <w:p w14:paraId="79740975" w14:textId="5722BCA3" w:rsidR="00E7594E" w:rsidRPr="0012669A" w:rsidRDefault="00E7594E" w:rsidP="00E7594E">
            <w:pPr>
              <w:tabs>
                <w:tab w:val="left" w:pos="1701"/>
              </w:tabs>
            </w:pPr>
            <w:r w:rsidRPr="0012669A">
              <w:t xml:space="preserve">Justeras den </w:t>
            </w:r>
            <w:r w:rsidR="00F0015A">
              <w:t>2</w:t>
            </w:r>
            <w:r w:rsidR="00C20634">
              <w:t xml:space="preserve"> </w:t>
            </w:r>
            <w:r w:rsidR="00F0015A">
              <w:t>maj</w:t>
            </w:r>
            <w:r>
              <w:t xml:space="preserve"> 2024</w:t>
            </w:r>
          </w:p>
          <w:p w14:paraId="739BD8DE" w14:textId="6BAB242F" w:rsidR="00E7594E" w:rsidRDefault="00E7594E" w:rsidP="00E7594E">
            <w:pPr>
              <w:tabs>
                <w:tab w:val="left" w:pos="1701"/>
              </w:tabs>
            </w:pPr>
          </w:p>
          <w:p w14:paraId="1F982220" w14:textId="77777777" w:rsidR="00E7594E" w:rsidRPr="0012669A" w:rsidRDefault="00E7594E" w:rsidP="00E7594E">
            <w:pPr>
              <w:tabs>
                <w:tab w:val="left" w:pos="1701"/>
              </w:tabs>
            </w:pPr>
          </w:p>
          <w:p w14:paraId="540E52C5" w14:textId="59A9DF50" w:rsidR="00E7594E" w:rsidRPr="00355D1B" w:rsidRDefault="00E7594E" w:rsidP="00E7594E">
            <w:pPr>
              <w:tabs>
                <w:tab w:val="left" w:pos="1701"/>
              </w:tabs>
            </w:pPr>
          </w:p>
        </w:tc>
      </w:tr>
    </w:tbl>
    <w:p w14:paraId="1B1820A2" w14:textId="636D98F1" w:rsidR="00FF12AD" w:rsidRDefault="00FF12AD">
      <w:bookmarkStart w:id="1" w:name="_Hlk97030853"/>
      <w:bookmarkStart w:id="2" w:name="_Hlk146185070"/>
    </w:p>
    <w:p w14:paraId="7E915453" w14:textId="77777777" w:rsidR="00FF12AD" w:rsidRDefault="00FF12AD">
      <w:r>
        <w:br w:type="page"/>
      </w:r>
    </w:p>
    <w:p w14:paraId="5E0AE7DB" w14:textId="77777777" w:rsidR="00141DEF" w:rsidRDefault="00141DEF"/>
    <w:tbl>
      <w:tblPr>
        <w:tblW w:w="958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0"/>
        <w:gridCol w:w="449"/>
        <w:gridCol w:w="271"/>
        <w:gridCol w:w="163"/>
        <w:gridCol w:w="393"/>
        <w:gridCol w:w="425"/>
        <w:gridCol w:w="426"/>
        <w:gridCol w:w="425"/>
        <w:gridCol w:w="448"/>
        <w:gridCol w:w="402"/>
        <w:gridCol w:w="426"/>
        <w:gridCol w:w="263"/>
        <w:gridCol w:w="20"/>
        <w:gridCol w:w="425"/>
        <w:gridCol w:w="426"/>
        <w:gridCol w:w="425"/>
        <w:gridCol w:w="22"/>
        <w:gridCol w:w="582"/>
        <w:gridCol w:w="388"/>
        <w:gridCol w:w="11"/>
      </w:tblGrid>
      <w:tr w:rsidR="001D165A" w14:paraId="66CEFB4D" w14:textId="77777777" w:rsidTr="00FF12AD">
        <w:tc>
          <w:tcPr>
            <w:tcW w:w="3190" w:type="dxa"/>
            <w:tcBorders>
              <w:top w:val="nil"/>
              <w:left w:val="nil"/>
              <w:bottom w:val="nil"/>
              <w:right w:val="nil"/>
            </w:tcBorders>
          </w:tcPr>
          <w:p w14:paraId="6FE6FA2D" w14:textId="2917E0F4" w:rsidR="001D165A" w:rsidRDefault="001D165A" w:rsidP="00FD0762">
            <w:pPr>
              <w:tabs>
                <w:tab w:val="left" w:pos="1701"/>
              </w:tabs>
              <w:rPr>
                <w:sz w:val="22"/>
                <w:szCs w:val="22"/>
              </w:rPr>
            </w:pPr>
            <w:r>
              <w:br w:type="page"/>
            </w:r>
            <w:r>
              <w:rPr>
                <w:sz w:val="22"/>
                <w:szCs w:val="22"/>
              </w:rPr>
              <w:t>NÄRINGSUTSKOTTET</w:t>
            </w:r>
          </w:p>
        </w:tc>
        <w:tc>
          <w:tcPr>
            <w:tcW w:w="4111" w:type="dxa"/>
            <w:gridSpan w:val="12"/>
            <w:tcBorders>
              <w:top w:val="nil"/>
              <w:left w:val="nil"/>
              <w:bottom w:val="nil"/>
              <w:right w:val="nil"/>
            </w:tcBorders>
          </w:tcPr>
          <w:p w14:paraId="0B188CF5" w14:textId="77777777" w:rsidR="001D165A" w:rsidRDefault="001D165A" w:rsidP="00FD0762">
            <w:pPr>
              <w:tabs>
                <w:tab w:val="left" w:pos="1701"/>
              </w:tabs>
              <w:rPr>
                <w:b/>
                <w:sz w:val="22"/>
                <w:szCs w:val="22"/>
              </w:rPr>
            </w:pPr>
            <w:r>
              <w:rPr>
                <w:b/>
                <w:sz w:val="22"/>
                <w:szCs w:val="22"/>
              </w:rPr>
              <w:t>NÄRVAROFÖRTECKNING</w:t>
            </w:r>
          </w:p>
        </w:tc>
        <w:tc>
          <w:tcPr>
            <w:tcW w:w="425" w:type="dxa"/>
            <w:tcBorders>
              <w:top w:val="nil"/>
              <w:left w:val="nil"/>
              <w:bottom w:val="nil"/>
              <w:right w:val="nil"/>
            </w:tcBorders>
          </w:tcPr>
          <w:p w14:paraId="7CF80EFD" w14:textId="77777777" w:rsidR="001D165A" w:rsidRDefault="001D165A" w:rsidP="00FD0762">
            <w:pPr>
              <w:tabs>
                <w:tab w:val="left" w:pos="1701"/>
              </w:tabs>
              <w:rPr>
                <w:b/>
                <w:sz w:val="20"/>
              </w:rPr>
            </w:pPr>
          </w:p>
        </w:tc>
        <w:tc>
          <w:tcPr>
            <w:tcW w:w="1854" w:type="dxa"/>
            <w:gridSpan w:val="6"/>
            <w:tcBorders>
              <w:top w:val="nil"/>
              <w:left w:val="nil"/>
              <w:bottom w:val="nil"/>
              <w:right w:val="nil"/>
            </w:tcBorders>
          </w:tcPr>
          <w:p w14:paraId="47E4492D" w14:textId="060B5CE9" w:rsidR="001D165A" w:rsidRDefault="001D165A" w:rsidP="00FD0762">
            <w:pPr>
              <w:tabs>
                <w:tab w:val="left" w:pos="1701"/>
              </w:tabs>
              <w:rPr>
                <w:b/>
                <w:sz w:val="20"/>
              </w:rPr>
            </w:pPr>
            <w:r>
              <w:rPr>
                <w:b/>
                <w:sz w:val="20"/>
              </w:rPr>
              <w:t>Bilaga 1</w:t>
            </w:r>
          </w:p>
          <w:p w14:paraId="1BD829B4" w14:textId="77777777" w:rsidR="001D165A" w:rsidRDefault="001D165A" w:rsidP="00FD0762">
            <w:pPr>
              <w:tabs>
                <w:tab w:val="left" w:pos="1701"/>
              </w:tabs>
              <w:rPr>
                <w:sz w:val="20"/>
              </w:rPr>
            </w:pPr>
            <w:r>
              <w:rPr>
                <w:sz w:val="20"/>
              </w:rPr>
              <w:t>till protokoll</w:t>
            </w:r>
          </w:p>
          <w:p w14:paraId="4EC49683" w14:textId="6A2302C8" w:rsidR="001D165A" w:rsidRDefault="001D165A" w:rsidP="00FD0762">
            <w:pPr>
              <w:tabs>
                <w:tab w:val="left" w:pos="1701"/>
              </w:tabs>
            </w:pPr>
            <w:r>
              <w:rPr>
                <w:sz w:val="20"/>
              </w:rPr>
              <w:t>2023/24:2</w:t>
            </w:r>
            <w:r w:rsidR="00F0613A">
              <w:rPr>
                <w:sz w:val="20"/>
              </w:rPr>
              <w:t>7</w:t>
            </w:r>
          </w:p>
        </w:tc>
      </w:tr>
      <w:tr w:rsidR="001D165A" w14:paraId="0DF86746" w14:textId="77777777" w:rsidTr="00FF12AD">
        <w:tc>
          <w:tcPr>
            <w:tcW w:w="3190" w:type="dxa"/>
            <w:tcBorders>
              <w:top w:val="single" w:sz="6" w:space="0" w:color="auto"/>
              <w:left w:val="single" w:sz="6" w:space="0" w:color="auto"/>
              <w:bottom w:val="single" w:sz="6" w:space="0" w:color="auto"/>
              <w:right w:val="single" w:sz="6" w:space="0" w:color="auto"/>
            </w:tcBorders>
          </w:tcPr>
          <w:p w14:paraId="2D8B9F6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83" w:type="dxa"/>
            <w:gridSpan w:val="3"/>
            <w:tcBorders>
              <w:top w:val="single" w:sz="6" w:space="0" w:color="auto"/>
              <w:left w:val="single" w:sz="6" w:space="0" w:color="auto"/>
              <w:bottom w:val="single" w:sz="6" w:space="0" w:color="auto"/>
              <w:right w:val="single" w:sz="6" w:space="0" w:color="auto"/>
            </w:tcBorders>
          </w:tcPr>
          <w:p w14:paraId="606EF182" w14:textId="550869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r w:rsidR="00B14D10">
              <w:rPr>
                <w:sz w:val="22"/>
                <w:szCs w:val="22"/>
              </w:rPr>
              <w:t>–</w:t>
            </w:r>
            <w:r w:rsidR="00F0613A">
              <w:rPr>
                <w:sz w:val="22"/>
                <w:szCs w:val="22"/>
              </w:rPr>
              <w:t>2</w:t>
            </w:r>
          </w:p>
        </w:tc>
        <w:tc>
          <w:tcPr>
            <w:tcW w:w="818" w:type="dxa"/>
            <w:gridSpan w:val="2"/>
            <w:tcBorders>
              <w:top w:val="single" w:sz="6" w:space="0" w:color="auto"/>
              <w:left w:val="single" w:sz="6" w:space="0" w:color="auto"/>
              <w:bottom w:val="single" w:sz="6" w:space="0" w:color="auto"/>
              <w:right w:val="single" w:sz="6" w:space="0" w:color="auto"/>
            </w:tcBorders>
          </w:tcPr>
          <w:p w14:paraId="1B33DFD2" w14:textId="7B6DD061"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3–4</w:t>
            </w:r>
          </w:p>
        </w:tc>
        <w:tc>
          <w:tcPr>
            <w:tcW w:w="851" w:type="dxa"/>
            <w:gridSpan w:val="2"/>
            <w:tcBorders>
              <w:top w:val="single" w:sz="6" w:space="0" w:color="auto"/>
              <w:left w:val="single" w:sz="6" w:space="0" w:color="auto"/>
              <w:bottom w:val="single" w:sz="6" w:space="0" w:color="auto"/>
              <w:right w:val="single" w:sz="6" w:space="0" w:color="auto"/>
            </w:tcBorders>
          </w:tcPr>
          <w:p w14:paraId="301E3BBB" w14:textId="59C858D1"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5–8</w:t>
            </w:r>
          </w:p>
        </w:tc>
        <w:tc>
          <w:tcPr>
            <w:tcW w:w="850" w:type="dxa"/>
            <w:gridSpan w:val="2"/>
            <w:tcBorders>
              <w:top w:val="single" w:sz="6" w:space="0" w:color="auto"/>
              <w:left w:val="single" w:sz="6" w:space="0" w:color="auto"/>
              <w:bottom w:val="single" w:sz="6" w:space="0" w:color="auto"/>
              <w:right w:val="single" w:sz="6" w:space="0" w:color="auto"/>
            </w:tcBorders>
          </w:tcPr>
          <w:p w14:paraId="12E63081" w14:textId="73336CE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3"/>
            <w:tcBorders>
              <w:top w:val="single" w:sz="6" w:space="0" w:color="auto"/>
              <w:left w:val="single" w:sz="6" w:space="0" w:color="auto"/>
              <w:bottom w:val="single" w:sz="6" w:space="0" w:color="auto"/>
              <w:right w:val="single" w:sz="6" w:space="0" w:color="auto"/>
            </w:tcBorders>
          </w:tcPr>
          <w:p w14:paraId="23DF87DA" w14:textId="06C5388B" w:rsidR="001D165A" w:rsidRPr="004E0CD9"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0F452F" w14:textId="3F03905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73" w:type="dxa"/>
            <w:gridSpan w:val="3"/>
            <w:tcBorders>
              <w:top w:val="single" w:sz="6" w:space="0" w:color="auto"/>
              <w:left w:val="single" w:sz="6" w:space="0" w:color="auto"/>
              <w:bottom w:val="single" w:sz="6" w:space="0" w:color="auto"/>
              <w:right w:val="single" w:sz="6" w:space="0" w:color="auto"/>
            </w:tcBorders>
          </w:tcPr>
          <w:p w14:paraId="516B7882" w14:textId="79FECCC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81" w:type="dxa"/>
            <w:gridSpan w:val="3"/>
            <w:tcBorders>
              <w:top w:val="single" w:sz="6" w:space="0" w:color="auto"/>
              <w:left w:val="single" w:sz="6" w:space="0" w:color="auto"/>
              <w:bottom w:val="single" w:sz="6" w:space="0" w:color="auto"/>
              <w:right w:val="single" w:sz="6" w:space="0" w:color="auto"/>
            </w:tcBorders>
          </w:tcPr>
          <w:p w14:paraId="22FAE38D" w14:textId="6CAB12D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D527731"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D9EB4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14:paraId="1C705B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34" w:type="dxa"/>
            <w:gridSpan w:val="2"/>
            <w:tcBorders>
              <w:top w:val="single" w:sz="6" w:space="0" w:color="auto"/>
              <w:left w:val="single" w:sz="6" w:space="0" w:color="auto"/>
              <w:bottom w:val="single" w:sz="6" w:space="0" w:color="auto"/>
              <w:right w:val="single" w:sz="6" w:space="0" w:color="auto"/>
            </w:tcBorders>
          </w:tcPr>
          <w:p w14:paraId="1D66D8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93" w:type="dxa"/>
            <w:tcBorders>
              <w:top w:val="single" w:sz="6" w:space="0" w:color="auto"/>
              <w:left w:val="single" w:sz="6" w:space="0" w:color="auto"/>
              <w:bottom w:val="single" w:sz="6" w:space="0" w:color="auto"/>
              <w:right w:val="single" w:sz="6" w:space="0" w:color="auto"/>
            </w:tcBorders>
          </w:tcPr>
          <w:p w14:paraId="0D94B8A1" w14:textId="2E27828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D7BAB4B" w14:textId="529EB8E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C671591" w14:textId="185A132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B333CC" w14:textId="18FF61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3AD6BD9A" w14:textId="625BF79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5B348207" w14:textId="20D68FE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6D3285" w14:textId="4D02644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3" w:type="dxa"/>
            <w:tcBorders>
              <w:top w:val="single" w:sz="6" w:space="0" w:color="auto"/>
              <w:left w:val="single" w:sz="6" w:space="0" w:color="auto"/>
              <w:bottom w:val="single" w:sz="6" w:space="0" w:color="auto"/>
              <w:right w:val="single" w:sz="6" w:space="0" w:color="auto"/>
            </w:tcBorders>
          </w:tcPr>
          <w:p w14:paraId="6037C1FA" w14:textId="1ECA2B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5" w:type="dxa"/>
            <w:gridSpan w:val="2"/>
            <w:tcBorders>
              <w:top w:val="single" w:sz="6" w:space="0" w:color="auto"/>
              <w:left w:val="single" w:sz="6" w:space="0" w:color="auto"/>
              <w:bottom w:val="single" w:sz="6" w:space="0" w:color="auto"/>
              <w:right w:val="single" w:sz="6" w:space="0" w:color="auto"/>
            </w:tcBorders>
          </w:tcPr>
          <w:p w14:paraId="4B6423E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196D5C" w14:textId="30DDE34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853E96" w14:textId="1CC59DB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ABEC4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72271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7AFE43C"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FB38A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449" w:type="dxa"/>
            <w:tcBorders>
              <w:top w:val="single" w:sz="6" w:space="0" w:color="auto"/>
              <w:left w:val="single" w:sz="6" w:space="0" w:color="auto"/>
              <w:bottom w:val="single" w:sz="6" w:space="0" w:color="auto"/>
              <w:right w:val="single" w:sz="6" w:space="0" w:color="auto"/>
            </w:tcBorders>
          </w:tcPr>
          <w:p w14:paraId="75E20D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C245F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A6990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D766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84AE8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27F2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936A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5A5AEF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9433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3" w:type="dxa"/>
            <w:tcBorders>
              <w:top w:val="single" w:sz="6" w:space="0" w:color="auto"/>
              <w:left w:val="single" w:sz="6" w:space="0" w:color="auto"/>
              <w:bottom w:val="single" w:sz="6" w:space="0" w:color="auto"/>
              <w:right w:val="single" w:sz="6" w:space="0" w:color="auto"/>
            </w:tcBorders>
          </w:tcPr>
          <w:p w14:paraId="697B56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5" w:type="dxa"/>
            <w:gridSpan w:val="2"/>
            <w:tcBorders>
              <w:top w:val="single" w:sz="6" w:space="0" w:color="auto"/>
              <w:left w:val="single" w:sz="6" w:space="0" w:color="auto"/>
              <w:bottom w:val="single" w:sz="6" w:space="0" w:color="auto"/>
              <w:right w:val="single" w:sz="6" w:space="0" w:color="auto"/>
            </w:tcBorders>
          </w:tcPr>
          <w:p w14:paraId="2545D6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BB36085" w14:textId="5BC164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8AA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407EC2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59F56E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02300FFF"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1D3A3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449" w:type="dxa"/>
            <w:tcBorders>
              <w:top w:val="single" w:sz="6" w:space="0" w:color="auto"/>
              <w:left w:val="single" w:sz="6" w:space="0" w:color="auto"/>
              <w:bottom w:val="single" w:sz="6" w:space="0" w:color="auto"/>
              <w:right w:val="single" w:sz="6" w:space="0" w:color="auto"/>
            </w:tcBorders>
          </w:tcPr>
          <w:p w14:paraId="5F24ACA1" w14:textId="34178A27"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CFF7F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0C436AC" w14:textId="3EE00908"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2721B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9DC392" w14:textId="76042E54"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564A98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1C98D9F" w14:textId="3114B38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C4AC8D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C0846F6" w14:textId="25B4326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3" w:type="dxa"/>
            <w:tcBorders>
              <w:top w:val="single" w:sz="6" w:space="0" w:color="auto"/>
              <w:left w:val="single" w:sz="6" w:space="0" w:color="auto"/>
              <w:bottom w:val="single" w:sz="6" w:space="0" w:color="auto"/>
              <w:right w:val="single" w:sz="6" w:space="0" w:color="auto"/>
            </w:tcBorders>
          </w:tcPr>
          <w:p w14:paraId="74972E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5" w:type="dxa"/>
            <w:gridSpan w:val="2"/>
            <w:tcBorders>
              <w:top w:val="single" w:sz="6" w:space="0" w:color="auto"/>
              <w:left w:val="single" w:sz="6" w:space="0" w:color="auto"/>
              <w:bottom w:val="single" w:sz="6" w:space="0" w:color="auto"/>
              <w:right w:val="single" w:sz="6" w:space="0" w:color="auto"/>
            </w:tcBorders>
          </w:tcPr>
          <w:p w14:paraId="3F0562EF" w14:textId="46AE3F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6D42468" w14:textId="46BC73A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38587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4ACB5B5" w14:textId="3CC759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50C3CA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772FEE" w14:paraId="1D2BC9BA"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0C50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w:t>
            </w:r>
            <w:proofErr w:type="spellStart"/>
            <w:r w:rsidRPr="008F6BFD">
              <w:rPr>
                <w:sz w:val="20"/>
                <w:lang w:val="en-GB"/>
              </w:rPr>
              <w:t>Thand</w:t>
            </w:r>
            <w:proofErr w:type="spellEnd"/>
            <w:r w:rsidRPr="008F6BFD">
              <w:rPr>
                <w:sz w:val="20"/>
                <w:lang w:val="en-GB"/>
              </w:rPr>
              <w:t xml:space="preserve"> </w:t>
            </w:r>
            <w:proofErr w:type="spellStart"/>
            <w:r w:rsidRPr="008F6BFD">
              <w:rPr>
                <w:sz w:val="20"/>
                <w:lang w:val="en-GB"/>
              </w:rPr>
              <w:t>Ringqvist</w:t>
            </w:r>
            <w:proofErr w:type="spellEnd"/>
            <w:r w:rsidRPr="008F6BFD">
              <w:rPr>
                <w:sz w:val="20"/>
                <w:lang w:val="en-GB"/>
              </w:rPr>
              <w:t xml:space="preserve"> (C), </w:t>
            </w:r>
          </w:p>
          <w:p w14:paraId="08E24F7B" w14:textId="57B54B08" w:rsidR="001D165A" w:rsidRPr="008F6BFD"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449" w:type="dxa"/>
            <w:tcBorders>
              <w:top w:val="single" w:sz="6" w:space="0" w:color="auto"/>
              <w:left w:val="single" w:sz="6" w:space="0" w:color="auto"/>
              <w:bottom w:val="single" w:sz="6" w:space="0" w:color="auto"/>
              <w:right w:val="single" w:sz="6" w:space="0" w:color="auto"/>
            </w:tcBorders>
          </w:tcPr>
          <w:p w14:paraId="6D0FCABF" w14:textId="061BD835" w:rsidR="001D165A" w:rsidRPr="00772FEE"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1E1E08A"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16FCCB3" w14:textId="33C7520C" w:rsidR="001D165A" w:rsidRPr="00772FEE"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90CBC34"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9CF42D" w14:textId="197235A5" w:rsidR="001D165A" w:rsidRPr="00772FEE"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85041A9"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9F3A5AB" w14:textId="4C8B182C"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73277094"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B16C757" w14:textId="4E87D88A"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3" w:type="dxa"/>
            <w:tcBorders>
              <w:top w:val="single" w:sz="6" w:space="0" w:color="auto"/>
              <w:left w:val="single" w:sz="6" w:space="0" w:color="auto"/>
              <w:bottom w:val="single" w:sz="6" w:space="0" w:color="auto"/>
              <w:right w:val="single" w:sz="6" w:space="0" w:color="auto"/>
            </w:tcBorders>
          </w:tcPr>
          <w:p w14:paraId="43EA2BE6"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5" w:type="dxa"/>
            <w:gridSpan w:val="2"/>
            <w:tcBorders>
              <w:top w:val="single" w:sz="6" w:space="0" w:color="auto"/>
              <w:left w:val="single" w:sz="6" w:space="0" w:color="auto"/>
              <w:bottom w:val="single" w:sz="6" w:space="0" w:color="auto"/>
              <w:right w:val="single" w:sz="6" w:space="0" w:color="auto"/>
            </w:tcBorders>
          </w:tcPr>
          <w:p w14:paraId="47C974C0" w14:textId="2DAFDB96"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9A2E17D" w14:textId="6F51BC40"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B11E19"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4DDC8CEF" w14:textId="0733F52F"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1177D39" w14:textId="77777777" w:rsidR="001D165A" w:rsidRPr="00772FEE"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rsidRPr="0021485D" w14:paraId="2D0DBF34"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3E6AC21" w14:textId="149C8AB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366335F" w14:textId="75421B27"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4" w:type="dxa"/>
            <w:gridSpan w:val="2"/>
            <w:tcBorders>
              <w:top w:val="single" w:sz="6" w:space="0" w:color="auto"/>
              <w:left w:val="single" w:sz="6" w:space="0" w:color="auto"/>
              <w:bottom w:val="single" w:sz="6" w:space="0" w:color="auto"/>
              <w:right w:val="single" w:sz="6" w:space="0" w:color="auto"/>
            </w:tcBorders>
          </w:tcPr>
          <w:p w14:paraId="72CDA4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93" w:type="dxa"/>
            <w:tcBorders>
              <w:top w:val="single" w:sz="6" w:space="0" w:color="auto"/>
              <w:left w:val="single" w:sz="6" w:space="0" w:color="auto"/>
              <w:bottom w:val="single" w:sz="6" w:space="0" w:color="auto"/>
              <w:right w:val="single" w:sz="6" w:space="0" w:color="auto"/>
            </w:tcBorders>
          </w:tcPr>
          <w:p w14:paraId="563F8A2D" w14:textId="00A35D8C"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5EA4BB6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70B5930A" w14:textId="4D80A86C"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25" w:type="dxa"/>
            <w:tcBorders>
              <w:top w:val="single" w:sz="6" w:space="0" w:color="auto"/>
              <w:left w:val="single" w:sz="6" w:space="0" w:color="auto"/>
              <w:bottom w:val="single" w:sz="6" w:space="0" w:color="auto"/>
              <w:right w:val="single" w:sz="6" w:space="0" w:color="auto"/>
            </w:tcBorders>
          </w:tcPr>
          <w:p w14:paraId="00D6CA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8" w:type="dxa"/>
            <w:tcBorders>
              <w:top w:val="single" w:sz="6" w:space="0" w:color="auto"/>
              <w:left w:val="single" w:sz="6" w:space="0" w:color="auto"/>
              <w:bottom w:val="single" w:sz="6" w:space="0" w:color="auto"/>
              <w:right w:val="single" w:sz="6" w:space="0" w:color="auto"/>
            </w:tcBorders>
          </w:tcPr>
          <w:p w14:paraId="4B2F61DB" w14:textId="5ABC454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02" w:type="dxa"/>
            <w:tcBorders>
              <w:top w:val="single" w:sz="6" w:space="0" w:color="auto"/>
              <w:left w:val="single" w:sz="6" w:space="0" w:color="auto"/>
              <w:bottom w:val="single" w:sz="6" w:space="0" w:color="auto"/>
              <w:right w:val="single" w:sz="6" w:space="0" w:color="auto"/>
            </w:tcBorders>
          </w:tcPr>
          <w:p w14:paraId="73C9F5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25E2374D" w14:textId="48EBC97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63" w:type="dxa"/>
            <w:tcBorders>
              <w:top w:val="single" w:sz="6" w:space="0" w:color="auto"/>
              <w:left w:val="single" w:sz="6" w:space="0" w:color="auto"/>
              <w:bottom w:val="single" w:sz="6" w:space="0" w:color="auto"/>
              <w:right w:val="single" w:sz="6" w:space="0" w:color="auto"/>
            </w:tcBorders>
          </w:tcPr>
          <w:p w14:paraId="727055D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5" w:type="dxa"/>
            <w:gridSpan w:val="2"/>
            <w:tcBorders>
              <w:top w:val="single" w:sz="6" w:space="0" w:color="auto"/>
              <w:left w:val="single" w:sz="6" w:space="0" w:color="auto"/>
              <w:bottom w:val="single" w:sz="6" w:space="0" w:color="auto"/>
              <w:right w:val="single" w:sz="6" w:space="0" w:color="auto"/>
            </w:tcBorders>
          </w:tcPr>
          <w:p w14:paraId="4CB771FD" w14:textId="5B4A354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A9932C1" w14:textId="3B5C342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23CE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604" w:type="dxa"/>
            <w:gridSpan w:val="2"/>
            <w:tcBorders>
              <w:top w:val="single" w:sz="6" w:space="0" w:color="auto"/>
              <w:left w:val="single" w:sz="6" w:space="0" w:color="auto"/>
              <w:bottom w:val="single" w:sz="6" w:space="0" w:color="auto"/>
              <w:right w:val="single" w:sz="6" w:space="0" w:color="auto"/>
            </w:tcBorders>
          </w:tcPr>
          <w:p w14:paraId="3621BD13" w14:textId="3C62F4F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88" w:type="dxa"/>
            <w:tcBorders>
              <w:top w:val="single" w:sz="6" w:space="0" w:color="auto"/>
              <w:left w:val="single" w:sz="6" w:space="0" w:color="auto"/>
              <w:bottom w:val="single" w:sz="6" w:space="0" w:color="auto"/>
              <w:right w:val="single" w:sz="6" w:space="0" w:color="auto"/>
            </w:tcBorders>
          </w:tcPr>
          <w:p w14:paraId="475F46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1D165A" w14:paraId="45046B34"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36CE6C4" w14:textId="7E8AE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Pr="00D36206">
              <w:rPr>
                <w:sz w:val="20"/>
              </w:rPr>
              <w:t xml:space="preserve"> (M)</w:t>
            </w:r>
          </w:p>
        </w:tc>
        <w:tc>
          <w:tcPr>
            <w:tcW w:w="449" w:type="dxa"/>
            <w:tcBorders>
              <w:top w:val="single" w:sz="6" w:space="0" w:color="auto"/>
              <w:left w:val="single" w:sz="6" w:space="0" w:color="auto"/>
              <w:bottom w:val="single" w:sz="6" w:space="0" w:color="auto"/>
              <w:right w:val="single" w:sz="6" w:space="0" w:color="auto"/>
            </w:tcBorders>
          </w:tcPr>
          <w:p w14:paraId="03DD9B83" w14:textId="0418A653"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7A3A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0D4FA10A" w14:textId="16486667"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2E1B1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50724A" w14:textId="5BCA1AE3"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143D75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4D34E95" w14:textId="7B7B3D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97A71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973B1CE" w14:textId="261231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3" w:type="dxa"/>
            <w:tcBorders>
              <w:top w:val="single" w:sz="6" w:space="0" w:color="auto"/>
              <w:left w:val="single" w:sz="6" w:space="0" w:color="auto"/>
              <w:bottom w:val="single" w:sz="6" w:space="0" w:color="auto"/>
              <w:right w:val="single" w:sz="6" w:space="0" w:color="auto"/>
            </w:tcBorders>
          </w:tcPr>
          <w:p w14:paraId="2678FC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5" w:type="dxa"/>
            <w:gridSpan w:val="2"/>
            <w:tcBorders>
              <w:top w:val="single" w:sz="6" w:space="0" w:color="auto"/>
              <w:left w:val="single" w:sz="6" w:space="0" w:color="auto"/>
              <w:bottom w:val="single" w:sz="6" w:space="0" w:color="auto"/>
              <w:right w:val="single" w:sz="6" w:space="0" w:color="auto"/>
            </w:tcBorders>
          </w:tcPr>
          <w:p w14:paraId="01850A75" w14:textId="3B722C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A885EC9" w14:textId="0D4216D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A8EB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763880D" w14:textId="2340EFF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06746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6CB1B8B"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59193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449" w:type="dxa"/>
            <w:tcBorders>
              <w:top w:val="single" w:sz="6" w:space="0" w:color="auto"/>
              <w:left w:val="single" w:sz="6" w:space="0" w:color="auto"/>
              <w:bottom w:val="single" w:sz="6" w:space="0" w:color="auto"/>
              <w:right w:val="single" w:sz="6" w:space="0" w:color="auto"/>
            </w:tcBorders>
          </w:tcPr>
          <w:p w14:paraId="4CE452AC" w14:textId="40B17B12"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E44621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073920D" w14:textId="728D4D24"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7CB6CF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32B0EC" w14:textId="737666A1"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FB9F7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C4657E0" w14:textId="3F367AF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61A61D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CB8D627" w14:textId="58783C6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3" w:type="dxa"/>
            <w:tcBorders>
              <w:top w:val="single" w:sz="6" w:space="0" w:color="auto"/>
              <w:left w:val="single" w:sz="6" w:space="0" w:color="auto"/>
              <w:bottom w:val="single" w:sz="6" w:space="0" w:color="auto"/>
              <w:right w:val="single" w:sz="6" w:space="0" w:color="auto"/>
            </w:tcBorders>
          </w:tcPr>
          <w:p w14:paraId="19FC7B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5" w:type="dxa"/>
            <w:gridSpan w:val="2"/>
            <w:tcBorders>
              <w:top w:val="single" w:sz="6" w:space="0" w:color="auto"/>
              <w:left w:val="single" w:sz="6" w:space="0" w:color="auto"/>
              <w:bottom w:val="single" w:sz="6" w:space="0" w:color="auto"/>
              <w:right w:val="single" w:sz="6" w:space="0" w:color="auto"/>
            </w:tcBorders>
          </w:tcPr>
          <w:p w14:paraId="51597CC5" w14:textId="5217071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6199A9E" w14:textId="063FA12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4D41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1DEEAA9" w14:textId="2852A98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0FDD4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753DA9B"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8EC7013"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Jessica </w:t>
            </w:r>
            <w:proofErr w:type="spellStart"/>
            <w:r>
              <w:rPr>
                <w:sz w:val="20"/>
              </w:rPr>
              <w:t>Stegrud</w:t>
            </w:r>
            <w:proofErr w:type="spellEnd"/>
            <w:r>
              <w:rPr>
                <w:sz w:val="20"/>
              </w:rPr>
              <w:t xml:space="preserve"> (SD)</w:t>
            </w:r>
          </w:p>
        </w:tc>
        <w:tc>
          <w:tcPr>
            <w:tcW w:w="449" w:type="dxa"/>
            <w:tcBorders>
              <w:top w:val="single" w:sz="6" w:space="0" w:color="auto"/>
              <w:left w:val="single" w:sz="6" w:space="0" w:color="auto"/>
              <w:bottom w:val="single" w:sz="6" w:space="0" w:color="auto"/>
              <w:right w:val="single" w:sz="6" w:space="0" w:color="auto"/>
            </w:tcBorders>
          </w:tcPr>
          <w:p w14:paraId="119454CF" w14:textId="73CB2EDD"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02863CC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72D56A63" w14:textId="31D54D9C"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5F53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16FA42" w14:textId="204C2B79"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08BA2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7E4E4C8" w14:textId="51E6D59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5329AAE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08EC02F" w14:textId="5DDBBCC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3" w:type="dxa"/>
            <w:tcBorders>
              <w:top w:val="single" w:sz="6" w:space="0" w:color="auto"/>
              <w:left w:val="single" w:sz="6" w:space="0" w:color="auto"/>
              <w:bottom w:val="single" w:sz="6" w:space="0" w:color="auto"/>
              <w:right w:val="single" w:sz="6" w:space="0" w:color="auto"/>
            </w:tcBorders>
          </w:tcPr>
          <w:p w14:paraId="7F6F71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5" w:type="dxa"/>
            <w:gridSpan w:val="2"/>
            <w:tcBorders>
              <w:top w:val="single" w:sz="6" w:space="0" w:color="auto"/>
              <w:left w:val="single" w:sz="6" w:space="0" w:color="auto"/>
              <w:bottom w:val="single" w:sz="6" w:space="0" w:color="auto"/>
              <w:right w:val="single" w:sz="6" w:space="0" w:color="auto"/>
            </w:tcBorders>
          </w:tcPr>
          <w:p w14:paraId="39888E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54300B" w14:textId="4FFDFCE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5C403C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0BD15417" w14:textId="3BD0B00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893C0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881C651"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6F64E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449" w:type="dxa"/>
            <w:tcBorders>
              <w:top w:val="single" w:sz="6" w:space="0" w:color="auto"/>
              <w:left w:val="single" w:sz="6" w:space="0" w:color="auto"/>
              <w:bottom w:val="single" w:sz="6" w:space="0" w:color="auto"/>
              <w:right w:val="single" w:sz="6" w:space="0" w:color="auto"/>
            </w:tcBorders>
          </w:tcPr>
          <w:p w14:paraId="723B6279" w14:textId="54D1BF82"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B3DAA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7B0A1F0" w14:textId="5F0F2EB7"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E4154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B526917" w14:textId="252C7389"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23968D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61D12B3F" w14:textId="48F0A88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0750D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5813955" w14:textId="3A28AC2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3" w:type="dxa"/>
            <w:tcBorders>
              <w:top w:val="single" w:sz="6" w:space="0" w:color="auto"/>
              <w:left w:val="single" w:sz="6" w:space="0" w:color="auto"/>
              <w:bottom w:val="single" w:sz="6" w:space="0" w:color="auto"/>
              <w:right w:val="single" w:sz="6" w:space="0" w:color="auto"/>
            </w:tcBorders>
          </w:tcPr>
          <w:p w14:paraId="198134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5" w:type="dxa"/>
            <w:gridSpan w:val="2"/>
            <w:tcBorders>
              <w:top w:val="single" w:sz="6" w:space="0" w:color="auto"/>
              <w:left w:val="single" w:sz="6" w:space="0" w:color="auto"/>
              <w:bottom w:val="single" w:sz="6" w:space="0" w:color="auto"/>
              <w:right w:val="single" w:sz="6" w:space="0" w:color="auto"/>
            </w:tcBorders>
          </w:tcPr>
          <w:p w14:paraId="558EAAD3" w14:textId="576433E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C4ABBD" w14:textId="5260673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FD345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FCE0722" w14:textId="4AB9BBA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DF484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A1DBD7F"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A1E712"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449" w:type="dxa"/>
            <w:tcBorders>
              <w:top w:val="single" w:sz="6" w:space="0" w:color="auto"/>
              <w:left w:val="single" w:sz="6" w:space="0" w:color="auto"/>
              <w:bottom w:val="single" w:sz="6" w:space="0" w:color="auto"/>
              <w:right w:val="single" w:sz="6" w:space="0" w:color="auto"/>
            </w:tcBorders>
          </w:tcPr>
          <w:p w14:paraId="7F2A689D" w14:textId="0DACB55F"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8FC4F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27E68A7" w14:textId="64800289"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6818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287A17" w14:textId="3559198D"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8E089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390579A9" w14:textId="074CD49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219186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7CA9A69" w14:textId="658701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3" w:type="dxa"/>
            <w:tcBorders>
              <w:top w:val="single" w:sz="6" w:space="0" w:color="auto"/>
              <w:left w:val="single" w:sz="6" w:space="0" w:color="auto"/>
              <w:bottom w:val="single" w:sz="6" w:space="0" w:color="auto"/>
              <w:right w:val="single" w:sz="6" w:space="0" w:color="auto"/>
            </w:tcBorders>
          </w:tcPr>
          <w:p w14:paraId="72928A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5" w:type="dxa"/>
            <w:gridSpan w:val="2"/>
            <w:tcBorders>
              <w:top w:val="single" w:sz="6" w:space="0" w:color="auto"/>
              <w:left w:val="single" w:sz="6" w:space="0" w:color="auto"/>
              <w:bottom w:val="single" w:sz="6" w:space="0" w:color="auto"/>
              <w:right w:val="single" w:sz="6" w:space="0" w:color="auto"/>
            </w:tcBorders>
          </w:tcPr>
          <w:p w14:paraId="6B9F79CE" w14:textId="55136E9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AD0BC35" w14:textId="69AE0C1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4D13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83B59C1" w14:textId="059614F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7EF1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52FC2020"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1FB7C4A"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449" w:type="dxa"/>
            <w:tcBorders>
              <w:top w:val="single" w:sz="6" w:space="0" w:color="auto"/>
              <w:left w:val="single" w:sz="6" w:space="0" w:color="auto"/>
              <w:bottom w:val="single" w:sz="6" w:space="0" w:color="auto"/>
              <w:right w:val="single" w:sz="6" w:space="0" w:color="auto"/>
            </w:tcBorders>
          </w:tcPr>
          <w:p w14:paraId="37DC03D7" w14:textId="44A1B69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0E8C2A9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24ADABE" w14:textId="456D44C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CB6767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EEBFCC9" w14:textId="7790E8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4D9C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27B14CD" w14:textId="3DE790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6D9DE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F4A1DDC" w14:textId="1188887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3" w:type="dxa"/>
            <w:tcBorders>
              <w:top w:val="single" w:sz="6" w:space="0" w:color="auto"/>
              <w:left w:val="single" w:sz="6" w:space="0" w:color="auto"/>
              <w:bottom w:val="single" w:sz="6" w:space="0" w:color="auto"/>
              <w:right w:val="single" w:sz="6" w:space="0" w:color="auto"/>
            </w:tcBorders>
          </w:tcPr>
          <w:p w14:paraId="0968731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5" w:type="dxa"/>
            <w:gridSpan w:val="2"/>
            <w:tcBorders>
              <w:top w:val="single" w:sz="6" w:space="0" w:color="auto"/>
              <w:left w:val="single" w:sz="6" w:space="0" w:color="auto"/>
              <w:bottom w:val="single" w:sz="6" w:space="0" w:color="auto"/>
              <w:right w:val="single" w:sz="6" w:space="0" w:color="auto"/>
            </w:tcBorders>
          </w:tcPr>
          <w:p w14:paraId="7CBB0262" w14:textId="1B89D3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714F27C" w14:textId="7BEBAE4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9A735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EBA2B4F" w14:textId="38E6738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371C47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9E02FAA"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D69477D" w14:textId="55AA5C8D"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Josef Fransson (SD)</w:t>
            </w:r>
          </w:p>
        </w:tc>
        <w:tc>
          <w:tcPr>
            <w:tcW w:w="449" w:type="dxa"/>
            <w:tcBorders>
              <w:top w:val="single" w:sz="6" w:space="0" w:color="auto"/>
              <w:left w:val="single" w:sz="6" w:space="0" w:color="auto"/>
              <w:bottom w:val="single" w:sz="6" w:space="0" w:color="auto"/>
              <w:right w:val="single" w:sz="6" w:space="0" w:color="auto"/>
            </w:tcBorders>
          </w:tcPr>
          <w:p w14:paraId="3AE85469" w14:textId="2DDD22A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DFB1D5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5A20467" w14:textId="7E4811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8F9C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7829684" w14:textId="70AED5A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7D52EE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876264B" w14:textId="3D5E960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77A7F0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0B5BB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3" w:type="dxa"/>
            <w:tcBorders>
              <w:top w:val="single" w:sz="6" w:space="0" w:color="auto"/>
              <w:left w:val="single" w:sz="6" w:space="0" w:color="auto"/>
              <w:bottom w:val="single" w:sz="6" w:space="0" w:color="auto"/>
              <w:right w:val="single" w:sz="6" w:space="0" w:color="auto"/>
            </w:tcBorders>
          </w:tcPr>
          <w:p w14:paraId="56E7E1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5" w:type="dxa"/>
            <w:gridSpan w:val="2"/>
            <w:tcBorders>
              <w:top w:val="single" w:sz="6" w:space="0" w:color="auto"/>
              <w:left w:val="single" w:sz="6" w:space="0" w:color="auto"/>
              <w:bottom w:val="single" w:sz="6" w:space="0" w:color="auto"/>
              <w:right w:val="single" w:sz="6" w:space="0" w:color="auto"/>
            </w:tcBorders>
          </w:tcPr>
          <w:p w14:paraId="0AF09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8B402C9" w14:textId="2D5758A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DB918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E6A4D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6F1E564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17ECFE2D"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891792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449" w:type="dxa"/>
            <w:tcBorders>
              <w:top w:val="single" w:sz="6" w:space="0" w:color="auto"/>
              <w:left w:val="single" w:sz="6" w:space="0" w:color="auto"/>
              <w:bottom w:val="single" w:sz="6" w:space="0" w:color="auto"/>
              <w:right w:val="single" w:sz="6" w:space="0" w:color="auto"/>
            </w:tcBorders>
          </w:tcPr>
          <w:p w14:paraId="6FE2AD41" w14:textId="5E17D22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661D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57AE0EB" w14:textId="79B3025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61354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E8CC899" w14:textId="6B5D69D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F866C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98CC2C8" w14:textId="60139C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81933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9CFC165" w14:textId="07381E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3" w:type="dxa"/>
            <w:tcBorders>
              <w:top w:val="single" w:sz="6" w:space="0" w:color="auto"/>
              <w:left w:val="single" w:sz="6" w:space="0" w:color="auto"/>
              <w:bottom w:val="single" w:sz="6" w:space="0" w:color="auto"/>
              <w:right w:val="single" w:sz="6" w:space="0" w:color="auto"/>
            </w:tcBorders>
          </w:tcPr>
          <w:p w14:paraId="023AFA7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5" w:type="dxa"/>
            <w:gridSpan w:val="2"/>
            <w:tcBorders>
              <w:top w:val="single" w:sz="6" w:space="0" w:color="auto"/>
              <w:left w:val="single" w:sz="6" w:space="0" w:color="auto"/>
              <w:bottom w:val="single" w:sz="6" w:space="0" w:color="auto"/>
              <w:right w:val="single" w:sz="6" w:space="0" w:color="auto"/>
            </w:tcBorders>
          </w:tcPr>
          <w:p w14:paraId="499E51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BA65DC0" w14:textId="4A4EBC6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67580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1FA90E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338F34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B141EB1"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9DFB4AC" w14:textId="116BE9E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roofErr w:type="spellStart"/>
            <w:r>
              <w:rPr>
                <w:snapToGrid w:val="0"/>
                <w:color w:val="000000"/>
                <w:sz w:val="20"/>
                <w:lang w:val="en-US"/>
              </w:rPr>
              <w:t>Kjell</w:t>
            </w:r>
            <w:proofErr w:type="spellEnd"/>
            <w:r>
              <w:rPr>
                <w:snapToGrid w:val="0"/>
                <w:color w:val="000000"/>
                <w:sz w:val="20"/>
                <w:lang w:val="en-US"/>
              </w:rPr>
              <w:t xml:space="preserve"> Jansson (M)</w:t>
            </w:r>
          </w:p>
        </w:tc>
        <w:tc>
          <w:tcPr>
            <w:tcW w:w="449" w:type="dxa"/>
            <w:tcBorders>
              <w:top w:val="single" w:sz="6" w:space="0" w:color="auto"/>
              <w:left w:val="single" w:sz="6" w:space="0" w:color="auto"/>
              <w:bottom w:val="single" w:sz="6" w:space="0" w:color="auto"/>
              <w:right w:val="single" w:sz="6" w:space="0" w:color="auto"/>
            </w:tcBorders>
          </w:tcPr>
          <w:p w14:paraId="162330C2" w14:textId="35B6BA81"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F1249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8C8234" w14:textId="1DEE3CBB"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86BF1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01B1D47" w14:textId="3635F457"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B3EE5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6F1FFF2" w14:textId="636EF49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CF4B4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2C1D2BC" w14:textId="399A12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3" w:type="dxa"/>
            <w:tcBorders>
              <w:top w:val="single" w:sz="6" w:space="0" w:color="auto"/>
              <w:left w:val="single" w:sz="6" w:space="0" w:color="auto"/>
              <w:bottom w:val="single" w:sz="6" w:space="0" w:color="auto"/>
              <w:right w:val="single" w:sz="6" w:space="0" w:color="auto"/>
            </w:tcBorders>
          </w:tcPr>
          <w:p w14:paraId="40BE5F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5" w:type="dxa"/>
            <w:gridSpan w:val="2"/>
            <w:tcBorders>
              <w:top w:val="single" w:sz="6" w:space="0" w:color="auto"/>
              <w:left w:val="single" w:sz="6" w:space="0" w:color="auto"/>
              <w:bottom w:val="single" w:sz="6" w:space="0" w:color="auto"/>
              <w:right w:val="single" w:sz="6" w:space="0" w:color="auto"/>
            </w:tcBorders>
          </w:tcPr>
          <w:p w14:paraId="0AC805E2" w14:textId="06F9D62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2540685" w14:textId="05CC3A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8B09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0CF7CCD7" w14:textId="05B181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197A1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1974B9C"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DEA6A8E"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449" w:type="dxa"/>
            <w:tcBorders>
              <w:top w:val="single" w:sz="6" w:space="0" w:color="auto"/>
              <w:left w:val="single" w:sz="6" w:space="0" w:color="auto"/>
              <w:bottom w:val="single" w:sz="6" w:space="0" w:color="auto"/>
              <w:right w:val="single" w:sz="6" w:space="0" w:color="auto"/>
            </w:tcBorders>
          </w:tcPr>
          <w:p w14:paraId="3506A5F9" w14:textId="3E1DBB28"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5B1A19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35F66BE" w14:textId="579C882E"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DF53B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3FD303B" w14:textId="4EEB7756"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33302F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AA41324" w14:textId="76D9A96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637F2FB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157091A" w14:textId="5197292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3" w:type="dxa"/>
            <w:tcBorders>
              <w:top w:val="single" w:sz="6" w:space="0" w:color="auto"/>
              <w:left w:val="single" w:sz="6" w:space="0" w:color="auto"/>
              <w:bottom w:val="single" w:sz="6" w:space="0" w:color="auto"/>
              <w:right w:val="single" w:sz="6" w:space="0" w:color="auto"/>
            </w:tcBorders>
          </w:tcPr>
          <w:p w14:paraId="230501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5" w:type="dxa"/>
            <w:gridSpan w:val="2"/>
            <w:tcBorders>
              <w:top w:val="single" w:sz="6" w:space="0" w:color="auto"/>
              <w:left w:val="single" w:sz="6" w:space="0" w:color="auto"/>
              <w:bottom w:val="single" w:sz="6" w:space="0" w:color="auto"/>
              <w:right w:val="single" w:sz="6" w:space="0" w:color="auto"/>
            </w:tcBorders>
          </w:tcPr>
          <w:p w14:paraId="41E63E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2069BC1" w14:textId="36965FC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9205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56F8E04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4C2006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D16C1B7"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43C7CBB"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449" w:type="dxa"/>
            <w:tcBorders>
              <w:top w:val="single" w:sz="6" w:space="0" w:color="auto"/>
              <w:left w:val="single" w:sz="6" w:space="0" w:color="auto"/>
              <w:bottom w:val="single" w:sz="6" w:space="0" w:color="auto"/>
              <w:right w:val="single" w:sz="6" w:space="0" w:color="auto"/>
            </w:tcBorders>
          </w:tcPr>
          <w:p w14:paraId="7F8A02B2" w14:textId="75D46EA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6C9675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63146BE0" w14:textId="3E572D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7B649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5CEC422" w14:textId="58F3E6C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47069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7D3EE0D" w14:textId="1885E09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86028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BFE0CFD" w14:textId="249BD2E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3" w:type="dxa"/>
            <w:tcBorders>
              <w:top w:val="single" w:sz="6" w:space="0" w:color="auto"/>
              <w:left w:val="single" w:sz="6" w:space="0" w:color="auto"/>
              <w:bottom w:val="single" w:sz="6" w:space="0" w:color="auto"/>
              <w:right w:val="single" w:sz="6" w:space="0" w:color="auto"/>
            </w:tcBorders>
          </w:tcPr>
          <w:p w14:paraId="3C452DF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5" w:type="dxa"/>
            <w:gridSpan w:val="2"/>
            <w:tcBorders>
              <w:top w:val="single" w:sz="6" w:space="0" w:color="auto"/>
              <w:left w:val="single" w:sz="6" w:space="0" w:color="auto"/>
              <w:bottom w:val="single" w:sz="6" w:space="0" w:color="auto"/>
              <w:right w:val="single" w:sz="6" w:space="0" w:color="auto"/>
            </w:tcBorders>
          </w:tcPr>
          <w:p w14:paraId="1A1530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50201DA" w14:textId="38EDE9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0DD1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23860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67E952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7E815C51"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D1293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 xml:space="preserve">Eric </w:t>
            </w:r>
            <w:proofErr w:type="spellStart"/>
            <w:r w:rsidRPr="00D36206">
              <w:rPr>
                <w:sz w:val="20"/>
                <w:lang w:val="en-US"/>
              </w:rPr>
              <w:t>Palmqvist</w:t>
            </w:r>
            <w:proofErr w:type="spellEnd"/>
            <w:r w:rsidRPr="00D36206">
              <w:rPr>
                <w:sz w:val="20"/>
                <w:lang w:val="en-US"/>
              </w:rPr>
              <w:t xml:space="preserve"> (SD)</w:t>
            </w:r>
          </w:p>
        </w:tc>
        <w:tc>
          <w:tcPr>
            <w:tcW w:w="449" w:type="dxa"/>
            <w:tcBorders>
              <w:top w:val="single" w:sz="6" w:space="0" w:color="auto"/>
              <w:left w:val="single" w:sz="6" w:space="0" w:color="auto"/>
              <w:bottom w:val="single" w:sz="6" w:space="0" w:color="auto"/>
              <w:right w:val="single" w:sz="6" w:space="0" w:color="auto"/>
            </w:tcBorders>
          </w:tcPr>
          <w:p w14:paraId="7CA30006" w14:textId="15A1D4A3"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444D8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30306767" w14:textId="2B213A08"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BFBBA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31C6FB2" w14:textId="3A4DEDE4"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44F5A8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1F457081" w14:textId="5D520EB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45F9CDF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606DE8" w14:textId="67721DA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3" w:type="dxa"/>
            <w:tcBorders>
              <w:top w:val="single" w:sz="6" w:space="0" w:color="auto"/>
              <w:left w:val="single" w:sz="6" w:space="0" w:color="auto"/>
              <w:bottom w:val="single" w:sz="6" w:space="0" w:color="auto"/>
              <w:right w:val="single" w:sz="6" w:space="0" w:color="auto"/>
            </w:tcBorders>
          </w:tcPr>
          <w:p w14:paraId="5D650E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5" w:type="dxa"/>
            <w:gridSpan w:val="2"/>
            <w:tcBorders>
              <w:top w:val="single" w:sz="6" w:space="0" w:color="auto"/>
              <w:left w:val="single" w:sz="6" w:space="0" w:color="auto"/>
              <w:bottom w:val="single" w:sz="6" w:space="0" w:color="auto"/>
              <w:right w:val="single" w:sz="6" w:space="0" w:color="auto"/>
            </w:tcBorders>
          </w:tcPr>
          <w:p w14:paraId="74CA3C7B" w14:textId="6D4411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8ED57E7" w14:textId="0E0EEA6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51F0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267F0983" w14:textId="572DAB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29CA5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458D887A"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3BF86C9" w14:textId="77777777" w:rsidR="001D165A" w:rsidRPr="005C4C7B"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Elin Söderberg (MP)</w:t>
            </w:r>
          </w:p>
        </w:tc>
        <w:tc>
          <w:tcPr>
            <w:tcW w:w="449" w:type="dxa"/>
            <w:tcBorders>
              <w:top w:val="single" w:sz="6" w:space="0" w:color="auto"/>
              <w:left w:val="single" w:sz="6" w:space="0" w:color="auto"/>
              <w:bottom w:val="single" w:sz="6" w:space="0" w:color="auto"/>
              <w:right w:val="single" w:sz="6" w:space="0" w:color="auto"/>
            </w:tcBorders>
          </w:tcPr>
          <w:p w14:paraId="25A2B47F" w14:textId="7C67224A"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DF340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27ED43B6" w14:textId="34BC1F45"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425" w:type="dxa"/>
            <w:tcBorders>
              <w:top w:val="single" w:sz="6" w:space="0" w:color="auto"/>
              <w:left w:val="single" w:sz="6" w:space="0" w:color="auto"/>
              <w:bottom w:val="single" w:sz="6" w:space="0" w:color="auto"/>
              <w:right w:val="single" w:sz="6" w:space="0" w:color="auto"/>
            </w:tcBorders>
          </w:tcPr>
          <w:p w14:paraId="544B62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B1D0955" w14:textId="5AAC20E3"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53FBF98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04A1001F" w14:textId="2C38FC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2F8E68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55360CA" w14:textId="6D54D91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3" w:type="dxa"/>
            <w:tcBorders>
              <w:top w:val="single" w:sz="6" w:space="0" w:color="auto"/>
              <w:left w:val="single" w:sz="6" w:space="0" w:color="auto"/>
              <w:bottom w:val="single" w:sz="6" w:space="0" w:color="auto"/>
              <w:right w:val="single" w:sz="6" w:space="0" w:color="auto"/>
            </w:tcBorders>
          </w:tcPr>
          <w:p w14:paraId="6AB4DC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5" w:type="dxa"/>
            <w:gridSpan w:val="2"/>
            <w:tcBorders>
              <w:top w:val="single" w:sz="6" w:space="0" w:color="auto"/>
              <w:left w:val="single" w:sz="6" w:space="0" w:color="auto"/>
              <w:bottom w:val="single" w:sz="6" w:space="0" w:color="auto"/>
              <w:right w:val="single" w:sz="6" w:space="0" w:color="auto"/>
            </w:tcBorders>
          </w:tcPr>
          <w:p w14:paraId="616DF164" w14:textId="6EDE9D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78E5A7B" w14:textId="4E0D4A0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31FD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7DA930C" w14:textId="62BED56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174823A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3A4BA524"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B987FC" w14:textId="77777777" w:rsidR="001D165A" w:rsidRPr="00D36206"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449" w:type="dxa"/>
            <w:tcBorders>
              <w:top w:val="single" w:sz="6" w:space="0" w:color="auto"/>
              <w:left w:val="single" w:sz="6" w:space="0" w:color="auto"/>
              <w:bottom w:val="single" w:sz="6" w:space="0" w:color="auto"/>
              <w:right w:val="single" w:sz="6" w:space="0" w:color="auto"/>
            </w:tcBorders>
          </w:tcPr>
          <w:p w14:paraId="25A2BC52" w14:textId="1B9B701D"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F1F4D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1EE2E086" w14:textId="30087628"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00CC33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4E2448C" w14:textId="1876953C"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25" w:type="dxa"/>
            <w:tcBorders>
              <w:top w:val="single" w:sz="6" w:space="0" w:color="auto"/>
              <w:left w:val="single" w:sz="6" w:space="0" w:color="auto"/>
              <w:bottom w:val="single" w:sz="6" w:space="0" w:color="auto"/>
              <w:right w:val="single" w:sz="6" w:space="0" w:color="auto"/>
            </w:tcBorders>
          </w:tcPr>
          <w:p w14:paraId="676C7B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47D0EEB4" w14:textId="0E9581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35624B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6F94A19" w14:textId="0BE5EEE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3" w:type="dxa"/>
            <w:tcBorders>
              <w:top w:val="single" w:sz="6" w:space="0" w:color="auto"/>
              <w:left w:val="single" w:sz="6" w:space="0" w:color="auto"/>
              <w:bottom w:val="single" w:sz="6" w:space="0" w:color="auto"/>
              <w:right w:val="single" w:sz="6" w:space="0" w:color="auto"/>
            </w:tcBorders>
          </w:tcPr>
          <w:p w14:paraId="749C6D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5" w:type="dxa"/>
            <w:gridSpan w:val="2"/>
            <w:tcBorders>
              <w:top w:val="single" w:sz="6" w:space="0" w:color="auto"/>
              <w:left w:val="single" w:sz="6" w:space="0" w:color="auto"/>
              <w:bottom w:val="single" w:sz="6" w:space="0" w:color="auto"/>
              <w:right w:val="single" w:sz="6" w:space="0" w:color="auto"/>
            </w:tcBorders>
          </w:tcPr>
          <w:p w14:paraId="10ABC95B" w14:textId="5B9F5DF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02D780A" w14:textId="292DC3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62E96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7CA00E98" w14:textId="0F4A1C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235CCD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22BE7F62"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30B25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449" w:type="dxa"/>
            <w:tcBorders>
              <w:top w:val="single" w:sz="6" w:space="0" w:color="auto"/>
              <w:left w:val="single" w:sz="6" w:space="0" w:color="auto"/>
              <w:bottom w:val="single" w:sz="6" w:space="0" w:color="auto"/>
              <w:right w:val="single" w:sz="6" w:space="0" w:color="auto"/>
            </w:tcBorders>
          </w:tcPr>
          <w:p w14:paraId="5DAA8E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4" w:type="dxa"/>
            <w:gridSpan w:val="2"/>
            <w:tcBorders>
              <w:top w:val="single" w:sz="6" w:space="0" w:color="auto"/>
              <w:left w:val="single" w:sz="6" w:space="0" w:color="auto"/>
              <w:bottom w:val="single" w:sz="6" w:space="0" w:color="auto"/>
              <w:right w:val="single" w:sz="6" w:space="0" w:color="auto"/>
            </w:tcBorders>
          </w:tcPr>
          <w:p w14:paraId="73172C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3" w:type="dxa"/>
            <w:tcBorders>
              <w:top w:val="single" w:sz="6" w:space="0" w:color="auto"/>
              <w:left w:val="single" w:sz="6" w:space="0" w:color="auto"/>
              <w:bottom w:val="single" w:sz="6" w:space="0" w:color="auto"/>
              <w:right w:val="single" w:sz="6" w:space="0" w:color="auto"/>
            </w:tcBorders>
          </w:tcPr>
          <w:p w14:paraId="5B164E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BB82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18C8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307E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8" w:type="dxa"/>
            <w:tcBorders>
              <w:top w:val="single" w:sz="6" w:space="0" w:color="auto"/>
              <w:left w:val="single" w:sz="6" w:space="0" w:color="auto"/>
              <w:bottom w:val="single" w:sz="6" w:space="0" w:color="auto"/>
              <w:right w:val="single" w:sz="6" w:space="0" w:color="auto"/>
            </w:tcBorders>
          </w:tcPr>
          <w:p w14:paraId="578419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02" w:type="dxa"/>
            <w:tcBorders>
              <w:top w:val="single" w:sz="6" w:space="0" w:color="auto"/>
              <w:left w:val="single" w:sz="6" w:space="0" w:color="auto"/>
              <w:bottom w:val="single" w:sz="6" w:space="0" w:color="auto"/>
              <w:right w:val="single" w:sz="6" w:space="0" w:color="auto"/>
            </w:tcBorders>
          </w:tcPr>
          <w:p w14:paraId="01D91D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15CA83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63" w:type="dxa"/>
            <w:tcBorders>
              <w:top w:val="single" w:sz="6" w:space="0" w:color="auto"/>
              <w:left w:val="single" w:sz="6" w:space="0" w:color="auto"/>
              <w:bottom w:val="single" w:sz="6" w:space="0" w:color="auto"/>
              <w:right w:val="single" w:sz="6" w:space="0" w:color="auto"/>
            </w:tcBorders>
          </w:tcPr>
          <w:p w14:paraId="5AAD3D0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5" w:type="dxa"/>
            <w:gridSpan w:val="2"/>
            <w:tcBorders>
              <w:top w:val="single" w:sz="6" w:space="0" w:color="auto"/>
              <w:left w:val="single" w:sz="6" w:space="0" w:color="auto"/>
              <w:bottom w:val="single" w:sz="6" w:space="0" w:color="auto"/>
              <w:right w:val="single" w:sz="6" w:space="0" w:color="auto"/>
            </w:tcBorders>
          </w:tcPr>
          <w:p w14:paraId="3D40CE0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30A8B6D" w14:textId="295858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93BE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04" w:type="dxa"/>
            <w:gridSpan w:val="2"/>
            <w:tcBorders>
              <w:top w:val="single" w:sz="6" w:space="0" w:color="auto"/>
              <w:left w:val="single" w:sz="6" w:space="0" w:color="auto"/>
              <w:bottom w:val="single" w:sz="6" w:space="0" w:color="auto"/>
              <w:right w:val="single" w:sz="6" w:space="0" w:color="auto"/>
            </w:tcBorders>
          </w:tcPr>
          <w:p w14:paraId="6D01D4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88" w:type="dxa"/>
            <w:tcBorders>
              <w:top w:val="single" w:sz="6" w:space="0" w:color="auto"/>
              <w:left w:val="single" w:sz="6" w:space="0" w:color="auto"/>
              <w:bottom w:val="single" w:sz="6" w:space="0" w:color="auto"/>
              <w:right w:val="single" w:sz="6" w:space="0" w:color="auto"/>
            </w:tcBorders>
          </w:tcPr>
          <w:p w14:paraId="7A44214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D165A" w14:paraId="6F5DD96A"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3E383F2" w14:textId="1DD39101" w:rsidR="001D165A" w:rsidRDefault="001D165A" w:rsidP="00FD0762">
            <w:pPr>
              <w:tabs>
                <w:tab w:val="left" w:pos="1985"/>
              </w:tabs>
              <w:rPr>
                <w:snapToGrid w:val="0"/>
                <w:color w:val="000000"/>
                <w:sz w:val="20"/>
              </w:rPr>
            </w:pPr>
            <w:r>
              <w:rPr>
                <w:snapToGrid w:val="0"/>
                <w:color w:val="000000"/>
                <w:sz w:val="20"/>
              </w:rPr>
              <w:t>Johnny Svedin (SD)</w:t>
            </w:r>
          </w:p>
        </w:tc>
        <w:tc>
          <w:tcPr>
            <w:tcW w:w="449" w:type="dxa"/>
            <w:tcBorders>
              <w:top w:val="single" w:sz="6" w:space="0" w:color="auto"/>
              <w:left w:val="single" w:sz="6" w:space="0" w:color="auto"/>
              <w:bottom w:val="single" w:sz="6" w:space="0" w:color="auto"/>
              <w:right w:val="single" w:sz="6" w:space="0" w:color="auto"/>
            </w:tcBorders>
          </w:tcPr>
          <w:p w14:paraId="2A49C47D" w14:textId="3528CC7F"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6B03C6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AE7D274" w14:textId="4FA99913"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A81560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CE12A0" w14:textId="1847E070"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2AD54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5E7F2F79" w14:textId="3E231EB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04D153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34AEA9" w14:textId="646ADA6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81D59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7C83948E" w14:textId="4B89115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4D705" w14:textId="5A06A2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9D0F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892F1E4" w14:textId="156B8C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856A7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3DD9032"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06E1D174" w14:textId="77777777" w:rsidR="001D165A" w:rsidRPr="005C4C7B" w:rsidRDefault="001D165A" w:rsidP="00FD0762">
            <w:pPr>
              <w:tabs>
                <w:tab w:val="left" w:pos="1985"/>
              </w:tabs>
              <w:rPr>
                <w:snapToGrid w:val="0"/>
                <w:color w:val="000000"/>
                <w:sz w:val="20"/>
              </w:rPr>
            </w:pPr>
            <w:r>
              <w:rPr>
                <w:snapToGrid w:val="0"/>
                <w:color w:val="000000"/>
                <w:sz w:val="20"/>
              </w:rPr>
              <w:t xml:space="preserve">Aida </w:t>
            </w:r>
            <w:proofErr w:type="spellStart"/>
            <w:r>
              <w:rPr>
                <w:snapToGrid w:val="0"/>
                <w:color w:val="000000"/>
                <w:sz w:val="20"/>
              </w:rPr>
              <w:t>Birinxhiku</w:t>
            </w:r>
            <w:proofErr w:type="spellEnd"/>
            <w:r>
              <w:rPr>
                <w:snapToGrid w:val="0"/>
                <w:color w:val="000000"/>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202D0A56" w14:textId="7939F44F"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7AF24B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C50DBAB" w14:textId="38623EC0"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507FD9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97AAB3" w14:textId="1879E0A9"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3B7C54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BC7F996" w14:textId="421656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31BEB9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DD2EF7" w14:textId="34A88F1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4C5FB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5E54F1CE" w14:textId="356D141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0E275A" w14:textId="2C0777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0865B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D33C66B" w14:textId="7B9C08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64FF1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E3899F"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F1D078" w14:textId="5AC61FFC"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Helena </w:t>
            </w:r>
            <w:proofErr w:type="spellStart"/>
            <w:r w:rsidRPr="00B72DB6">
              <w:rPr>
                <w:snapToGrid w:val="0"/>
                <w:color w:val="000000"/>
                <w:sz w:val="20"/>
                <w:lang w:val="en-US"/>
              </w:rPr>
              <w:t>Storckenfeldt</w:t>
            </w:r>
            <w:proofErr w:type="spellEnd"/>
            <w:r>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78D73A45" w14:textId="15BE231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3E36F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738E327" w14:textId="1E39B1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F39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08E681" w14:textId="5FEC0AD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7FC0D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152FF3" w14:textId="237E42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1DD5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3D9C644" w14:textId="3CF87A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64980F0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0DDFA5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85175F" w14:textId="7BCD4B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DE68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350AB2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8C287E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rsidRPr="00E353A1" w14:paraId="2A0CF4BE"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9236C29"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Daniel </w:t>
            </w:r>
            <w:proofErr w:type="spellStart"/>
            <w:r>
              <w:rPr>
                <w:snapToGrid w:val="0"/>
                <w:color w:val="000000"/>
                <w:sz w:val="20"/>
                <w:lang w:val="en-US"/>
              </w:rPr>
              <w:t>Vencu</w:t>
            </w:r>
            <w:proofErr w:type="spellEnd"/>
            <w:r>
              <w:rPr>
                <w:snapToGrid w:val="0"/>
                <w:color w:val="000000"/>
                <w:sz w:val="20"/>
                <w:lang w:val="en-US"/>
              </w:rPr>
              <w:t xml:space="preserve"> Velasquez Castro (S)</w:t>
            </w:r>
          </w:p>
        </w:tc>
        <w:tc>
          <w:tcPr>
            <w:tcW w:w="449" w:type="dxa"/>
            <w:tcBorders>
              <w:top w:val="single" w:sz="6" w:space="0" w:color="auto"/>
              <w:left w:val="single" w:sz="6" w:space="0" w:color="auto"/>
              <w:bottom w:val="single" w:sz="6" w:space="0" w:color="auto"/>
              <w:right w:val="single" w:sz="6" w:space="0" w:color="auto"/>
            </w:tcBorders>
          </w:tcPr>
          <w:p w14:paraId="7EF91ABC" w14:textId="3F5E622D" w:rsidR="001D165A" w:rsidRPr="00F8082F"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34" w:type="dxa"/>
            <w:gridSpan w:val="2"/>
            <w:tcBorders>
              <w:top w:val="single" w:sz="6" w:space="0" w:color="auto"/>
              <w:left w:val="single" w:sz="6" w:space="0" w:color="auto"/>
              <w:bottom w:val="single" w:sz="6" w:space="0" w:color="auto"/>
              <w:right w:val="single" w:sz="6" w:space="0" w:color="auto"/>
            </w:tcBorders>
          </w:tcPr>
          <w:p w14:paraId="3583A731"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93" w:type="dxa"/>
            <w:tcBorders>
              <w:top w:val="single" w:sz="6" w:space="0" w:color="auto"/>
              <w:left w:val="single" w:sz="6" w:space="0" w:color="auto"/>
              <w:bottom w:val="single" w:sz="6" w:space="0" w:color="auto"/>
              <w:right w:val="single" w:sz="6" w:space="0" w:color="auto"/>
            </w:tcBorders>
          </w:tcPr>
          <w:p w14:paraId="16B1D73F" w14:textId="6BCAA338" w:rsidR="001D165A" w:rsidRPr="00F8082F"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3F9B5A90"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45EE1583" w14:textId="16AC812C" w:rsidR="001D165A" w:rsidRPr="00F8082F"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r>
              <w:rPr>
                <w:sz w:val="22"/>
                <w:szCs w:val="22"/>
                <w:lang w:val="en-GB"/>
              </w:rPr>
              <w:t>X</w:t>
            </w:r>
          </w:p>
        </w:tc>
        <w:tc>
          <w:tcPr>
            <w:tcW w:w="425" w:type="dxa"/>
            <w:tcBorders>
              <w:top w:val="single" w:sz="6" w:space="0" w:color="auto"/>
              <w:left w:val="single" w:sz="6" w:space="0" w:color="auto"/>
              <w:bottom w:val="single" w:sz="6" w:space="0" w:color="auto"/>
              <w:right w:val="single" w:sz="6" w:space="0" w:color="auto"/>
            </w:tcBorders>
          </w:tcPr>
          <w:p w14:paraId="59BC1C34"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8" w:type="dxa"/>
            <w:tcBorders>
              <w:top w:val="single" w:sz="6" w:space="0" w:color="auto"/>
              <w:left w:val="single" w:sz="6" w:space="0" w:color="auto"/>
              <w:bottom w:val="single" w:sz="6" w:space="0" w:color="auto"/>
              <w:right w:val="single" w:sz="6" w:space="0" w:color="auto"/>
            </w:tcBorders>
          </w:tcPr>
          <w:p w14:paraId="2092DA06" w14:textId="0B93ABCC"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2" w:type="dxa"/>
            <w:tcBorders>
              <w:top w:val="single" w:sz="6" w:space="0" w:color="auto"/>
              <w:left w:val="single" w:sz="6" w:space="0" w:color="auto"/>
              <w:bottom w:val="single" w:sz="6" w:space="0" w:color="auto"/>
              <w:right w:val="single" w:sz="6" w:space="0" w:color="auto"/>
            </w:tcBorders>
          </w:tcPr>
          <w:p w14:paraId="3CC2D792"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19D4C925" w14:textId="65584DA9"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263" w:type="dxa"/>
            <w:tcBorders>
              <w:top w:val="single" w:sz="6" w:space="0" w:color="auto"/>
              <w:left w:val="single" w:sz="6" w:space="0" w:color="auto"/>
              <w:bottom w:val="single" w:sz="6" w:space="0" w:color="auto"/>
              <w:right w:val="single" w:sz="6" w:space="0" w:color="auto"/>
            </w:tcBorders>
          </w:tcPr>
          <w:p w14:paraId="1335406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45" w:type="dxa"/>
            <w:gridSpan w:val="2"/>
            <w:tcBorders>
              <w:top w:val="single" w:sz="6" w:space="0" w:color="auto"/>
              <w:left w:val="single" w:sz="6" w:space="0" w:color="auto"/>
              <w:bottom w:val="single" w:sz="6" w:space="0" w:color="auto"/>
              <w:right w:val="single" w:sz="6" w:space="0" w:color="auto"/>
            </w:tcBorders>
          </w:tcPr>
          <w:p w14:paraId="345E0046" w14:textId="51347AD0"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7CF4461E" w14:textId="5D4C3FB2"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14:paraId="4232EE86"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604" w:type="dxa"/>
            <w:gridSpan w:val="2"/>
            <w:tcBorders>
              <w:top w:val="single" w:sz="6" w:space="0" w:color="auto"/>
              <w:left w:val="single" w:sz="6" w:space="0" w:color="auto"/>
              <w:bottom w:val="single" w:sz="6" w:space="0" w:color="auto"/>
              <w:right w:val="single" w:sz="6" w:space="0" w:color="auto"/>
            </w:tcBorders>
          </w:tcPr>
          <w:p w14:paraId="36F56DD0" w14:textId="5BC986FB"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88" w:type="dxa"/>
            <w:tcBorders>
              <w:top w:val="single" w:sz="6" w:space="0" w:color="auto"/>
              <w:left w:val="single" w:sz="6" w:space="0" w:color="auto"/>
              <w:bottom w:val="single" w:sz="6" w:space="0" w:color="auto"/>
              <w:right w:val="single" w:sz="6" w:space="0" w:color="auto"/>
            </w:tcBorders>
          </w:tcPr>
          <w:p w14:paraId="008283F5" w14:textId="77777777" w:rsidR="001D165A" w:rsidRPr="00F8082F"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1D165A" w14:paraId="2567E3C6"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E15F357" w14:textId="77777777" w:rsidR="001D165A" w:rsidRDefault="001D165A" w:rsidP="00FD0762">
            <w:pPr>
              <w:tabs>
                <w:tab w:val="left" w:pos="1985"/>
              </w:tabs>
              <w:rPr>
                <w:snapToGrid w:val="0"/>
                <w:color w:val="000000"/>
                <w:sz w:val="20"/>
              </w:rPr>
            </w:pPr>
            <w:r w:rsidRPr="00D36206">
              <w:rPr>
                <w:sz w:val="20"/>
              </w:rPr>
              <w:t>Mattias Bäckström Johansson (SD)</w:t>
            </w:r>
          </w:p>
        </w:tc>
        <w:tc>
          <w:tcPr>
            <w:tcW w:w="449" w:type="dxa"/>
            <w:tcBorders>
              <w:top w:val="single" w:sz="6" w:space="0" w:color="auto"/>
              <w:left w:val="single" w:sz="6" w:space="0" w:color="auto"/>
              <w:bottom w:val="single" w:sz="6" w:space="0" w:color="auto"/>
              <w:right w:val="single" w:sz="6" w:space="0" w:color="auto"/>
            </w:tcBorders>
          </w:tcPr>
          <w:p w14:paraId="3B253F8A" w14:textId="746678D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F0354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DD5EA8A" w14:textId="407F72D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9385D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082CE3E" w14:textId="4C8C61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EF67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05B21A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1CA346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D77C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6BDE60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6DCDFD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D2671F8" w14:textId="153D5AB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F037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A6409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5AD7D7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A41EFCA"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D99DC67" w14:textId="77777777" w:rsidR="001D165A" w:rsidRDefault="001D165A"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449" w:type="dxa"/>
            <w:tcBorders>
              <w:top w:val="single" w:sz="6" w:space="0" w:color="auto"/>
              <w:left w:val="single" w:sz="6" w:space="0" w:color="auto"/>
              <w:bottom w:val="single" w:sz="6" w:space="0" w:color="auto"/>
              <w:right w:val="single" w:sz="6" w:space="0" w:color="auto"/>
            </w:tcBorders>
          </w:tcPr>
          <w:p w14:paraId="32A91B1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C81C3C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940B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37F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E0BBC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9184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9EE5C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17E237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6977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5220D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6E2341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6360CA" w14:textId="128E0A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84E7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EB688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6B90B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97D2D4C"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E98E3D6" w14:textId="530C979F" w:rsidR="001D165A" w:rsidRDefault="001D165A" w:rsidP="00FD0762">
            <w:pPr>
              <w:tabs>
                <w:tab w:val="left" w:pos="1985"/>
              </w:tabs>
              <w:rPr>
                <w:snapToGrid w:val="0"/>
                <w:color w:val="000000"/>
                <w:sz w:val="20"/>
              </w:rPr>
            </w:pPr>
            <w:r w:rsidRPr="00B72DB6">
              <w:rPr>
                <w:snapToGrid w:val="0"/>
                <w:color w:val="000000"/>
                <w:sz w:val="20"/>
              </w:rPr>
              <w:t>Fredrik Ahlstedt (M)</w:t>
            </w:r>
          </w:p>
        </w:tc>
        <w:tc>
          <w:tcPr>
            <w:tcW w:w="449" w:type="dxa"/>
            <w:tcBorders>
              <w:top w:val="single" w:sz="6" w:space="0" w:color="auto"/>
              <w:left w:val="single" w:sz="6" w:space="0" w:color="auto"/>
              <w:bottom w:val="single" w:sz="6" w:space="0" w:color="auto"/>
              <w:right w:val="single" w:sz="6" w:space="0" w:color="auto"/>
            </w:tcBorders>
          </w:tcPr>
          <w:p w14:paraId="0A695F37" w14:textId="21FB90B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077665A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42557C8" w14:textId="567F11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A577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1E1E1BC" w14:textId="0F76AA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9DE22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0F9F1EC" w14:textId="64258B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FC2B8F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3E8C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66A58A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59C8DB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AD938" w14:textId="598EE3E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C30B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85550D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C0C28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4776C9FC"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23FA8BB" w14:textId="77777777" w:rsidR="001D165A" w:rsidRDefault="001D165A"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449" w:type="dxa"/>
            <w:tcBorders>
              <w:top w:val="single" w:sz="6" w:space="0" w:color="auto"/>
              <w:left w:val="single" w:sz="6" w:space="0" w:color="auto"/>
              <w:bottom w:val="single" w:sz="6" w:space="0" w:color="auto"/>
              <w:right w:val="single" w:sz="6" w:space="0" w:color="auto"/>
            </w:tcBorders>
          </w:tcPr>
          <w:p w14:paraId="6F38EBF7" w14:textId="59D8219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5C161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6C0DF5D" w14:textId="02C8510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45BD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8901A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119C5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A8A0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723AA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5A285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3CA925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15655E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5CA2F8" w14:textId="099E350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4C0A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3BEFE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125854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9927080"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6C0F9A1" w14:textId="57F43F55" w:rsidR="001D165A" w:rsidRDefault="001D165A" w:rsidP="00FD0762">
            <w:pPr>
              <w:tabs>
                <w:tab w:val="left" w:pos="1985"/>
              </w:tabs>
              <w:rPr>
                <w:snapToGrid w:val="0"/>
                <w:color w:val="000000"/>
                <w:sz w:val="20"/>
                <w:lang w:val="en-US"/>
              </w:rPr>
            </w:pPr>
            <w:r w:rsidRPr="00DA5A31">
              <w:rPr>
                <w:snapToGrid w:val="0"/>
                <w:color w:val="000000"/>
                <w:sz w:val="20"/>
                <w:lang w:val="en-US"/>
              </w:rPr>
              <w:t xml:space="preserve">Charlotte </w:t>
            </w:r>
            <w:proofErr w:type="spellStart"/>
            <w:r w:rsidRPr="00DA5A31">
              <w:rPr>
                <w:snapToGrid w:val="0"/>
                <w:color w:val="000000"/>
                <w:sz w:val="20"/>
                <w:lang w:val="en-US"/>
              </w:rPr>
              <w:t>Quensel</w:t>
            </w:r>
            <w:proofErr w:type="spellEnd"/>
            <w:r>
              <w:rPr>
                <w:snapToGrid w:val="0"/>
                <w:color w:val="000000"/>
                <w:sz w:val="20"/>
                <w:lang w:val="en-US"/>
              </w:rPr>
              <w:t xml:space="preserve"> (SD)</w:t>
            </w:r>
          </w:p>
        </w:tc>
        <w:tc>
          <w:tcPr>
            <w:tcW w:w="449" w:type="dxa"/>
            <w:tcBorders>
              <w:top w:val="single" w:sz="6" w:space="0" w:color="auto"/>
              <w:left w:val="single" w:sz="6" w:space="0" w:color="auto"/>
              <w:bottom w:val="single" w:sz="6" w:space="0" w:color="auto"/>
              <w:right w:val="single" w:sz="6" w:space="0" w:color="auto"/>
            </w:tcBorders>
          </w:tcPr>
          <w:p w14:paraId="64359E2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78014A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648E7F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BDD7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2F28BA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DE3E2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2A64E8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7C3416F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75623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63" w:type="dxa"/>
            <w:tcBorders>
              <w:top w:val="single" w:sz="6" w:space="0" w:color="auto"/>
              <w:left w:val="single" w:sz="6" w:space="0" w:color="auto"/>
              <w:bottom w:val="single" w:sz="6" w:space="0" w:color="auto"/>
              <w:right w:val="single" w:sz="6" w:space="0" w:color="auto"/>
            </w:tcBorders>
          </w:tcPr>
          <w:p w14:paraId="53B346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5" w:type="dxa"/>
            <w:gridSpan w:val="2"/>
            <w:tcBorders>
              <w:top w:val="single" w:sz="6" w:space="0" w:color="auto"/>
              <w:left w:val="single" w:sz="6" w:space="0" w:color="auto"/>
              <w:bottom w:val="single" w:sz="6" w:space="0" w:color="auto"/>
              <w:right w:val="single" w:sz="6" w:space="0" w:color="auto"/>
            </w:tcBorders>
          </w:tcPr>
          <w:p w14:paraId="036F16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F9C16CB" w14:textId="6CEE0CD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2232D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5A836A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7E89DA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6601F883"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252D25C0" w14:textId="77777777" w:rsidR="001D165A" w:rsidRPr="005C4C7B" w:rsidRDefault="001D165A"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449" w:type="dxa"/>
            <w:tcBorders>
              <w:top w:val="single" w:sz="6" w:space="0" w:color="auto"/>
              <w:left w:val="single" w:sz="6" w:space="0" w:color="auto"/>
              <w:bottom w:val="single" w:sz="6" w:space="0" w:color="auto"/>
              <w:right w:val="single" w:sz="6" w:space="0" w:color="auto"/>
            </w:tcBorders>
          </w:tcPr>
          <w:p w14:paraId="500DFB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436C076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22642B9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77E93C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9CCD6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259B8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570C2AB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08CF737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198E67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63" w:type="dxa"/>
            <w:tcBorders>
              <w:top w:val="single" w:sz="6" w:space="0" w:color="auto"/>
              <w:left w:val="single" w:sz="6" w:space="0" w:color="auto"/>
              <w:bottom w:val="single" w:sz="6" w:space="0" w:color="auto"/>
              <w:right w:val="single" w:sz="6" w:space="0" w:color="auto"/>
            </w:tcBorders>
          </w:tcPr>
          <w:p w14:paraId="072221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5" w:type="dxa"/>
            <w:gridSpan w:val="2"/>
            <w:tcBorders>
              <w:top w:val="single" w:sz="6" w:space="0" w:color="auto"/>
              <w:left w:val="single" w:sz="6" w:space="0" w:color="auto"/>
              <w:bottom w:val="single" w:sz="6" w:space="0" w:color="auto"/>
              <w:right w:val="single" w:sz="6" w:space="0" w:color="auto"/>
            </w:tcBorders>
          </w:tcPr>
          <w:p w14:paraId="33B1A1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371DCD5" w14:textId="57B0C63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0231B71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4848B8E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28EB4D5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7FF71288"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4A79C7E" w14:textId="29B263C8" w:rsidR="001D165A" w:rsidRPr="005C4C7B" w:rsidRDefault="001D165A" w:rsidP="00FD0762">
            <w:pPr>
              <w:tabs>
                <w:tab w:val="left" w:pos="1985"/>
              </w:tabs>
              <w:rPr>
                <w:snapToGrid w:val="0"/>
                <w:color w:val="000000"/>
                <w:sz w:val="20"/>
                <w:lang w:val="en-US"/>
              </w:rPr>
            </w:pPr>
            <w:r w:rsidRPr="00B72DB6">
              <w:rPr>
                <w:snapToGrid w:val="0"/>
                <w:color w:val="000000"/>
                <w:sz w:val="20"/>
                <w:lang w:val="en-US"/>
              </w:rPr>
              <w:t xml:space="preserve">Ann-Sofie </w:t>
            </w:r>
            <w:proofErr w:type="spellStart"/>
            <w:r w:rsidRPr="00B72DB6">
              <w:rPr>
                <w:snapToGrid w:val="0"/>
                <w:color w:val="000000"/>
                <w:sz w:val="20"/>
                <w:lang w:val="en-US"/>
              </w:rPr>
              <w:t>Lifvenhage</w:t>
            </w:r>
            <w:proofErr w:type="spellEnd"/>
            <w:r w:rsidRPr="00B72DB6">
              <w:rPr>
                <w:snapToGrid w:val="0"/>
                <w:color w:val="000000"/>
                <w:sz w:val="20"/>
                <w:lang w:val="en-US"/>
              </w:rPr>
              <w:t xml:space="preserve"> (M)</w:t>
            </w:r>
          </w:p>
        </w:tc>
        <w:tc>
          <w:tcPr>
            <w:tcW w:w="449" w:type="dxa"/>
            <w:tcBorders>
              <w:top w:val="single" w:sz="6" w:space="0" w:color="auto"/>
              <w:left w:val="single" w:sz="6" w:space="0" w:color="auto"/>
              <w:bottom w:val="single" w:sz="6" w:space="0" w:color="auto"/>
              <w:right w:val="single" w:sz="6" w:space="0" w:color="auto"/>
            </w:tcBorders>
          </w:tcPr>
          <w:p w14:paraId="5D2B84FC" w14:textId="411F123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34" w:type="dxa"/>
            <w:gridSpan w:val="2"/>
            <w:tcBorders>
              <w:top w:val="single" w:sz="6" w:space="0" w:color="auto"/>
              <w:left w:val="single" w:sz="6" w:space="0" w:color="auto"/>
              <w:bottom w:val="single" w:sz="6" w:space="0" w:color="auto"/>
              <w:right w:val="single" w:sz="6" w:space="0" w:color="auto"/>
            </w:tcBorders>
          </w:tcPr>
          <w:p w14:paraId="699991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93" w:type="dxa"/>
            <w:tcBorders>
              <w:top w:val="single" w:sz="6" w:space="0" w:color="auto"/>
              <w:left w:val="single" w:sz="6" w:space="0" w:color="auto"/>
              <w:bottom w:val="single" w:sz="6" w:space="0" w:color="auto"/>
              <w:right w:val="single" w:sz="6" w:space="0" w:color="auto"/>
            </w:tcBorders>
          </w:tcPr>
          <w:p w14:paraId="435FD5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E8123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B2A29B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B8F78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8" w:type="dxa"/>
            <w:tcBorders>
              <w:top w:val="single" w:sz="6" w:space="0" w:color="auto"/>
              <w:left w:val="single" w:sz="6" w:space="0" w:color="auto"/>
              <w:bottom w:val="single" w:sz="6" w:space="0" w:color="auto"/>
              <w:right w:val="single" w:sz="6" w:space="0" w:color="auto"/>
            </w:tcBorders>
          </w:tcPr>
          <w:p w14:paraId="39FD360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02" w:type="dxa"/>
            <w:tcBorders>
              <w:top w:val="single" w:sz="6" w:space="0" w:color="auto"/>
              <w:left w:val="single" w:sz="6" w:space="0" w:color="auto"/>
              <w:bottom w:val="single" w:sz="6" w:space="0" w:color="auto"/>
              <w:right w:val="single" w:sz="6" w:space="0" w:color="auto"/>
            </w:tcBorders>
          </w:tcPr>
          <w:p w14:paraId="420EAA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7A7F3D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63" w:type="dxa"/>
            <w:tcBorders>
              <w:top w:val="single" w:sz="6" w:space="0" w:color="auto"/>
              <w:left w:val="single" w:sz="6" w:space="0" w:color="auto"/>
              <w:bottom w:val="single" w:sz="6" w:space="0" w:color="auto"/>
              <w:right w:val="single" w:sz="6" w:space="0" w:color="auto"/>
            </w:tcBorders>
          </w:tcPr>
          <w:p w14:paraId="114224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5" w:type="dxa"/>
            <w:gridSpan w:val="2"/>
            <w:tcBorders>
              <w:top w:val="single" w:sz="6" w:space="0" w:color="auto"/>
              <w:left w:val="single" w:sz="6" w:space="0" w:color="auto"/>
              <w:bottom w:val="single" w:sz="6" w:space="0" w:color="auto"/>
              <w:right w:val="single" w:sz="6" w:space="0" w:color="auto"/>
            </w:tcBorders>
          </w:tcPr>
          <w:p w14:paraId="55BBC3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317EE81D" w14:textId="409CAD9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6C9B81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604" w:type="dxa"/>
            <w:gridSpan w:val="2"/>
            <w:tcBorders>
              <w:top w:val="single" w:sz="6" w:space="0" w:color="auto"/>
              <w:left w:val="single" w:sz="6" w:space="0" w:color="auto"/>
              <w:bottom w:val="single" w:sz="6" w:space="0" w:color="auto"/>
              <w:right w:val="single" w:sz="6" w:space="0" w:color="auto"/>
            </w:tcBorders>
          </w:tcPr>
          <w:p w14:paraId="24C0BA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388" w:type="dxa"/>
            <w:tcBorders>
              <w:top w:val="single" w:sz="6" w:space="0" w:color="auto"/>
              <w:left w:val="single" w:sz="6" w:space="0" w:color="auto"/>
              <w:bottom w:val="single" w:sz="6" w:space="0" w:color="auto"/>
              <w:right w:val="single" w:sz="6" w:space="0" w:color="auto"/>
            </w:tcBorders>
          </w:tcPr>
          <w:p w14:paraId="10BB63F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1D165A" w14:paraId="54C74CFE"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48EEBC2" w14:textId="77777777" w:rsidR="001D165A" w:rsidRDefault="001D165A" w:rsidP="00FD0762">
            <w:pPr>
              <w:tabs>
                <w:tab w:val="left" w:pos="1985"/>
              </w:tabs>
              <w:rPr>
                <w:snapToGrid w:val="0"/>
                <w:color w:val="000000"/>
                <w:sz w:val="20"/>
              </w:rPr>
            </w:pPr>
            <w:proofErr w:type="spellStart"/>
            <w:r w:rsidRPr="005C4C7B">
              <w:rPr>
                <w:snapToGrid w:val="0"/>
                <w:color w:val="000000"/>
                <w:sz w:val="20"/>
              </w:rPr>
              <w:t>Lorena</w:t>
            </w:r>
            <w:proofErr w:type="spellEnd"/>
            <w:r w:rsidRPr="005C4C7B">
              <w:rPr>
                <w:snapToGrid w:val="0"/>
                <w:color w:val="000000"/>
                <w:sz w:val="20"/>
              </w:rPr>
              <w:t xml:space="preserve"> Delgado Varas (V)</w:t>
            </w:r>
          </w:p>
        </w:tc>
        <w:tc>
          <w:tcPr>
            <w:tcW w:w="449" w:type="dxa"/>
            <w:tcBorders>
              <w:top w:val="single" w:sz="6" w:space="0" w:color="auto"/>
              <w:left w:val="single" w:sz="6" w:space="0" w:color="auto"/>
              <w:bottom w:val="single" w:sz="6" w:space="0" w:color="auto"/>
              <w:right w:val="single" w:sz="6" w:space="0" w:color="auto"/>
            </w:tcBorders>
          </w:tcPr>
          <w:p w14:paraId="39F75129" w14:textId="734B2D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5FF16A0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B7CBFF1" w14:textId="1F211D7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DC6C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28019C" w14:textId="2635542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D28DB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92BF33" w14:textId="08D21F5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BBE0A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4975E8A" w14:textId="01B251D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6E12CA2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4F29F2C3" w14:textId="5470AD3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E1CA93" w14:textId="5B6889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2561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B0F3F76" w14:textId="5350BCD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430292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5349C3"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CE189C8" w14:textId="2E3F2B99" w:rsidR="001D165A" w:rsidRDefault="001D165A" w:rsidP="00FD0762">
            <w:pPr>
              <w:tabs>
                <w:tab w:val="left" w:pos="1985"/>
              </w:tabs>
              <w:rPr>
                <w:snapToGrid w:val="0"/>
                <w:color w:val="000000"/>
                <w:sz w:val="20"/>
              </w:rPr>
            </w:pPr>
            <w:r>
              <w:rPr>
                <w:snapToGrid w:val="0"/>
                <w:color w:val="000000"/>
                <w:sz w:val="20"/>
              </w:rPr>
              <w:t>Lili André (KD)</w:t>
            </w:r>
          </w:p>
        </w:tc>
        <w:tc>
          <w:tcPr>
            <w:tcW w:w="449" w:type="dxa"/>
            <w:tcBorders>
              <w:top w:val="single" w:sz="6" w:space="0" w:color="auto"/>
              <w:left w:val="single" w:sz="6" w:space="0" w:color="auto"/>
              <w:bottom w:val="single" w:sz="6" w:space="0" w:color="auto"/>
              <w:right w:val="single" w:sz="6" w:space="0" w:color="auto"/>
            </w:tcBorders>
          </w:tcPr>
          <w:p w14:paraId="736FB1DE" w14:textId="22E92C58"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4" w:type="dxa"/>
            <w:gridSpan w:val="2"/>
            <w:tcBorders>
              <w:top w:val="single" w:sz="6" w:space="0" w:color="auto"/>
              <w:left w:val="single" w:sz="6" w:space="0" w:color="auto"/>
              <w:bottom w:val="single" w:sz="6" w:space="0" w:color="auto"/>
              <w:right w:val="single" w:sz="6" w:space="0" w:color="auto"/>
            </w:tcBorders>
          </w:tcPr>
          <w:p w14:paraId="1F0787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7EE0BC0B" w14:textId="57E47B2D"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0E9AFA3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DF282" w14:textId="72E43D4A"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7CCD5FF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DE72812" w14:textId="0009F02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7F9344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E5827E5" w14:textId="1907C25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66FF3F5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64C8BB7C" w14:textId="7174630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2D49C3" w14:textId="186B8FB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73AC4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35A53C52" w14:textId="58D2574A"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1F07DA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C8E38CA"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541803B" w14:textId="77777777" w:rsidR="001D165A" w:rsidRDefault="001D165A" w:rsidP="00FD0762">
            <w:pPr>
              <w:tabs>
                <w:tab w:val="left" w:pos="1985"/>
              </w:tabs>
              <w:rPr>
                <w:snapToGrid w:val="0"/>
                <w:color w:val="000000"/>
                <w:sz w:val="20"/>
              </w:rPr>
            </w:pPr>
            <w:r>
              <w:rPr>
                <w:snapToGrid w:val="0"/>
                <w:color w:val="000000"/>
                <w:sz w:val="20"/>
              </w:rPr>
              <w:t>Rickard Nordin (C)</w:t>
            </w:r>
          </w:p>
        </w:tc>
        <w:tc>
          <w:tcPr>
            <w:tcW w:w="449" w:type="dxa"/>
            <w:tcBorders>
              <w:top w:val="single" w:sz="6" w:space="0" w:color="auto"/>
              <w:left w:val="single" w:sz="6" w:space="0" w:color="auto"/>
              <w:bottom w:val="single" w:sz="6" w:space="0" w:color="auto"/>
              <w:right w:val="single" w:sz="6" w:space="0" w:color="auto"/>
            </w:tcBorders>
          </w:tcPr>
          <w:p w14:paraId="0CE1085D" w14:textId="509226B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00AA2B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3111289" w14:textId="10E587A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00D34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B55B5F" w14:textId="0683FF4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F4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4F5E3BF" w14:textId="42E92D8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82F0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E71B3D6" w14:textId="54F81B6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B0CD8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7D2C6A5E" w14:textId="1DEAD4F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D21D32" w14:textId="1FE1363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B6D5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21F6957" w14:textId="74DB65E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A1902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1579178"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7255296" w14:textId="77777777" w:rsidR="001D165A" w:rsidRDefault="001D165A" w:rsidP="00FD0762">
            <w:pPr>
              <w:tabs>
                <w:tab w:val="left" w:pos="1985"/>
              </w:tabs>
              <w:rPr>
                <w:snapToGrid w:val="0"/>
                <w:color w:val="000000"/>
                <w:sz w:val="20"/>
              </w:rPr>
            </w:pPr>
            <w:r>
              <w:rPr>
                <w:snapToGrid w:val="0"/>
                <w:color w:val="000000"/>
                <w:sz w:val="20"/>
              </w:rPr>
              <w:t xml:space="preserve">Helena </w:t>
            </w:r>
            <w:proofErr w:type="spellStart"/>
            <w:r>
              <w:rPr>
                <w:snapToGrid w:val="0"/>
                <w:color w:val="000000"/>
                <w:sz w:val="20"/>
              </w:rPr>
              <w:t>Gellerman</w:t>
            </w:r>
            <w:proofErr w:type="spellEnd"/>
            <w:r>
              <w:rPr>
                <w:snapToGrid w:val="0"/>
                <w:color w:val="000000"/>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0DDDF69F" w14:textId="09689DC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74AF91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242E49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472F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501638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3F14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C5C3C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990E42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8CCF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2EF483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22423B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B22573" w14:textId="2BF99E7F"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535A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1C3193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4AC4E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29FCFFB8"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7748C9F" w14:textId="77777777" w:rsidR="001D165A" w:rsidRDefault="001D165A" w:rsidP="00FD0762">
            <w:pPr>
              <w:tabs>
                <w:tab w:val="left" w:pos="1985"/>
              </w:tabs>
              <w:rPr>
                <w:snapToGrid w:val="0"/>
                <w:color w:val="000000"/>
                <w:sz w:val="20"/>
              </w:rPr>
            </w:pPr>
            <w:r>
              <w:rPr>
                <w:snapToGrid w:val="0"/>
                <w:color w:val="000000"/>
                <w:sz w:val="20"/>
              </w:rPr>
              <w:t xml:space="preserve">Linus </w:t>
            </w:r>
            <w:proofErr w:type="spellStart"/>
            <w:r>
              <w:rPr>
                <w:snapToGrid w:val="0"/>
                <w:color w:val="000000"/>
                <w:sz w:val="20"/>
              </w:rPr>
              <w:t>Lakso</w:t>
            </w:r>
            <w:proofErr w:type="spellEnd"/>
            <w:r>
              <w:rPr>
                <w:snapToGrid w:val="0"/>
                <w:color w:val="000000"/>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4D439C68" w14:textId="6656F732"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6" w:space="0" w:color="auto"/>
              <w:left w:val="single" w:sz="6" w:space="0" w:color="auto"/>
              <w:bottom w:val="single" w:sz="6" w:space="0" w:color="auto"/>
              <w:right w:val="single" w:sz="6" w:space="0" w:color="auto"/>
            </w:tcBorders>
          </w:tcPr>
          <w:p w14:paraId="35D42A4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767DB16" w14:textId="73565379"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14:paraId="564CB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606572" w14:textId="39102496"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2820B8D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0A5F84DF" w14:textId="11E385BC"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0D7909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75CE7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42253BC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77F99FD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973C692" w14:textId="61FE68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95912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59ED5A6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1B223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7992EDE"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9EB056B" w14:textId="16D8B506" w:rsidR="001D165A" w:rsidRDefault="001D165A" w:rsidP="00FD0762">
            <w:pPr>
              <w:rPr>
                <w:sz w:val="20"/>
              </w:rPr>
            </w:pPr>
            <w:r w:rsidRPr="00093F5C">
              <w:rPr>
                <w:sz w:val="20"/>
              </w:rPr>
              <w:t xml:space="preserve">Anna </w:t>
            </w:r>
            <w:proofErr w:type="spellStart"/>
            <w:r w:rsidRPr="00093F5C">
              <w:rPr>
                <w:sz w:val="20"/>
              </w:rPr>
              <w:t>af</w:t>
            </w:r>
            <w:proofErr w:type="spellEnd"/>
            <w:r w:rsidRPr="00093F5C">
              <w:rPr>
                <w:sz w:val="20"/>
              </w:rPr>
              <w:t xml:space="preserve"> Sillén </w:t>
            </w:r>
            <w:r>
              <w:rPr>
                <w:sz w:val="20"/>
              </w:rPr>
              <w:t>(M)</w:t>
            </w:r>
          </w:p>
        </w:tc>
        <w:tc>
          <w:tcPr>
            <w:tcW w:w="449" w:type="dxa"/>
            <w:tcBorders>
              <w:top w:val="single" w:sz="6" w:space="0" w:color="auto"/>
              <w:left w:val="single" w:sz="6" w:space="0" w:color="auto"/>
              <w:bottom w:val="single" w:sz="6" w:space="0" w:color="auto"/>
              <w:right w:val="single" w:sz="6" w:space="0" w:color="auto"/>
            </w:tcBorders>
          </w:tcPr>
          <w:p w14:paraId="783BC6F7" w14:textId="31562117"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4" w:type="dxa"/>
            <w:gridSpan w:val="2"/>
            <w:tcBorders>
              <w:top w:val="single" w:sz="6" w:space="0" w:color="auto"/>
              <w:left w:val="single" w:sz="6" w:space="0" w:color="auto"/>
              <w:bottom w:val="single" w:sz="6" w:space="0" w:color="auto"/>
              <w:right w:val="single" w:sz="6" w:space="0" w:color="auto"/>
            </w:tcBorders>
          </w:tcPr>
          <w:p w14:paraId="284CDD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7DC52C0" w14:textId="51CD38E6"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4A5F52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DEE002" w14:textId="3B586D21" w:rsidR="001D165A" w:rsidRDefault="00F0613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14:paraId="124477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7AF3415" w14:textId="1D54EC7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476DF17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D5CC14" w14:textId="420116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280317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7DDE5E2B" w14:textId="0ADC56F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F02DD" w14:textId="2816B9A2"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0D9DA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7668A9B" w14:textId="51B501E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3E01B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09419BB"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AA7EF15" w14:textId="77777777" w:rsidR="001D165A" w:rsidRDefault="001D165A" w:rsidP="00FD0762">
            <w:pPr>
              <w:rPr>
                <w:sz w:val="20"/>
              </w:rPr>
            </w:pPr>
            <w:r w:rsidRPr="007E2968">
              <w:rPr>
                <w:sz w:val="20"/>
              </w:rPr>
              <w:t>Mattias Karlsson i Norrhult (SD)</w:t>
            </w:r>
          </w:p>
        </w:tc>
        <w:tc>
          <w:tcPr>
            <w:tcW w:w="449" w:type="dxa"/>
            <w:tcBorders>
              <w:top w:val="single" w:sz="6" w:space="0" w:color="auto"/>
              <w:left w:val="single" w:sz="6" w:space="0" w:color="auto"/>
              <w:bottom w:val="single" w:sz="6" w:space="0" w:color="auto"/>
              <w:right w:val="single" w:sz="6" w:space="0" w:color="auto"/>
            </w:tcBorders>
          </w:tcPr>
          <w:p w14:paraId="178C03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16283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B5321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4825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D890C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37869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533870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4D003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23AEF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42FC86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75146A9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BB5395" w14:textId="56CF985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82650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A69A4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51CBC01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A53215"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CABCE56" w14:textId="77777777" w:rsidR="001D165A" w:rsidRDefault="001D165A" w:rsidP="00FD0762">
            <w:pPr>
              <w:rPr>
                <w:sz w:val="20"/>
              </w:rPr>
            </w:pPr>
            <w:r w:rsidRPr="007E2968">
              <w:rPr>
                <w:sz w:val="20"/>
              </w:rPr>
              <w:t>Ulf Lindholm (SD)</w:t>
            </w:r>
          </w:p>
        </w:tc>
        <w:tc>
          <w:tcPr>
            <w:tcW w:w="449" w:type="dxa"/>
            <w:tcBorders>
              <w:top w:val="single" w:sz="6" w:space="0" w:color="auto"/>
              <w:left w:val="single" w:sz="6" w:space="0" w:color="auto"/>
              <w:bottom w:val="single" w:sz="6" w:space="0" w:color="auto"/>
              <w:right w:val="single" w:sz="6" w:space="0" w:color="auto"/>
            </w:tcBorders>
          </w:tcPr>
          <w:p w14:paraId="061783F3" w14:textId="5EB160C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4F2DB86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808FB73" w14:textId="7209027D"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A33A0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F6E54E" w14:textId="716E3A9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C7C0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32DB5F7" w14:textId="025B40F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3BAAB0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43F9C0" w14:textId="6143D55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30D0FD2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316410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8BFF01" w14:textId="2B492D8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C2BAA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67F8B1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6078C7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F44BAC5"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E7F42F1" w14:textId="77777777" w:rsidR="001D165A" w:rsidRDefault="001D165A" w:rsidP="00FD0762">
            <w:pPr>
              <w:rPr>
                <w:sz w:val="20"/>
              </w:rPr>
            </w:pPr>
            <w:r w:rsidRPr="007E2968">
              <w:rPr>
                <w:sz w:val="20"/>
              </w:rPr>
              <w:t xml:space="preserve">Daniel </w:t>
            </w:r>
            <w:proofErr w:type="spellStart"/>
            <w:r w:rsidRPr="007E2968">
              <w:rPr>
                <w:sz w:val="20"/>
              </w:rPr>
              <w:t>Riazat</w:t>
            </w:r>
            <w:proofErr w:type="spellEnd"/>
            <w:r w:rsidRPr="007E2968">
              <w:rPr>
                <w:sz w:val="20"/>
              </w:rPr>
              <w:t xml:space="preserve"> (V)</w:t>
            </w:r>
          </w:p>
        </w:tc>
        <w:tc>
          <w:tcPr>
            <w:tcW w:w="449" w:type="dxa"/>
            <w:tcBorders>
              <w:top w:val="single" w:sz="6" w:space="0" w:color="auto"/>
              <w:left w:val="single" w:sz="6" w:space="0" w:color="auto"/>
              <w:bottom w:val="single" w:sz="6" w:space="0" w:color="auto"/>
              <w:right w:val="single" w:sz="6" w:space="0" w:color="auto"/>
            </w:tcBorders>
          </w:tcPr>
          <w:p w14:paraId="533806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75656E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36514F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727B1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EA55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D6C97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7CFC461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51A4C2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CE865F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4A9D4B1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580ECE3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568355" w14:textId="66C96AB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F8FC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5EF852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7861E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C7B747E"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ABE1945" w14:textId="1FECE588" w:rsidR="001D165A" w:rsidRDefault="001D165A" w:rsidP="00FD0762">
            <w:pPr>
              <w:rPr>
                <w:sz w:val="20"/>
              </w:rPr>
            </w:pPr>
            <w:r w:rsidRPr="00F37A03">
              <w:rPr>
                <w:sz w:val="20"/>
              </w:rPr>
              <w:t xml:space="preserve">Anders Ådahl </w:t>
            </w:r>
            <w:r w:rsidRPr="007E2968">
              <w:rPr>
                <w:sz w:val="20"/>
              </w:rPr>
              <w:t>(C)</w:t>
            </w:r>
          </w:p>
        </w:tc>
        <w:tc>
          <w:tcPr>
            <w:tcW w:w="449" w:type="dxa"/>
            <w:tcBorders>
              <w:top w:val="single" w:sz="6" w:space="0" w:color="auto"/>
              <w:left w:val="single" w:sz="6" w:space="0" w:color="auto"/>
              <w:bottom w:val="single" w:sz="6" w:space="0" w:color="auto"/>
              <w:right w:val="single" w:sz="6" w:space="0" w:color="auto"/>
            </w:tcBorders>
          </w:tcPr>
          <w:p w14:paraId="29DC2FBA" w14:textId="741F39B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7F1FCD3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2114866" w14:textId="4533ED3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131D2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45393C1" w14:textId="4E97C86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8317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6DD68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47CCCDE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03888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7D99A80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4E2AA8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D07149" w14:textId="4B09B32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96B5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5BD708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6F9399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BAF6409"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7730B5F3" w14:textId="005C7B3B" w:rsidR="001D165A" w:rsidRDefault="001D165A" w:rsidP="00FD0762">
            <w:pPr>
              <w:rPr>
                <w:sz w:val="20"/>
              </w:rPr>
            </w:pPr>
            <w:r>
              <w:rPr>
                <w:sz w:val="20"/>
              </w:rPr>
              <w:t xml:space="preserve">Dan </w:t>
            </w:r>
            <w:proofErr w:type="spellStart"/>
            <w:r>
              <w:rPr>
                <w:sz w:val="20"/>
              </w:rPr>
              <w:t>Hovskär</w:t>
            </w:r>
            <w:proofErr w:type="spellEnd"/>
            <w:r w:rsidRPr="007E2968">
              <w:rPr>
                <w:sz w:val="20"/>
              </w:rPr>
              <w:t xml:space="preserve"> (KD)</w:t>
            </w:r>
          </w:p>
        </w:tc>
        <w:tc>
          <w:tcPr>
            <w:tcW w:w="449" w:type="dxa"/>
            <w:tcBorders>
              <w:top w:val="single" w:sz="6" w:space="0" w:color="auto"/>
              <w:left w:val="single" w:sz="6" w:space="0" w:color="auto"/>
              <w:bottom w:val="single" w:sz="6" w:space="0" w:color="auto"/>
              <w:right w:val="single" w:sz="6" w:space="0" w:color="auto"/>
            </w:tcBorders>
          </w:tcPr>
          <w:p w14:paraId="22C1239D" w14:textId="4E2F0E2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6800D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5982D0AB" w14:textId="3A2F933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8C1B7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C0795C7" w14:textId="361762A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9C77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434EC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D6F46E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FEFDD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315D856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54D7A1E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D3F897" w14:textId="5584705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F4A4D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6D6429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68A1E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0B62B3D7"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29D9785" w14:textId="77777777" w:rsidR="001D165A" w:rsidRDefault="001D165A" w:rsidP="00FD0762">
            <w:pPr>
              <w:rPr>
                <w:sz w:val="20"/>
              </w:rPr>
            </w:pPr>
            <w:r w:rsidRPr="007E2968">
              <w:rPr>
                <w:sz w:val="20"/>
              </w:rPr>
              <w:t>Cecilia Engström (KD)</w:t>
            </w:r>
          </w:p>
        </w:tc>
        <w:tc>
          <w:tcPr>
            <w:tcW w:w="449" w:type="dxa"/>
            <w:tcBorders>
              <w:top w:val="single" w:sz="6" w:space="0" w:color="auto"/>
              <w:left w:val="single" w:sz="6" w:space="0" w:color="auto"/>
              <w:bottom w:val="single" w:sz="6" w:space="0" w:color="auto"/>
              <w:right w:val="single" w:sz="6" w:space="0" w:color="auto"/>
            </w:tcBorders>
          </w:tcPr>
          <w:p w14:paraId="32CA92AC" w14:textId="456B765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2069A3A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0FB82F56" w14:textId="635816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FCBE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2F852D" w14:textId="5994E23E"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14E1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420552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07704C9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37A50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43C4069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2628B4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23EB10A" w14:textId="6F6C3B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A1ABE1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EFAB8E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7393E26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6A7FAB1C"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499E7CA" w14:textId="77777777" w:rsidR="001D165A" w:rsidRPr="007E2968" w:rsidRDefault="001D165A"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F5E226C" w14:textId="2ED8041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595B749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24954364" w14:textId="20065A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47081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0DBC4E" w14:textId="49B7DDC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FE02C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11BCA13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0C81CBE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A77CEE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149756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083576B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2978BC" w14:textId="02A828E4"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09A45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70F30BA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3712E248"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34A2B6BC"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3ED451E6" w14:textId="77777777" w:rsidR="001D165A" w:rsidRPr="007E2968" w:rsidRDefault="001D165A"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449" w:type="dxa"/>
            <w:tcBorders>
              <w:top w:val="single" w:sz="6" w:space="0" w:color="auto"/>
              <w:left w:val="single" w:sz="6" w:space="0" w:color="auto"/>
              <w:bottom w:val="single" w:sz="6" w:space="0" w:color="auto"/>
              <w:right w:val="single" w:sz="6" w:space="0" w:color="auto"/>
            </w:tcBorders>
          </w:tcPr>
          <w:p w14:paraId="7256C0A4" w14:textId="1970BEC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0529367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91C03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CE41A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B99F3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E3B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23E534B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2B253A7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E4087C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CA4A42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64B823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39FFA6" w14:textId="061813B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1165D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D7C973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4FC0DB1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F7A53E1"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614923E9" w14:textId="042E4991" w:rsidR="001D165A" w:rsidRPr="007E2968" w:rsidRDefault="00C74B86" w:rsidP="00FD0762">
            <w:pPr>
              <w:rPr>
                <w:sz w:val="20"/>
              </w:rPr>
            </w:pPr>
            <w:r w:rsidRPr="00C74B86">
              <w:rPr>
                <w:sz w:val="20"/>
              </w:rPr>
              <w:t xml:space="preserve">Cecilia Rönn </w:t>
            </w:r>
            <w:r w:rsidR="001D165A" w:rsidRPr="007E2968">
              <w:rPr>
                <w:sz w:val="20"/>
              </w:rPr>
              <w:t>(L)</w:t>
            </w:r>
          </w:p>
        </w:tc>
        <w:tc>
          <w:tcPr>
            <w:tcW w:w="449" w:type="dxa"/>
            <w:tcBorders>
              <w:top w:val="single" w:sz="6" w:space="0" w:color="auto"/>
              <w:left w:val="single" w:sz="6" w:space="0" w:color="auto"/>
              <w:bottom w:val="single" w:sz="6" w:space="0" w:color="auto"/>
              <w:right w:val="single" w:sz="6" w:space="0" w:color="auto"/>
            </w:tcBorders>
          </w:tcPr>
          <w:p w14:paraId="4DF384C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123985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43CA57A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925E2A"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E3354B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44BF3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267EA8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579C550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775C5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351E4B2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6D16A36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636C175" w14:textId="0729E3D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A883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24CDFD4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D7A14B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1E9C9517"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426D8B8D" w14:textId="13268174" w:rsidR="001D165A" w:rsidRPr="007E2968" w:rsidRDefault="001D165A" w:rsidP="00FD0762">
            <w:pPr>
              <w:rPr>
                <w:sz w:val="20"/>
              </w:rPr>
            </w:pPr>
            <w:r w:rsidRPr="00A139B7">
              <w:rPr>
                <w:sz w:val="20"/>
              </w:rPr>
              <w:t xml:space="preserve">Camilla </w:t>
            </w:r>
            <w:proofErr w:type="spellStart"/>
            <w:r w:rsidRPr="00A139B7">
              <w:rPr>
                <w:sz w:val="20"/>
              </w:rPr>
              <w:t>Mårtensen</w:t>
            </w:r>
            <w:proofErr w:type="spellEnd"/>
            <w:r>
              <w:rPr>
                <w:sz w:val="20"/>
              </w:rPr>
              <w:t xml:space="preserve"> (L)</w:t>
            </w:r>
          </w:p>
        </w:tc>
        <w:tc>
          <w:tcPr>
            <w:tcW w:w="449" w:type="dxa"/>
            <w:tcBorders>
              <w:top w:val="single" w:sz="6" w:space="0" w:color="auto"/>
              <w:left w:val="single" w:sz="6" w:space="0" w:color="auto"/>
              <w:bottom w:val="single" w:sz="6" w:space="0" w:color="auto"/>
              <w:right w:val="single" w:sz="6" w:space="0" w:color="auto"/>
            </w:tcBorders>
          </w:tcPr>
          <w:p w14:paraId="7F8F6AC6" w14:textId="67EFD18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3C0023D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C6CD1E3" w14:textId="4B25105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BCF44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F49A6A" w14:textId="2A9FAFB9"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4C50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339856D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6477A9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3818C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161B5D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1546C05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2D4C9EC" w14:textId="18872FF0"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5337A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1B89ED9D"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156D568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9E94D2"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10478B7C" w14:textId="0CC827D0" w:rsidR="001D165A" w:rsidRPr="00A139B7" w:rsidRDefault="001D165A" w:rsidP="00FD0762">
            <w:pPr>
              <w:rPr>
                <w:sz w:val="20"/>
              </w:rPr>
            </w:pPr>
            <w:r>
              <w:rPr>
                <w:sz w:val="20"/>
              </w:rPr>
              <w:t>Andrea Andersson Tay (V)</w:t>
            </w:r>
          </w:p>
        </w:tc>
        <w:tc>
          <w:tcPr>
            <w:tcW w:w="449" w:type="dxa"/>
            <w:tcBorders>
              <w:top w:val="single" w:sz="6" w:space="0" w:color="auto"/>
              <w:left w:val="single" w:sz="6" w:space="0" w:color="auto"/>
              <w:bottom w:val="single" w:sz="6" w:space="0" w:color="auto"/>
              <w:right w:val="single" w:sz="6" w:space="0" w:color="auto"/>
            </w:tcBorders>
          </w:tcPr>
          <w:p w14:paraId="23BEBE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79D60F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1B9F165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27E8A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316517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3F74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6F6091A4"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66C029B3"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0CB23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031E8B7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1A22DD6B"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D8AB18" w14:textId="564E6FC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289C47"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45001121"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2E9E07D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229D7CE" w14:textId="77777777" w:rsidTr="00FF12AD">
        <w:trPr>
          <w:gridAfter w:val="1"/>
          <w:wAfter w:w="11" w:type="dxa"/>
        </w:trPr>
        <w:tc>
          <w:tcPr>
            <w:tcW w:w="3190" w:type="dxa"/>
            <w:tcBorders>
              <w:top w:val="single" w:sz="6" w:space="0" w:color="auto"/>
              <w:left w:val="single" w:sz="6" w:space="0" w:color="auto"/>
              <w:bottom w:val="single" w:sz="6" w:space="0" w:color="auto"/>
              <w:right w:val="single" w:sz="6" w:space="0" w:color="auto"/>
            </w:tcBorders>
          </w:tcPr>
          <w:p w14:paraId="5950C4B5" w14:textId="79370583" w:rsidR="001D165A" w:rsidRDefault="001D165A" w:rsidP="00FD0762">
            <w:pPr>
              <w:rPr>
                <w:sz w:val="20"/>
              </w:rPr>
            </w:pPr>
            <w:r>
              <w:rPr>
                <w:sz w:val="20"/>
              </w:rPr>
              <w:t xml:space="preserve">Anette </w:t>
            </w:r>
            <w:proofErr w:type="spellStart"/>
            <w:r>
              <w:rPr>
                <w:sz w:val="20"/>
              </w:rPr>
              <w:t>Rangdag</w:t>
            </w:r>
            <w:proofErr w:type="spellEnd"/>
            <w:r>
              <w:rPr>
                <w:sz w:val="20"/>
              </w:rPr>
              <w:t xml:space="preserve"> (SD)</w:t>
            </w:r>
          </w:p>
        </w:tc>
        <w:tc>
          <w:tcPr>
            <w:tcW w:w="449" w:type="dxa"/>
            <w:tcBorders>
              <w:top w:val="single" w:sz="6" w:space="0" w:color="auto"/>
              <w:left w:val="single" w:sz="6" w:space="0" w:color="auto"/>
              <w:bottom w:val="single" w:sz="6" w:space="0" w:color="auto"/>
              <w:right w:val="single" w:sz="6" w:space="0" w:color="auto"/>
            </w:tcBorders>
          </w:tcPr>
          <w:p w14:paraId="0A972DF9" w14:textId="3BA77E71"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4" w:type="dxa"/>
            <w:gridSpan w:val="2"/>
            <w:tcBorders>
              <w:top w:val="single" w:sz="6" w:space="0" w:color="auto"/>
              <w:left w:val="single" w:sz="6" w:space="0" w:color="auto"/>
              <w:bottom w:val="single" w:sz="6" w:space="0" w:color="auto"/>
              <w:right w:val="single" w:sz="6" w:space="0" w:color="auto"/>
            </w:tcBorders>
          </w:tcPr>
          <w:p w14:paraId="64CB513E"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93" w:type="dxa"/>
            <w:tcBorders>
              <w:top w:val="single" w:sz="6" w:space="0" w:color="auto"/>
              <w:left w:val="single" w:sz="6" w:space="0" w:color="auto"/>
              <w:bottom w:val="single" w:sz="6" w:space="0" w:color="auto"/>
              <w:right w:val="single" w:sz="6" w:space="0" w:color="auto"/>
            </w:tcBorders>
          </w:tcPr>
          <w:p w14:paraId="66F8A2AB" w14:textId="7A76D3C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85709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93CE4A2" w14:textId="26ADF403"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1C1942"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8" w:type="dxa"/>
            <w:tcBorders>
              <w:top w:val="single" w:sz="6" w:space="0" w:color="auto"/>
              <w:left w:val="single" w:sz="6" w:space="0" w:color="auto"/>
              <w:bottom w:val="single" w:sz="6" w:space="0" w:color="auto"/>
              <w:right w:val="single" w:sz="6" w:space="0" w:color="auto"/>
            </w:tcBorders>
          </w:tcPr>
          <w:p w14:paraId="4101BCF0" w14:textId="039282BB"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2" w:type="dxa"/>
            <w:tcBorders>
              <w:top w:val="single" w:sz="6" w:space="0" w:color="auto"/>
              <w:left w:val="single" w:sz="6" w:space="0" w:color="auto"/>
              <w:bottom w:val="single" w:sz="6" w:space="0" w:color="auto"/>
              <w:right w:val="single" w:sz="6" w:space="0" w:color="auto"/>
            </w:tcBorders>
          </w:tcPr>
          <w:p w14:paraId="7ABA135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F8597E6"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63" w:type="dxa"/>
            <w:tcBorders>
              <w:top w:val="single" w:sz="6" w:space="0" w:color="auto"/>
              <w:left w:val="single" w:sz="6" w:space="0" w:color="auto"/>
              <w:bottom w:val="single" w:sz="6" w:space="0" w:color="auto"/>
              <w:right w:val="single" w:sz="6" w:space="0" w:color="auto"/>
            </w:tcBorders>
          </w:tcPr>
          <w:p w14:paraId="5321268C"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5" w:type="dxa"/>
            <w:gridSpan w:val="2"/>
            <w:tcBorders>
              <w:top w:val="single" w:sz="6" w:space="0" w:color="auto"/>
              <w:left w:val="single" w:sz="6" w:space="0" w:color="auto"/>
              <w:bottom w:val="single" w:sz="6" w:space="0" w:color="auto"/>
              <w:right w:val="single" w:sz="6" w:space="0" w:color="auto"/>
            </w:tcBorders>
          </w:tcPr>
          <w:p w14:paraId="5E42D5C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D0BA74" w14:textId="46950738"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8DB5B5"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04" w:type="dxa"/>
            <w:gridSpan w:val="2"/>
            <w:tcBorders>
              <w:top w:val="single" w:sz="6" w:space="0" w:color="auto"/>
              <w:left w:val="single" w:sz="6" w:space="0" w:color="auto"/>
              <w:bottom w:val="single" w:sz="6" w:space="0" w:color="auto"/>
              <w:right w:val="single" w:sz="6" w:space="0" w:color="auto"/>
            </w:tcBorders>
          </w:tcPr>
          <w:p w14:paraId="328091C2" w14:textId="385DB74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88" w:type="dxa"/>
            <w:tcBorders>
              <w:top w:val="single" w:sz="6" w:space="0" w:color="auto"/>
              <w:left w:val="single" w:sz="6" w:space="0" w:color="auto"/>
              <w:bottom w:val="single" w:sz="6" w:space="0" w:color="auto"/>
              <w:right w:val="single" w:sz="6" w:space="0" w:color="auto"/>
            </w:tcBorders>
          </w:tcPr>
          <w:p w14:paraId="09649160"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D165A" w14:paraId="7F5454B9" w14:textId="77777777" w:rsidTr="00FF12AD">
        <w:trPr>
          <w:trHeight w:val="263"/>
        </w:trPr>
        <w:tc>
          <w:tcPr>
            <w:tcW w:w="3190" w:type="dxa"/>
            <w:tcBorders>
              <w:top w:val="nil"/>
              <w:left w:val="nil"/>
              <w:bottom w:val="nil"/>
              <w:right w:val="nil"/>
            </w:tcBorders>
          </w:tcPr>
          <w:p w14:paraId="0ED4142E" w14:textId="16BAB3F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720" w:type="dxa"/>
            <w:gridSpan w:val="2"/>
            <w:tcBorders>
              <w:top w:val="nil"/>
              <w:left w:val="nil"/>
              <w:bottom w:val="nil"/>
              <w:right w:val="nil"/>
            </w:tcBorders>
          </w:tcPr>
          <w:p w14:paraId="0A12B369"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7"/>
            <w:tcBorders>
              <w:top w:val="nil"/>
              <w:left w:val="nil"/>
              <w:bottom w:val="nil"/>
              <w:right w:val="nil"/>
            </w:tcBorders>
          </w:tcPr>
          <w:p w14:paraId="7916EB78" w14:textId="450FCC05"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1D165A" w14:paraId="7150B4CF" w14:textId="77777777" w:rsidTr="00FF12AD">
        <w:trPr>
          <w:trHeight w:val="262"/>
        </w:trPr>
        <w:tc>
          <w:tcPr>
            <w:tcW w:w="3190" w:type="dxa"/>
            <w:tcBorders>
              <w:top w:val="nil"/>
              <w:left w:val="nil"/>
              <w:bottom w:val="nil"/>
              <w:right w:val="nil"/>
            </w:tcBorders>
          </w:tcPr>
          <w:p w14:paraId="61434068" w14:textId="1C86E0D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720" w:type="dxa"/>
            <w:gridSpan w:val="2"/>
            <w:tcBorders>
              <w:top w:val="nil"/>
              <w:left w:val="nil"/>
              <w:bottom w:val="nil"/>
              <w:right w:val="nil"/>
            </w:tcBorders>
          </w:tcPr>
          <w:p w14:paraId="72B9CD0F" w14:textId="77777777"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p>
        </w:tc>
        <w:tc>
          <w:tcPr>
            <w:tcW w:w="5670" w:type="dxa"/>
            <w:gridSpan w:val="17"/>
            <w:tcBorders>
              <w:top w:val="nil"/>
              <w:left w:val="nil"/>
              <w:bottom w:val="nil"/>
              <w:right w:val="nil"/>
            </w:tcBorders>
          </w:tcPr>
          <w:p w14:paraId="6C0AB1B7" w14:textId="0A798396" w:rsidR="001D165A" w:rsidRDefault="001D165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1"/>
      <w:bookmarkEnd w:id="2"/>
    </w:tbl>
    <w:p w14:paraId="4174E854" w14:textId="77777777" w:rsidR="00B8320F" w:rsidRDefault="00B8320F" w:rsidP="00BE3F54"/>
    <w:sectPr w:rsidR="00B8320F" w:rsidSect="00A74BB7">
      <w:pgSz w:w="11906" w:h="16838"/>
      <w:pgMar w:top="794"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CF313" w14:textId="77777777" w:rsidR="008323CC" w:rsidRDefault="008323CC" w:rsidP="002130F1">
      <w:r>
        <w:separator/>
      </w:r>
    </w:p>
  </w:endnote>
  <w:endnote w:type="continuationSeparator" w:id="0">
    <w:p w14:paraId="2AB3DBB0" w14:textId="77777777" w:rsidR="008323CC" w:rsidRDefault="008323CC"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73CA1" w14:textId="77777777" w:rsidR="008323CC" w:rsidRDefault="008323CC" w:rsidP="002130F1">
      <w:r>
        <w:separator/>
      </w:r>
    </w:p>
  </w:footnote>
  <w:footnote w:type="continuationSeparator" w:id="0">
    <w:p w14:paraId="18E21A03" w14:textId="77777777" w:rsidR="008323CC" w:rsidRDefault="008323CC"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A8A0B23"/>
    <w:multiLevelType w:val="hybridMultilevel"/>
    <w:tmpl w:val="C8D0579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3E44BA7"/>
    <w:multiLevelType w:val="hybridMultilevel"/>
    <w:tmpl w:val="574A4E4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935D60"/>
    <w:multiLevelType w:val="hybridMultilevel"/>
    <w:tmpl w:val="A01E3F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6" w15:restartNumberingAfterBreak="0">
    <w:nsid w:val="5315107A"/>
    <w:multiLevelType w:val="hybridMultilevel"/>
    <w:tmpl w:val="938C0608"/>
    <w:lvl w:ilvl="0" w:tplc="89B4382C">
      <w:start w:val="1"/>
      <w:numFmt w:val="bullet"/>
      <w:lvlText w:val="–"/>
      <w:lvlJc w:val="left"/>
      <w:pPr>
        <w:ind w:left="1230" w:hanging="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041D0003" w:tentative="1">
      <w:start w:val="1"/>
      <w:numFmt w:val="bullet"/>
      <w:lvlText w:val="o"/>
      <w:lvlJc w:val="left"/>
      <w:pPr>
        <w:ind w:left="1950" w:hanging="360"/>
      </w:pPr>
      <w:rPr>
        <w:rFonts w:ascii="Courier New" w:hAnsi="Courier New" w:cs="Courier New" w:hint="default"/>
      </w:rPr>
    </w:lvl>
    <w:lvl w:ilvl="2" w:tplc="041D0005" w:tentative="1">
      <w:start w:val="1"/>
      <w:numFmt w:val="bullet"/>
      <w:lvlText w:val=""/>
      <w:lvlJc w:val="left"/>
      <w:pPr>
        <w:ind w:left="2670" w:hanging="360"/>
      </w:pPr>
      <w:rPr>
        <w:rFonts w:ascii="Wingdings" w:hAnsi="Wingdings" w:hint="default"/>
      </w:rPr>
    </w:lvl>
    <w:lvl w:ilvl="3" w:tplc="041D0001" w:tentative="1">
      <w:start w:val="1"/>
      <w:numFmt w:val="bullet"/>
      <w:lvlText w:val=""/>
      <w:lvlJc w:val="left"/>
      <w:pPr>
        <w:ind w:left="3390" w:hanging="360"/>
      </w:pPr>
      <w:rPr>
        <w:rFonts w:ascii="Symbol" w:hAnsi="Symbol" w:hint="default"/>
      </w:rPr>
    </w:lvl>
    <w:lvl w:ilvl="4" w:tplc="041D0003" w:tentative="1">
      <w:start w:val="1"/>
      <w:numFmt w:val="bullet"/>
      <w:lvlText w:val="o"/>
      <w:lvlJc w:val="left"/>
      <w:pPr>
        <w:ind w:left="4110" w:hanging="360"/>
      </w:pPr>
      <w:rPr>
        <w:rFonts w:ascii="Courier New" w:hAnsi="Courier New" w:cs="Courier New" w:hint="default"/>
      </w:rPr>
    </w:lvl>
    <w:lvl w:ilvl="5" w:tplc="041D0005" w:tentative="1">
      <w:start w:val="1"/>
      <w:numFmt w:val="bullet"/>
      <w:lvlText w:val=""/>
      <w:lvlJc w:val="left"/>
      <w:pPr>
        <w:ind w:left="4830" w:hanging="360"/>
      </w:pPr>
      <w:rPr>
        <w:rFonts w:ascii="Wingdings" w:hAnsi="Wingdings" w:hint="default"/>
      </w:rPr>
    </w:lvl>
    <w:lvl w:ilvl="6" w:tplc="041D0001" w:tentative="1">
      <w:start w:val="1"/>
      <w:numFmt w:val="bullet"/>
      <w:lvlText w:val=""/>
      <w:lvlJc w:val="left"/>
      <w:pPr>
        <w:ind w:left="5550" w:hanging="360"/>
      </w:pPr>
      <w:rPr>
        <w:rFonts w:ascii="Symbol" w:hAnsi="Symbol" w:hint="default"/>
      </w:rPr>
    </w:lvl>
    <w:lvl w:ilvl="7" w:tplc="041D0003" w:tentative="1">
      <w:start w:val="1"/>
      <w:numFmt w:val="bullet"/>
      <w:lvlText w:val="o"/>
      <w:lvlJc w:val="left"/>
      <w:pPr>
        <w:ind w:left="6270" w:hanging="360"/>
      </w:pPr>
      <w:rPr>
        <w:rFonts w:ascii="Courier New" w:hAnsi="Courier New" w:cs="Courier New" w:hint="default"/>
      </w:rPr>
    </w:lvl>
    <w:lvl w:ilvl="8" w:tplc="041D0005" w:tentative="1">
      <w:start w:val="1"/>
      <w:numFmt w:val="bullet"/>
      <w:lvlText w:val=""/>
      <w:lvlJc w:val="left"/>
      <w:pPr>
        <w:ind w:left="6990" w:hanging="360"/>
      </w:pPr>
      <w:rPr>
        <w:rFonts w:ascii="Wingdings" w:hAnsi="Wingdings" w:hint="default"/>
      </w:rPr>
    </w:lvl>
  </w:abstractNum>
  <w:abstractNum w:abstractNumId="7" w15:restartNumberingAfterBreak="0">
    <w:nsid w:val="73316CD0"/>
    <w:multiLevelType w:val="hybridMultilevel"/>
    <w:tmpl w:val="867262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8581EAC"/>
    <w:multiLevelType w:val="hybridMultilevel"/>
    <w:tmpl w:val="D1A076E6"/>
    <w:lvl w:ilvl="0" w:tplc="E670EA7C">
      <w:start w:val="1"/>
      <w:numFmt w:val="lowerLetter"/>
      <w:lvlText w:val="%1)"/>
      <w:lvlJc w:val="left"/>
      <w:pPr>
        <w:ind w:left="720" w:hanging="360"/>
      </w:pPr>
      <w:rPr>
        <w:rFonts w:ascii="Times New Roman" w:eastAsia="Times New Roman" w:hAnsi="Times New Roman" w:cs="Times New Roman"/>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1"/>
  </w:num>
  <w:num w:numId="8">
    <w:abstractNumId w:val="7"/>
  </w:num>
  <w:num w:numId="9">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3D44"/>
    <w:rsid w:val="0002438C"/>
    <w:rsid w:val="0002508C"/>
    <w:rsid w:val="000253C1"/>
    <w:rsid w:val="000255B5"/>
    <w:rsid w:val="0002654B"/>
    <w:rsid w:val="00026615"/>
    <w:rsid w:val="00026DBB"/>
    <w:rsid w:val="0002763F"/>
    <w:rsid w:val="000305E7"/>
    <w:rsid w:val="00030B7F"/>
    <w:rsid w:val="00031133"/>
    <w:rsid w:val="000319C2"/>
    <w:rsid w:val="00032D19"/>
    <w:rsid w:val="0003355B"/>
    <w:rsid w:val="0003414D"/>
    <w:rsid w:val="0003427E"/>
    <w:rsid w:val="00036024"/>
    <w:rsid w:val="000401E7"/>
    <w:rsid w:val="00040301"/>
    <w:rsid w:val="00041F79"/>
    <w:rsid w:val="00042475"/>
    <w:rsid w:val="000427D7"/>
    <w:rsid w:val="00043B99"/>
    <w:rsid w:val="000442DA"/>
    <w:rsid w:val="00044E80"/>
    <w:rsid w:val="00044F5A"/>
    <w:rsid w:val="00045281"/>
    <w:rsid w:val="00045A8A"/>
    <w:rsid w:val="00050A20"/>
    <w:rsid w:val="00052598"/>
    <w:rsid w:val="00052937"/>
    <w:rsid w:val="00053421"/>
    <w:rsid w:val="000536D9"/>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75E21"/>
    <w:rsid w:val="00075E59"/>
    <w:rsid w:val="00080A73"/>
    <w:rsid w:val="00080E7B"/>
    <w:rsid w:val="000816C5"/>
    <w:rsid w:val="00083B5C"/>
    <w:rsid w:val="00084198"/>
    <w:rsid w:val="00084B36"/>
    <w:rsid w:val="00085A2B"/>
    <w:rsid w:val="000861A8"/>
    <w:rsid w:val="0008637D"/>
    <w:rsid w:val="000915AB"/>
    <w:rsid w:val="00092337"/>
    <w:rsid w:val="00093F5C"/>
    <w:rsid w:val="000941E8"/>
    <w:rsid w:val="0009483B"/>
    <w:rsid w:val="00096F01"/>
    <w:rsid w:val="000A052E"/>
    <w:rsid w:val="000A094B"/>
    <w:rsid w:val="000A129A"/>
    <w:rsid w:val="000A13C3"/>
    <w:rsid w:val="000A200A"/>
    <w:rsid w:val="000A2CE1"/>
    <w:rsid w:val="000A41FA"/>
    <w:rsid w:val="000A4EB1"/>
    <w:rsid w:val="000A5556"/>
    <w:rsid w:val="000A6372"/>
    <w:rsid w:val="000A7FFA"/>
    <w:rsid w:val="000B00FE"/>
    <w:rsid w:val="000B1280"/>
    <w:rsid w:val="000B13DA"/>
    <w:rsid w:val="000B2260"/>
    <w:rsid w:val="000B3921"/>
    <w:rsid w:val="000B43DF"/>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3377"/>
    <w:rsid w:val="000D40B2"/>
    <w:rsid w:val="000D4BDB"/>
    <w:rsid w:val="000D6392"/>
    <w:rsid w:val="000D783C"/>
    <w:rsid w:val="000E0864"/>
    <w:rsid w:val="000E0EAC"/>
    <w:rsid w:val="000E11B6"/>
    <w:rsid w:val="000E121E"/>
    <w:rsid w:val="000E22F1"/>
    <w:rsid w:val="000E3D3D"/>
    <w:rsid w:val="000E680A"/>
    <w:rsid w:val="000E723A"/>
    <w:rsid w:val="000F159A"/>
    <w:rsid w:val="000F2706"/>
    <w:rsid w:val="000F2962"/>
    <w:rsid w:val="000F381A"/>
    <w:rsid w:val="000F4271"/>
    <w:rsid w:val="000F49A4"/>
    <w:rsid w:val="000F5289"/>
    <w:rsid w:val="000F5E38"/>
    <w:rsid w:val="000F62A2"/>
    <w:rsid w:val="000F692D"/>
    <w:rsid w:val="0010025E"/>
    <w:rsid w:val="00100761"/>
    <w:rsid w:val="00100BB1"/>
    <w:rsid w:val="001012C4"/>
    <w:rsid w:val="00102850"/>
    <w:rsid w:val="00103B78"/>
    <w:rsid w:val="00104B70"/>
    <w:rsid w:val="00105706"/>
    <w:rsid w:val="001060D0"/>
    <w:rsid w:val="0010618F"/>
    <w:rsid w:val="00106202"/>
    <w:rsid w:val="001063FC"/>
    <w:rsid w:val="00107BCC"/>
    <w:rsid w:val="00107FF8"/>
    <w:rsid w:val="001103C7"/>
    <w:rsid w:val="00110897"/>
    <w:rsid w:val="001118AC"/>
    <w:rsid w:val="001119A1"/>
    <w:rsid w:val="00113C2E"/>
    <w:rsid w:val="00113EA6"/>
    <w:rsid w:val="00114FC3"/>
    <w:rsid w:val="00115492"/>
    <w:rsid w:val="00116397"/>
    <w:rsid w:val="00116963"/>
    <w:rsid w:val="00117C67"/>
    <w:rsid w:val="00120819"/>
    <w:rsid w:val="001210A1"/>
    <w:rsid w:val="00121B0A"/>
    <w:rsid w:val="00122AA3"/>
    <w:rsid w:val="001231EB"/>
    <w:rsid w:val="001235FB"/>
    <w:rsid w:val="00123797"/>
    <w:rsid w:val="00123D07"/>
    <w:rsid w:val="00125439"/>
    <w:rsid w:val="0012669A"/>
    <w:rsid w:val="00126738"/>
    <w:rsid w:val="00127707"/>
    <w:rsid w:val="00127A75"/>
    <w:rsid w:val="00127B08"/>
    <w:rsid w:val="0013080B"/>
    <w:rsid w:val="001312B5"/>
    <w:rsid w:val="0013203F"/>
    <w:rsid w:val="00133616"/>
    <w:rsid w:val="00133A31"/>
    <w:rsid w:val="00134171"/>
    <w:rsid w:val="00134D73"/>
    <w:rsid w:val="001351D5"/>
    <w:rsid w:val="00136ADC"/>
    <w:rsid w:val="0013727F"/>
    <w:rsid w:val="00137616"/>
    <w:rsid w:val="001377FD"/>
    <w:rsid w:val="00137A4C"/>
    <w:rsid w:val="00140798"/>
    <w:rsid w:val="00140CA8"/>
    <w:rsid w:val="00141DA2"/>
    <w:rsid w:val="00141DEF"/>
    <w:rsid w:val="0014252C"/>
    <w:rsid w:val="00142669"/>
    <w:rsid w:val="00143749"/>
    <w:rsid w:val="00143C5E"/>
    <w:rsid w:val="001448E9"/>
    <w:rsid w:val="00144E22"/>
    <w:rsid w:val="00145F5A"/>
    <w:rsid w:val="001460BD"/>
    <w:rsid w:val="00146222"/>
    <w:rsid w:val="001462A7"/>
    <w:rsid w:val="00147035"/>
    <w:rsid w:val="00150706"/>
    <w:rsid w:val="00151D22"/>
    <w:rsid w:val="0015234D"/>
    <w:rsid w:val="001527D1"/>
    <w:rsid w:val="001544CD"/>
    <w:rsid w:val="00154751"/>
    <w:rsid w:val="00155045"/>
    <w:rsid w:val="00155095"/>
    <w:rsid w:val="00156311"/>
    <w:rsid w:val="001567BC"/>
    <w:rsid w:val="0015720C"/>
    <w:rsid w:val="00157329"/>
    <w:rsid w:val="00157791"/>
    <w:rsid w:val="001577E4"/>
    <w:rsid w:val="001603B4"/>
    <w:rsid w:val="00161C62"/>
    <w:rsid w:val="00161CC2"/>
    <w:rsid w:val="00163E80"/>
    <w:rsid w:val="00164FB6"/>
    <w:rsid w:val="001655C7"/>
    <w:rsid w:val="00165662"/>
    <w:rsid w:val="001662E4"/>
    <w:rsid w:val="001673BD"/>
    <w:rsid w:val="00170C7E"/>
    <w:rsid w:val="001710C0"/>
    <w:rsid w:val="00171EA9"/>
    <w:rsid w:val="0017416D"/>
    <w:rsid w:val="00174597"/>
    <w:rsid w:val="00175E5F"/>
    <w:rsid w:val="00176050"/>
    <w:rsid w:val="0018013C"/>
    <w:rsid w:val="0018740A"/>
    <w:rsid w:val="00187936"/>
    <w:rsid w:val="00187C01"/>
    <w:rsid w:val="00187D30"/>
    <w:rsid w:val="00187F17"/>
    <w:rsid w:val="0019256F"/>
    <w:rsid w:val="001925F5"/>
    <w:rsid w:val="00192F1B"/>
    <w:rsid w:val="001933CF"/>
    <w:rsid w:val="00193522"/>
    <w:rsid w:val="00193A4A"/>
    <w:rsid w:val="00193D38"/>
    <w:rsid w:val="00195DE9"/>
    <w:rsid w:val="00196B2D"/>
    <w:rsid w:val="00196CFE"/>
    <w:rsid w:val="00196E22"/>
    <w:rsid w:val="00196F9A"/>
    <w:rsid w:val="00197761"/>
    <w:rsid w:val="00197781"/>
    <w:rsid w:val="001A19D4"/>
    <w:rsid w:val="001A3257"/>
    <w:rsid w:val="001A4B24"/>
    <w:rsid w:val="001A5515"/>
    <w:rsid w:val="001A7140"/>
    <w:rsid w:val="001A74B6"/>
    <w:rsid w:val="001B04DF"/>
    <w:rsid w:val="001B0AEF"/>
    <w:rsid w:val="001B0F3C"/>
    <w:rsid w:val="001B2054"/>
    <w:rsid w:val="001B209A"/>
    <w:rsid w:val="001B3B27"/>
    <w:rsid w:val="001B4298"/>
    <w:rsid w:val="001B43F9"/>
    <w:rsid w:val="001B4700"/>
    <w:rsid w:val="001B5342"/>
    <w:rsid w:val="001B5FB6"/>
    <w:rsid w:val="001B61B8"/>
    <w:rsid w:val="001B6579"/>
    <w:rsid w:val="001B679D"/>
    <w:rsid w:val="001B6CAE"/>
    <w:rsid w:val="001C0623"/>
    <w:rsid w:val="001C2B7B"/>
    <w:rsid w:val="001C3257"/>
    <w:rsid w:val="001C33DC"/>
    <w:rsid w:val="001C4D78"/>
    <w:rsid w:val="001C53A2"/>
    <w:rsid w:val="001C6323"/>
    <w:rsid w:val="001C648B"/>
    <w:rsid w:val="001C784E"/>
    <w:rsid w:val="001C7A12"/>
    <w:rsid w:val="001C7B3C"/>
    <w:rsid w:val="001C7FE1"/>
    <w:rsid w:val="001D00C5"/>
    <w:rsid w:val="001D1340"/>
    <w:rsid w:val="001D165A"/>
    <w:rsid w:val="001D18B0"/>
    <w:rsid w:val="001D227C"/>
    <w:rsid w:val="001D22CD"/>
    <w:rsid w:val="001D2797"/>
    <w:rsid w:val="001D3075"/>
    <w:rsid w:val="001D335C"/>
    <w:rsid w:val="001D36A4"/>
    <w:rsid w:val="001D3D5C"/>
    <w:rsid w:val="001D58E6"/>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294A"/>
    <w:rsid w:val="001F38DE"/>
    <w:rsid w:val="001F3C7B"/>
    <w:rsid w:val="001F4A9E"/>
    <w:rsid w:val="001F5EA6"/>
    <w:rsid w:val="001F61FD"/>
    <w:rsid w:val="001F6A18"/>
    <w:rsid w:val="001F6AC9"/>
    <w:rsid w:val="001F7E84"/>
    <w:rsid w:val="002006D8"/>
    <w:rsid w:val="00201383"/>
    <w:rsid w:val="00201442"/>
    <w:rsid w:val="002029F3"/>
    <w:rsid w:val="0020368B"/>
    <w:rsid w:val="0020387B"/>
    <w:rsid w:val="00204401"/>
    <w:rsid w:val="002054AD"/>
    <w:rsid w:val="002056F1"/>
    <w:rsid w:val="00206555"/>
    <w:rsid w:val="002073AB"/>
    <w:rsid w:val="00210C6F"/>
    <w:rsid w:val="00210FD3"/>
    <w:rsid w:val="00211F78"/>
    <w:rsid w:val="00212ECE"/>
    <w:rsid w:val="002130F1"/>
    <w:rsid w:val="00213831"/>
    <w:rsid w:val="00214B29"/>
    <w:rsid w:val="00216433"/>
    <w:rsid w:val="00216B48"/>
    <w:rsid w:val="00216C89"/>
    <w:rsid w:val="00216E89"/>
    <w:rsid w:val="0021745B"/>
    <w:rsid w:val="00217EEB"/>
    <w:rsid w:val="00221466"/>
    <w:rsid w:val="00221B9F"/>
    <w:rsid w:val="00222248"/>
    <w:rsid w:val="00222D1D"/>
    <w:rsid w:val="002234F9"/>
    <w:rsid w:val="00224578"/>
    <w:rsid w:val="00225570"/>
    <w:rsid w:val="0022564B"/>
    <w:rsid w:val="00226607"/>
    <w:rsid w:val="00227526"/>
    <w:rsid w:val="002314D5"/>
    <w:rsid w:val="00231D5D"/>
    <w:rsid w:val="0023263C"/>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47BF2"/>
    <w:rsid w:val="0025002F"/>
    <w:rsid w:val="002528F8"/>
    <w:rsid w:val="00253354"/>
    <w:rsid w:val="00253858"/>
    <w:rsid w:val="00253AD1"/>
    <w:rsid w:val="00255734"/>
    <w:rsid w:val="00257D2B"/>
    <w:rsid w:val="0026023A"/>
    <w:rsid w:val="00261CB9"/>
    <w:rsid w:val="002644D4"/>
    <w:rsid w:val="00265027"/>
    <w:rsid w:val="00266857"/>
    <w:rsid w:val="00267CE1"/>
    <w:rsid w:val="00267EB1"/>
    <w:rsid w:val="00271E64"/>
    <w:rsid w:val="0027247F"/>
    <w:rsid w:val="0027291D"/>
    <w:rsid w:val="00273580"/>
    <w:rsid w:val="00274EC7"/>
    <w:rsid w:val="00276EED"/>
    <w:rsid w:val="002770CB"/>
    <w:rsid w:val="00277214"/>
    <w:rsid w:val="002779BC"/>
    <w:rsid w:val="00280FBF"/>
    <w:rsid w:val="0028147A"/>
    <w:rsid w:val="00284178"/>
    <w:rsid w:val="0028509B"/>
    <w:rsid w:val="0028572B"/>
    <w:rsid w:val="0028679C"/>
    <w:rsid w:val="00287BE1"/>
    <w:rsid w:val="00290193"/>
    <w:rsid w:val="00291D94"/>
    <w:rsid w:val="0029208A"/>
    <w:rsid w:val="00292B8E"/>
    <w:rsid w:val="0029304D"/>
    <w:rsid w:val="002937DC"/>
    <w:rsid w:val="002951C3"/>
    <w:rsid w:val="002959B7"/>
    <w:rsid w:val="00297258"/>
    <w:rsid w:val="00297761"/>
    <w:rsid w:val="00297ABD"/>
    <w:rsid w:val="002A02E7"/>
    <w:rsid w:val="002A057E"/>
    <w:rsid w:val="002A1912"/>
    <w:rsid w:val="002A2024"/>
    <w:rsid w:val="002A20D3"/>
    <w:rsid w:val="002A294F"/>
    <w:rsid w:val="002A3009"/>
    <w:rsid w:val="002A4104"/>
    <w:rsid w:val="002A61C3"/>
    <w:rsid w:val="002A6687"/>
    <w:rsid w:val="002A6E1A"/>
    <w:rsid w:val="002A6F34"/>
    <w:rsid w:val="002A7966"/>
    <w:rsid w:val="002B00B4"/>
    <w:rsid w:val="002B0571"/>
    <w:rsid w:val="002B0AE2"/>
    <w:rsid w:val="002B226F"/>
    <w:rsid w:val="002B2BDC"/>
    <w:rsid w:val="002B3794"/>
    <w:rsid w:val="002B4785"/>
    <w:rsid w:val="002B50FE"/>
    <w:rsid w:val="002B6776"/>
    <w:rsid w:val="002B779D"/>
    <w:rsid w:val="002C0577"/>
    <w:rsid w:val="002C1501"/>
    <w:rsid w:val="002C444F"/>
    <w:rsid w:val="002C45C4"/>
    <w:rsid w:val="002C496D"/>
    <w:rsid w:val="002C4A3B"/>
    <w:rsid w:val="002C4C1E"/>
    <w:rsid w:val="002C5A9C"/>
    <w:rsid w:val="002C5B13"/>
    <w:rsid w:val="002C6713"/>
    <w:rsid w:val="002C69DE"/>
    <w:rsid w:val="002C76F2"/>
    <w:rsid w:val="002C7948"/>
    <w:rsid w:val="002C7F50"/>
    <w:rsid w:val="002D0CCA"/>
    <w:rsid w:val="002D0FA3"/>
    <w:rsid w:val="002D1551"/>
    <w:rsid w:val="002D1DB8"/>
    <w:rsid w:val="002D3C34"/>
    <w:rsid w:val="002D4C87"/>
    <w:rsid w:val="002D522B"/>
    <w:rsid w:val="002D5288"/>
    <w:rsid w:val="002D58EB"/>
    <w:rsid w:val="002D6A7D"/>
    <w:rsid w:val="002D7754"/>
    <w:rsid w:val="002D7DA8"/>
    <w:rsid w:val="002E0319"/>
    <w:rsid w:val="002E095F"/>
    <w:rsid w:val="002E1159"/>
    <w:rsid w:val="002E23EC"/>
    <w:rsid w:val="002E24EE"/>
    <w:rsid w:val="002E2BF0"/>
    <w:rsid w:val="002E489D"/>
    <w:rsid w:val="002E70A1"/>
    <w:rsid w:val="002E7359"/>
    <w:rsid w:val="002E766A"/>
    <w:rsid w:val="002E7D83"/>
    <w:rsid w:val="002F211F"/>
    <w:rsid w:val="002F2740"/>
    <w:rsid w:val="002F72BA"/>
    <w:rsid w:val="00300673"/>
    <w:rsid w:val="00300D60"/>
    <w:rsid w:val="003012A5"/>
    <w:rsid w:val="00302C89"/>
    <w:rsid w:val="00302CA0"/>
    <w:rsid w:val="00303925"/>
    <w:rsid w:val="003054F6"/>
    <w:rsid w:val="00305BEC"/>
    <w:rsid w:val="00305ED2"/>
    <w:rsid w:val="00306668"/>
    <w:rsid w:val="00306680"/>
    <w:rsid w:val="00307413"/>
    <w:rsid w:val="00307E10"/>
    <w:rsid w:val="00310EFE"/>
    <w:rsid w:val="00311C95"/>
    <w:rsid w:val="00312470"/>
    <w:rsid w:val="00313162"/>
    <w:rsid w:val="003146D5"/>
    <w:rsid w:val="00316738"/>
    <w:rsid w:val="00317369"/>
    <w:rsid w:val="00317A58"/>
    <w:rsid w:val="00320856"/>
    <w:rsid w:val="0032171A"/>
    <w:rsid w:val="0032221D"/>
    <w:rsid w:val="003249B7"/>
    <w:rsid w:val="00324C1A"/>
    <w:rsid w:val="00324D85"/>
    <w:rsid w:val="0032557B"/>
    <w:rsid w:val="00326C95"/>
    <w:rsid w:val="00327B57"/>
    <w:rsid w:val="00327BCB"/>
    <w:rsid w:val="00327F5B"/>
    <w:rsid w:val="003307F3"/>
    <w:rsid w:val="00330813"/>
    <w:rsid w:val="0033084F"/>
    <w:rsid w:val="00330EF2"/>
    <w:rsid w:val="00331936"/>
    <w:rsid w:val="003329A3"/>
    <w:rsid w:val="00332FB6"/>
    <w:rsid w:val="003334A3"/>
    <w:rsid w:val="003336A9"/>
    <w:rsid w:val="00333F6D"/>
    <w:rsid w:val="00334ACF"/>
    <w:rsid w:val="003365A2"/>
    <w:rsid w:val="00337531"/>
    <w:rsid w:val="00341ECB"/>
    <w:rsid w:val="00342684"/>
    <w:rsid w:val="0034326C"/>
    <w:rsid w:val="00345871"/>
    <w:rsid w:val="0034605A"/>
    <w:rsid w:val="003469A0"/>
    <w:rsid w:val="00347C08"/>
    <w:rsid w:val="003504FF"/>
    <w:rsid w:val="0035111E"/>
    <w:rsid w:val="00351127"/>
    <w:rsid w:val="00351535"/>
    <w:rsid w:val="00351EE5"/>
    <w:rsid w:val="0035203C"/>
    <w:rsid w:val="0035223E"/>
    <w:rsid w:val="0035348E"/>
    <w:rsid w:val="00353DB2"/>
    <w:rsid w:val="00353DE9"/>
    <w:rsid w:val="003545BA"/>
    <w:rsid w:val="00354753"/>
    <w:rsid w:val="00355D1B"/>
    <w:rsid w:val="003569EB"/>
    <w:rsid w:val="00360156"/>
    <w:rsid w:val="00360512"/>
    <w:rsid w:val="00360F8A"/>
    <w:rsid w:val="00361296"/>
    <w:rsid w:val="00361D62"/>
    <w:rsid w:val="00362063"/>
    <w:rsid w:val="003624EB"/>
    <w:rsid w:val="00362DC0"/>
    <w:rsid w:val="00364210"/>
    <w:rsid w:val="00365A3F"/>
    <w:rsid w:val="00367B20"/>
    <w:rsid w:val="00370585"/>
    <w:rsid w:val="00370A13"/>
    <w:rsid w:val="00371796"/>
    <w:rsid w:val="00372C94"/>
    <w:rsid w:val="00372E60"/>
    <w:rsid w:val="00372E9D"/>
    <w:rsid w:val="003731B4"/>
    <w:rsid w:val="0037329D"/>
    <w:rsid w:val="003735A8"/>
    <w:rsid w:val="00373988"/>
    <w:rsid w:val="00373C98"/>
    <w:rsid w:val="00373CDE"/>
    <w:rsid w:val="0037439C"/>
    <w:rsid w:val="003747EA"/>
    <w:rsid w:val="00376908"/>
    <w:rsid w:val="00381B13"/>
    <w:rsid w:val="00383280"/>
    <w:rsid w:val="00384E0C"/>
    <w:rsid w:val="00386485"/>
    <w:rsid w:val="0038796E"/>
    <w:rsid w:val="00390520"/>
    <w:rsid w:val="003908D2"/>
    <w:rsid w:val="00391552"/>
    <w:rsid w:val="00392F9B"/>
    <w:rsid w:val="00393315"/>
    <w:rsid w:val="003937B2"/>
    <w:rsid w:val="00393C41"/>
    <w:rsid w:val="00395611"/>
    <w:rsid w:val="00395D3B"/>
    <w:rsid w:val="003977B2"/>
    <w:rsid w:val="00397E10"/>
    <w:rsid w:val="003A0707"/>
    <w:rsid w:val="003A09E2"/>
    <w:rsid w:val="003A0C53"/>
    <w:rsid w:val="003A0ECC"/>
    <w:rsid w:val="003A0F50"/>
    <w:rsid w:val="003A19F2"/>
    <w:rsid w:val="003A2CAF"/>
    <w:rsid w:val="003A33A5"/>
    <w:rsid w:val="003A4229"/>
    <w:rsid w:val="003A5140"/>
    <w:rsid w:val="003A54BB"/>
    <w:rsid w:val="003A5D52"/>
    <w:rsid w:val="003A5E05"/>
    <w:rsid w:val="003A769B"/>
    <w:rsid w:val="003B2611"/>
    <w:rsid w:val="003B2E37"/>
    <w:rsid w:val="003B2E56"/>
    <w:rsid w:val="003B3B53"/>
    <w:rsid w:val="003B489B"/>
    <w:rsid w:val="003B4F9D"/>
    <w:rsid w:val="003B64D6"/>
    <w:rsid w:val="003B6520"/>
    <w:rsid w:val="003B6A6B"/>
    <w:rsid w:val="003B72FF"/>
    <w:rsid w:val="003B792B"/>
    <w:rsid w:val="003B7F4F"/>
    <w:rsid w:val="003C01E4"/>
    <w:rsid w:val="003C0AB7"/>
    <w:rsid w:val="003C0D5F"/>
    <w:rsid w:val="003C1056"/>
    <w:rsid w:val="003C1199"/>
    <w:rsid w:val="003C23FC"/>
    <w:rsid w:val="003C24C9"/>
    <w:rsid w:val="003C275D"/>
    <w:rsid w:val="003C2E20"/>
    <w:rsid w:val="003C3197"/>
    <w:rsid w:val="003C3B92"/>
    <w:rsid w:val="003C46EE"/>
    <w:rsid w:val="003C5CB9"/>
    <w:rsid w:val="003C60F8"/>
    <w:rsid w:val="003C620C"/>
    <w:rsid w:val="003C6535"/>
    <w:rsid w:val="003C76D7"/>
    <w:rsid w:val="003D065A"/>
    <w:rsid w:val="003D1A99"/>
    <w:rsid w:val="003D1F8B"/>
    <w:rsid w:val="003D2D24"/>
    <w:rsid w:val="003D32DA"/>
    <w:rsid w:val="003D39CC"/>
    <w:rsid w:val="003D5258"/>
    <w:rsid w:val="003D581F"/>
    <w:rsid w:val="003D676C"/>
    <w:rsid w:val="003D7AE3"/>
    <w:rsid w:val="003E001A"/>
    <w:rsid w:val="003E2BEE"/>
    <w:rsid w:val="003E2D25"/>
    <w:rsid w:val="003E30C7"/>
    <w:rsid w:val="003E3B62"/>
    <w:rsid w:val="003E49D2"/>
    <w:rsid w:val="003E4F9A"/>
    <w:rsid w:val="003E5390"/>
    <w:rsid w:val="003F2AF0"/>
    <w:rsid w:val="003F2C61"/>
    <w:rsid w:val="003F2EE8"/>
    <w:rsid w:val="003F36F6"/>
    <w:rsid w:val="003F46CF"/>
    <w:rsid w:val="003F4CCA"/>
    <w:rsid w:val="003F6142"/>
    <w:rsid w:val="00400D3D"/>
    <w:rsid w:val="00403845"/>
    <w:rsid w:val="00405A90"/>
    <w:rsid w:val="00405D42"/>
    <w:rsid w:val="00407018"/>
    <w:rsid w:val="00410E09"/>
    <w:rsid w:val="004110BF"/>
    <w:rsid w:val="004123D7"/>
    <w:rsid w:val="00413802"/>
    <w:rsid w:val="00413E7B"/>
    <w:rsid w:val="00414CA2"/>
    <w:rsid w:val="00415034"/>
    <w:rsid w:val="00416A4C"/>
    <w:rsid w:val="00417D9F"/>
    <w:rsid w:val="004206EF"/>
    <w:rsid w:val="00420F5B"/>
    <w:rsid w:val="0042141D"/>
    <w:rsid w:val="004214EA"/>
    <w:rsid w:val="0042152D"/>
    <w:rsid w:val="004225A9"/>
    <w:rsid w:val="004225BB"/>
    <w:rsid w:val="00422B85"/>
    <w:rsid w:val="00423168"/>
    <w:rsid w:val="004233A7"/>
    <w:rsid w:val="00423E2A"/>
    <w:rsid w:val="00425098"/>
    <w:rsid w:val="004250D2"/>
    <w:rsid w:val="004252B7"/>
    <w:rsid w:val="004259BF"/>
    <w:rsid w:val="00426377"/>
    <w:rsid w:val="00426A43"/>
    <w:rsid w:val="00427039"/>
    <w:rsid w:val="0042756E"/>
    <w:rsid w:val="004277B3"/>
    <w:rsid w:val="0042782B"/>
    <w:rsid w:val="00427FFB"/>
    <w:rsid w:val="004316D5"/>
    <w:rsid w:val="00433281"/>
    <w:rsid w:val="004337A4"/>
    <w:rsid w:val="00435318"/>
    <w:rsid w:val="00435433"/>
    <w:rsid w:val="0043545F"/>
    <w:rsid w:val="00437F79"/>
    <w:rsid w:val="00440513"/>
    <w:rsid w:val="00440A71"/>
    <w:rsid w:val="00441C92"/>
    <w:rsid w:val="00441F92"/>
    <w:rsid w:val="00443033"/>
    <w:rsid w:val="0044326A"/>
    <w:rsid w:val="00443A3C"/>
    <w:rsid w:val="004446A8"/>
    <w:rsid w:val="00444C32"/>
    <w:rsid w:val="0044542E"/>
    <w:rsid w:val="0044770B"/>
    <w:rsid w:val="004531D2"/>
    <w:rsid w:val="00453A1B"/>
    <w:rsid w:val="004541EF"/>
    <w:rsid w:val="00454AB8"/>
    <w:rsid w:val="00454B1A"/>
    <w:rsid w:val="00457D11"/>
    <w:rsid w:val="004606D5"/>
    <w:rsid w:val="00461F9F"/>
    <w:rsid w:val="00463253"/>
    <w:rsid w:val="00466D16"/>
    <w:rsid w:val="00466FE2"/>
    <w:rsid w:val="00470E15"/>
    <w:rsid w:val="00471B89"/>
    <w:rsid w:val="004724D5"/>
    <w:rsid w:val="00472EF8"/>
    <w:rsid w:val="00473648"/>
    <w:rsid w:val="00474B88"/>
    <w:rsid w:val="00474FBA"/>
    <w:rsid w:val="004752EA"/>
    <w:rsid w:val="004758C0"/>
    <w:rsid w:val="00475D00"/>
    <w:rsid w:val="004765C9"/>
    <w:rsid w:val="00477B37"/>
    <w:rsid w:val="0048011F"/>
    <w:rsid w:val="0048197A"/>
    <w:rsid w:val="00482258"/>
    <w:rsid w:val="0048614E"/>
    <w:rsid w:val="00486ECA"/>
    <w:rsid w:val="0048740A"/>
    <w:rsid w:val="00487CEC"/>
    <w:rsid w:val="00491DBB"/>
    <w:rsid w:val="00492095"/>
    <w:rsid w:val="0049238F"/>
    <w:rsid w:val="00492AC9"/>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12B6"/>
    <w:rsid w:val="004B12C1"/>
    <w:rsid w:val="004B1C51"/>
    <w:rsid w:val="004B260F"/>
    <w:rsid w:val="004B333D"/>
    <w:rsid w:val="004B6A61"/>
    <w:rsid w:val="004B7D90"/>
    <w:rsid w:val="004C0612"/>
    <w:rsid w:val="004C16AC"/>
    <w:rsid w:val="004C280A"/>
    <w:rsid w:val="004C2BE4"/>
    <w:rsid w:val="004C5367"/>
    <w:rsid w:val="004C5BE5"/>
    <w:rsid w:val="004C73F9"/>
    <w:rsid w:val="004D057E"/>
    <w:rsid w:val="004D078A"/>
    <w:rsid w:val="004D0817"/>
    <w:rsid w:val="004D09A0"/>
    <w:rsid w:val="004D13A9"/>
    <w:rsid w:val="004D15DF"/>
    <w:rsid w:val="004D18B4"/>
    <w:rsid w:val="004D211B"/>
    <w:rsid w:val="004D24D5"/>
    <w:rsid w:val="004D27C8"/>
    <w:rsid w:val="004D2A50"/>
    <w:rsid w:val="004D2EA0"/>
    <w:rsid w:val="004D48A7"/>
    <w:rsid w:val="004D53E8"/>
    <w:rsid w:val="004D6235"/>
    <w:rsid w:val="004D71D6"/>
    <w:rsid w:val="004D7B37"/>
    <w:rsid w:val="004D7E3A"/>
    <w:rsid w:val="004E08C8"/>
    <w:rsid w:val="004E0E9F"/>
    <w:rsid w:val="004E0FA4"/>
    <w:rsid w:val="004E1DB6"/>
    <w:rsid w:val="004E2370"/>
    <w:rsid w:val="004E23F2"/>
    <w:rsid w:val="004E25C1"/>
    <w:rsid w:val="004E2A17"/>
    <w:rsid w:val="004E3123"/>
    <w:rsid w:val="004E3196"/>
    <w:rsid w:val="004E3212"/>
    <w:rsid w:val="004E3CA8"/>
    <w:rsid w:val="004E3CC2"/>
    <w:rsid w:val="004E4B8A"/>
    <w:rsid w:val="004E7F67"/>
    <w:rsid w:val="004F43CB"/>
    <w:rsid w:val="004F4AC8"/>
    <w:rsid w:val="004F5D52"/>
    <w:rsid w:val="004F6070"/>
    <w:rsid w:val="0050042C"/>
    <w:rsid w:val="00500B6A"/>
    <w:rsid w:val="00500D6F"/>
    <w:rsid w:val="005012DB"/>
    <w:rsid w:val="00501C3F"/>
    <w:rsid w:val="00502380"/>
    <w:rsid w:val="00502903"/>
    <w:rsid w:val="00503730"/>
    <w:rsid w:val="00504A31"/>
    <w:rsid w:val="00505707"/>
    <w:rsid w:val="00505773"/>
    <w:rsid w:val="00506DEC"/>
    <w:rsid w:val="0050727D"/>
    <w:rsid w:val="005101C5"/>
    <w:rsid w:val="00510753"/>
    <w:rsid w:val="00511880"/>
    <w:rsid w:val="00511D07"/>
    <w:rsid w:val="00511DEF"/>
    <w:rsid w:val="0051281E"/>
    <w:rsid w:val="00512D9C"/>
    <w:rsid w:val="005131DB"/>
    <w:rsid w:val="00513417"/>
    <w:rsid w:val="005137BA"/>
    <w:rsid w:val="005148AD"/>
    <w:rsid w:val="00514EC1"/>
    <w:rsid w:val="0051579C"/>
    <w:rsid w:val="00515A76"/>
    <w:rsid w:val="00516300"/>
    <w:rsid w:val="00516584"/>
    <w:rsid w:val="00516FF9"/>
    <w:rsid w:val="005204D0"/>
    <w:rsid w:val="005216BE"/>
    <w:rsid w:val="00523B38"/>
    <w:rsid w:val="00523CB0"/>
    <w:rsid w:val="005242EE"/>
    <w:rsid w:val="00524421"/>
    <w:rsid w:val="00525C18"/>
    <w:rsid w:val="00527783"/>
    <w:rsid w:val="00527FE0"/>
    <w:rsid w:val="00533167"/>
    <w:rsid w:val="005332C9"/>
    <w:rsid w:val="0053358C"/>
    <w:rsid w:val="0053369E"/>
    <w:rsid w:val="00533EE5"/>
    <w:rsid w:val="00534A8F"/>
    <w:rsid w:val="00534B36"/>
    <w:rsid w:val="00536378"/>
    <w:rsid w:val="0053677A"/>
    <w:rsid w:val="00536E3E"/>
    <w:rsid w:val="005372A7"/>
    <w:rsid w:val="00540C42"/>
    <w:rsid w:val="0054319F"/>
    <w:rsid w:val="00544E5D"/>
    <w:rsid w:val="00544ED2"/>
    <w:rsid w:val="00545D9F"/>
    <w:rsid w:val="0054639F"/>
    <w:rsid w:val="0054689B"/>
    <w:rsid w:val="0054697F"/>
    <w:rsid w:val="00546FD2"/>
    <w:rsid w:val="00552D94"/>
    <w:rsid w:val="00553952"/>
    <w:rsid w:val="00553D8C"/>
    <w:rsid w:val="005545F9"/>
    <w:rsid w:val="005562F4"/>
    <w:rsid w:val="00556956"/>
    <w:rsid w:val="005606BF"/>
    <w:rsid w:val="0056244F"/>
    <w:rsid w:val="00563720"/>
    <w:rsid w:val="005640CE"/>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DEF"/>
    <w:rsid w:val="00584A73"/>
    <w:rsid w:val="00584D50"/>
    <w:rsid w:val="00587C15"/>
    <w:rsid w:val="0059057B"/>
    <w:rsid w:val="00590786"/>
    <w:rsid w:val="00591D06"/>
    <w:rsid w:val="00592B67"/>
    <w:rsid w:val="00592C11"/>
    <w:rsid w:val="00593E7E"/>
    <w:rsid w:val="00594389"/>
    <w:rsid w:val="00594C5F"/>
    <w:rsid w:val="00595B59"/>
    <w:rsid w:val="0059689F"/>
    <w:rsid w:val="00597A95"/>
    <w:rsid w:val="005A083F"/>
    <w:rsid w:val="005A0B16"/>
    <w:rsid w:val="005A1A51"/>
    <w:rsid w:val="005A1EC1"/>
    <w:rsid w:val="005A2D95"/>
    <w:rsid w:val="005A437A"/>
    <w:rsid w:val="005A4515"/>
    <w:rsid w:val="005A483C"/>
    <w:rsid w:val="005A48E6"/>
    <w:rsid w:val="005A5CBA"/>
    <w:rsid w:val="005A6173"/>
    <w:rsid w:val="005A6F68"/>
    <w:rsid w:val="005A7765"/>
    <w:rsid w:val="005A7BA9"/>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93E"/>
    <w:rsid w:val="005C73CC"/>
    <w:rsid w:val="005D012B"/>
    <w:rsid w:val="005D01ED"/>
    <w:rsid w:val="005D0920"/>
    <w:rsid w:val="005D24C3"/>
    <w:rsid w:val="005D378B"/>
    <w:rsid w:val="005D50DB"/>
    <w:rsid w:val="005D608A"/>
    <w:rsid w:val="005D670F"/>
    <w:rsid w:val="005D75D5"/>
    <w:rsid w:val="005D7E97"/>
    <w:rsid w:val="005E06EA"/>
    <w:rsid w:val="005E0863"/>
    <w:rsid w:val="005E0A9F"/>
    <w:rsid w:val="005E0FAD"/>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26B4"/>
    <w:rsid w:val="00604293"/>
    <w:rsid w:val="00604400"/>
    <w:rsid w:val="0060455C"/>
    <w:rsid w:val="00605232"/>
    <w:rsid w:val="006055E9"/>
    <w:rsid w:val="0060686F"/>
    <w:rsid w:val="0060694D"/>
    <w:rsid w:val="00607A80"/>
    <w:rsid w:val="00607C3C"/>
    <w:rsid w:val="00611A84"/>
    <w:rsid w:val="00612E31"/>
    <w:rsid w:val="00613548"/>
    <w:rsid w:val="006144E3"/>
    <w:rsid w:val="00614FC8"/>
    <w:rsid w:val="0061673D"/>
    <w:rsid w:val="00617056"/>
    <w:rsid w:val="00617E5F"/>
    <w:rsid w:val="00617E79"/>
    <w:rsid w:val="00620408"/>
    <w:rsid w:val="00621FB0"/>
    <w:rsid w:val="00625EE7"/>
    <w:rsid w:val="00625EF0"/>
    <w:rsid w:val="0062608C"/>
    <w:rsid w:val="006272EA"/>
    <w:rsid w:val="0062734D"/>
    <w:rsid w:val="00627B8E"/>
    <w:rsid w:val="00631263"/>
    <w:rsid w:val="00631285"/>
    <w:rsid w:val="0063143F"/>
    <w:rsid w:val="00631646"/>
    <w:rsid w:val="006326B2"/>
    <w:rsid w:val="00632E52"/>
    <w:rsid w:val="00633103"/>
    <w:rsid w:val="00634EDF"/>
    <w:rsid w:val="00640471"/>
    <w:rsid w:val="006416E2"/>
    <w:rsid w:val="0064175B"/>
    <w:rsid w:val="00641F49"/>
    <w:rsid w:val="0064286F"/>
    <w:rsid w:val="00642E1E"/>
    <w:rsid w:val="0064466B"/>
    <w:rsid w:val="006454AD"/>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ED3"/>
    <w:rsid w:val="006569DD"/>
    <w:rsid w:val="006570E7"/>
    <w:rsid w:val="0065759A"/>
    <w:rsid w:val="00657D80"/>
    <w:rsid w:val="0066092E"/>
    <w:rsid w:val="00660B4D"/>
    <w:rsid w:val="00660D81"/>
    <w:rsid w:val="00662303"/>
    <w:rsid w:val="0066516C"/>
    <w:rsid w:val="00665F4E"/>
    <w:rsid w:val="00666BF5"/>
    <w:rsid w:val="00667AE0"/>
    <w:rsid w:val="00667D71"/>
    <w:rsid w:val="0067110F"/>
    <w:rsid w:val="006712DB"/>
    <w:rsid w:val="006712DF"/>
    <w:rsid w:val="00671B72"/>
    <w:rsid w:val="00671BAC"/>
    <w:rsid w:val="00672AA5"/>
    <w:rsid w:val="00673716"/>
    <w:rsid w:val="0067437C"/>
    <w:rsid w:val="00674E2D"/>
    <w:rsid w:val="0067504F"/>
    <w:rsid w:val="006758D6"/>
    <w:rsid w:val="00675C7C"/>
    <w:rsid w:val="00675DE4"/>
    <w:rsid w:val="00676B07"/>
    <w:rsid w:val="00677699"/>
    <w:rsid w:val="00677B0A"/>
    <w:rsid w:val="006804F1"/>
    <w:rsid w:val="00682C95"/>
    <w:rsid w:val="00683FA8"/>
    <w:rsid w:val="00684611"/>
    <w:rsid w:val="00684658"/>
    <w:rsid w:val="00684C45"/>
    <w:rsid w:val="00684CF7"/>
    <w:rsid w:val="00684FF3"/>
    <w:rsid w:val="00685425"/>
    <w:rsid w:val="00685546"/>
    <w:rsid w:val="006855A0"/>
    <w:rsid w:val="00690237"/>
    <w:rsid w:val="006902CA"/>
    <w:rsid w:val="0069055B"/>
    <w:rsid w:val="00690981"/>
    <w:rsid w:val="0069335E"/>
    <w:rsid w:val="00693929"/>
    <w:rsid w:val="00693DC7"/>
    <w:rsid w:val="00695816"/>
    <w:rsid w:val="006960D4"/>
    <w:rsid w:val="00696210"/>
    <w:rsid w:val="00696516"/>
    <w:rsid w:val="00696F59"/>
    <w:rsid w:val="006A0110"/>
    <w:rsid w:val="006A01ED"/>
    <w:rsid w:val="006A0435"/>
    <w:rsid w:val="006A09BE"/>
    <w:rsid w:val="006A2402"/>
    <w:rsid w:val="006A30F1"/>
    <w:rsid w:val="006A3D2D"/>
    <w:rsid w:val="006A445E"/>
    <w:rsid w:val="006A4C76"/>
    <w:rsid w:val="006A4CE1"/>
    <w:rsid w:val="006A582F"/>
    <w:rsid w:val="006A6FFC"/>
    <w:rsid w:val="006A7E23"/>
    <w:rsid w:val="006B0BC3"/>
    <w:rsid w:val="006B0C02"/>
    <w:rsid w:val="006B1090"/>
    <w:rsid w:val="006B19ED"/>
    <w:rsid w:val="006B1FA1"/>
    <w:rsid w:val="006B3962"/>
    <w:rsid w:val="006B5D9E"/>
    <w:rsid w:val="006B5E16"/>
    <w:rsid w:val="006B77E1"/>
    <w:rsid w:val="006C1585"/>
    <w:rsid w:val="006C17F9"/>
    <w:rsid w:val="006C3067"/>
    <w:rsid w:val="006C3ADA"/>
    <w:rsid w:val="006C4B9F"/>
    <w:rsid w:val="006C5854"/>
    <w:rsid w:val="006C68DD"/>
    <w:rsid w:val="006C7B6B"/>
    <w:rsid w:val="006D05D3"/>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4D26"/>
    <w:rsid w:val="006E75D3"/>
    <w:rsid w:val="006E7615"/>
    <w:rsid w:val="006E7CA6"/>
    <w:rsid w:val="006E7CB3"/>
    <w:rsid w:val="006F0526"/>
    <w:rsid w:val="006F0B70"/>
    <w:rsid w:val="006F1914"/>
    <w:rsid w:val="006F1EF9"/>
    <w:rsid w:val="006F2692"/>
    <w:rsid w:val="006F2F2C"/>
    <w:rsid w:val="006F3398"/>
    <w:rsid w:val="006F432A"/>
    <w:rsid w:val="006F49DB"/>
    <w:rsid w:val="006F4F00"/>
    <w:rsid w:val="006F7B9C"/>
    <w:rsid w:val="0070143E"/>
    <w:rsid w:val="00702446"/>
    <w:rsid w:val="00702AC4"/>
    <w:rsid w:val="007030D7"/>
    <w:rsid w:val="0070503A"/>
    <w:rsid w:val="00705D76"/>
    <w:rsid w:val="00706EDE"/>
    <w:rsid w:val="0070729C"/>
    <w:rsid w:val="007077FA"/>
    <w:rsid w:val="00710069"/>
    <w:rsid w:val="00710D63"/>
    <w:rsid w:val="00710E1A"/>
    <w:rsid w:val="007114CA"/>
    <w:rsid w:val="007119C9"/>
    <w:rsid w:val="00711CCB"/>
    <w:rsid w:val="007120CC"/>
    <w:rsid w:val="007122FA"/>
    <w:rsid w:val="00712720"/>
    <w:rsid w:val="00712B19"/>
    <w:rsid w:val="0071542B"/>
    <w:rsid w:val="007171A5"/>
    <w:rsid w:val="00720924"/>
    <w:rsid w:val="0072119B"/>
    <w:rsid w:val="00721D54"/>
    <w:rsid w:val="0072255C"/>
    <w:rsid w:val="007229F0"/>
    <w:rsid w:val="00722AE3"/>
    <w:rsid w:val="00725833"/>
    <w:rsid w:val="00725D72"/>
    <w:rsid w:val="0072640B"/>
    <w:rsid w:val="00726CFA"/>
    <w:rsid w:val="007276F4"/>
    <w:rsid w:val="00727AF8"/>
    <w:rsid w:val="007323BF"/>
    <w:rsid w:val="0073273E"/>
    <w:rsid w:val="00732C84"/>
    <w:rsid w:val="007338B1"/>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1E0C"/>
    <w:rsid w:val="00752E7E"/>
    <w:rsid w:val="0075403C"/>
    <w:rsid w:val="007541AA"/>
    <w:rsid w:val="007555BA"/>
    <w:rsid w:val="00756B01"/>
    <w:rsid w:val="00757D4C"/>
    <w:rsid w:val="00757DB6"/>
    <w:rsid w:val="00760781"/>
    <w:rsid w:val="007615C2"/>
    <w:rsid w:val="00761AC3"/>
    <w:rsid w:val="0076313F"/>
    <w:rsid w:val="0076370D"/>
    <w:rsid w:val="00764128"/>
    <w:rsid w:val="007646B4"/>
    <w:rsid w:val="007657C4"/>
    <w:rsid w:val="00766D9C"/>
    <w:rsid w:val="00766EF7"/>
    <w:rsid w:val="007670DE"/>
    <w:rsid w:val="00767753"/>
    <w:rsid w:val="00767C94"/>
    <w:rsid w:val="00767FF1"/>
    <w:rsid w:val="0077059F"/>
    <w:rsid w:val="007709E7"/>
    <w:rsid w:val="00770CC7"/>
    <w:rsid w:val="0077189E"/>
    <w:rsid w:val="00771BF2"/>
    <w:rsid w:val="00772FEE"/>
    <w:rsid w:val="00773E28"/>
    <w:rsid w:val="00774543"/>
    <w:rsid w:val="007763E9"/>
    <w:rsid w:val="00776992"/>
    <w:rsid w:val="00777079"/>
    <w:rsid w:val="0077731E"/>
    <w:rsid w:val="007801E1"/>
    <w:rsid w:val="00780281"/>
    <w:rsid w:val="0078029A"/>
    <w:rsid w:val="00780B55"/>
    <w:rsid w:val="00782516"/>
    <w:rsid w:val="00782A18"/>
    <w:rsid w:val="007834AB"/>
    <w:rsid w:val="00784F5E"/>
    <w:rsid w:val="00784FBB"/>
    <w:rsid w:val="0078539E"/>
    <w:rsid w:val="007859A4"/>
    <w:rsid w:val="00790096"/>
    <w:rsid w:val="00791BF8"/>
    <w:rsid w:val="00792435"/>
    <w:rsid w:val="007938E4"/>
    <w:rsid w:val="00793991"/>
    <w:rsid w:val="00793CE5"/>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7CB"/>
    <w:rsid w:val="007B0B98"/>
    <w:rsid w:val="007B0E2D"/>
    <w:rsid w:val="007B1677"/>
    <w:rsid w:val="007B1AAF"/>
    <w:rsid w:val="007B20B6"/>
    <w:rsid w:val="007B22DB"/>
    <w:rsid w:val="007B405B"/>
    <w:rsid w:val="007B47BB"/>
    <w:rsid w:val="007B565C"/>
    <w:rsid w:val="007B6000"/>
    <w:rsid w:val="007B7145"/>
    <w:rsid w:val="007B7403"/>
    <w:rsid w:val="007C06E0"/>
    <w:rsid w:val="007C1001"/>
    <w:rsid w:val="007C1563"/>
    <w:rsid w:val="007C2261"/>
    <w:rsid w:val="007C297E"/>
    <w:rsid w:val="007C36B4"/>
    <w:rsid w:val="007C5B19"/>
    <w:rsid w:val="007C74B4"/>
    <w:rsid w:val="007C750D"/>
    <w:rsid w:val="007D12E5"/>
    <w:rsid w:val="007D2AD8"/>
    <w:rsid w:val="007D34ED"/>
    <w:rsid w:val="007D3A7D"/>
    <w:rsid w:val="007D3AB0"/>
    <w:rsid w:val="007D3ACA"/>
    <w:rsid w:val="007D3F1C"/>
    <w:rsid w:val="007D3F4E"/>
    <w:rsid w:val="007D4C86"/>
    <w:rsid w:val="007D5D8E"/>
    <w:rsid w:val="007D776A"/>
    <w:rsid w:val="007D7C70"/>
    <w:rsid w:val="007D7F7D"/>
    <w:rsid w:val="007E01FD"/>
    <w:rsid w:val="007E1600"/>
    <w:rsid w:val="007E1650"/>
    <w:rsid w:val="007E1B92"/>
    <w:rsid w:val="007E2A55"/>
    <w:rsid w:val="007E3CE5"/>
    <w:rsid w:val="007E4560"/>
    <w:rsid w:val="007E45E6"/>
    <w:rsid w:val="007E54B7"/>
    <w:rsid w:val="007E5E7C"/>
    <w:rsid w:val="007E6A87"/>
    <w:rsid w:val="007E7823"/>
    <w:rsid w:val="007F1893"/>
    <w:rsid w:val="007F1B8A"/>
    <w:rsid w:val="007F2B4F"/>
    <w:rsid w:val="007F375B"/>
    <w:rsid w:val="007F3CB9"/>
    <w:rsid w:val="007F3EBF"/>
    <w:rsid w:val="007F3FE4"/>
    <w:rsid w:val="007F406C"/>
    <w:rsid w:val="007F43FE"/>
    <w:rsid w:val="007F45B2"/>
    <w:rsid w:val="007F4FB0"/>
    <w:rsid w:val="007F5124"/>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3FD8"/>
    <w:rsid w:val="00805281"/>
    <w:rsid w:val="008069B0"/>
    <w:rsid w:val="00806C05"/>
    <w:rsid w:val="00806C28"/>
    <w:rsid w:val="00806EC1"/>
    <w:rsid w:val="008076AA"/>
    <w:rsid w:val="008078B4"/>
    <w:rsid w:val="0081030A"/>
    <w:rsid w:val="00810891"/>
    <w:rsid w:val="008111BD"/>
    <w:rsid w:val="0081157E"/>
    <w:rsid w:val="008142A7"/>
    <w:rsid w:val="008145C4"/>
    <w:rsid w:val="00814CD5"/>
    <w:rsid w:val="008153DC"/>
    <w:rsid w:val="008224FD"/>
    <w:rsid w:val="00823636"/>
    <w:rsid w:val="00823B30"/>
    <w:rsid w:val="008248B5"/>
    <w:rsid w:val="008250FA"/>
    <w:rsid w:val="00825DB9"/>
    <w:rsid w:val="008261B4"/>
    <w:rsid w:val="008268A4"/>
    <w:rsid w:val="00831F2D"/>
    <w:rsid w:val="008323CC"/>
    <w:rsid w:val="00832DE5"/>
    <w:rsid w:val="008353E6"/>
    <w:rsid w:val="00835D99"/>
    <w:rsid w:val="00836598"/>
    <w:rsid w:val="00837950"/>
    <w:rsid w:val="008408F1"/>
    <w:rsid w:val="00840EC6"/>
    <w:rsid w:val="00841D45"/>
    <w:rsid w:val="008422A2"/>
    <w:rsid w:val="008434BB"/>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A24"/>
    <w:rsid w:val="00857045"/>
    <w:rsid w:val="008574CF"/>
    <w:rsid w:val="008578E7"/>
    <w:rsid w:val="00860CB9"/>
    <w:rsid w:val="00860F11"/>
    <w:rsid w:val="0086180D"/>
    <w:rsid w:val="00861C9C"/>
    <w:rsid w:val="00861FED"/>
    <w:rsid w:val="00862B83"/>
    <w:rsid w:val="00862BA2"/>
    <w:rsid w:val="00862DAB"/>
    <w:rsid w:val="008637E0"/>
    <w:rsid w:val="00863D85"/>
    <w:rsid w:val="00864020"/>
    <w:rsid w:val="00864939"/>
    <w:rsid w:val="00864C54"/>
    <w:rsid w:val="00864E94"/>
    <w:rsid w:val="00865C87"/>
    <w:rsid w:val="00866781"/>
    <w:rsid w:val="00866D4A"/>
    <w:rsid w:val="00870234"/>
    <w:rsid w:val="00870848"/>
    <w:rsid w:val="008716F1"/>
    <w:rsid w:val="00871EA3"/>
    <w:rsid w:val="00871F68"/>
    <w:rsid w:val="008727AB"/>
    <w:rsid w:val="00872D3C"/>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3F1F"/>
    <w:rsid w:val="0088453D"/>
    <w:rsid w:val="00884750"/>
    <w:rsid w:val="008849EA"/>
    <w:rsid w:val="00885502"/>
    <w:rsid w:val="00885FE2"/>
    <w:rsid w:val="00886F64"/>
    <w:rsid w:val="0088727B"/>
    <w:rsid w:val="008876F0"/>
    <w:rsid w:val="00890B4F"/>
    <w:rsid w:val="00890ED8"/>
    <w:rsid w:val="00890F9C"/>
    <w:rsid w:val="008916AA"/>
    <w:rsid w:val="00893C2D"/>
    <w:rsid w:val="008951B1"/>
    <w:rsid w:val="008966EA"/>
    <w:rsid w:val="00897380"/>
    <w:rsid w:val="008A03E0"/>
    <w:rsid w:val="008A0508"/>
    <w:rsid w:val="008A278E"/>
    <w:rsid w:val="008A2C3F"/>
    <w:rsid w:val="008A33B3"/>
    <w:rsid w:val="008A3A72"/>
    <w:rsid w:val="008A3B81"/>
    <w:rsid w:val="008A3BD7"/>
    <w:rsid w:val="008A4611"/>
    <w:rsid w:val="008A67DD"/>
    <w:rsid w:val="008B05BD"/>
    <w:rsid w:val="008B1339"/>
    <w:rsid w:val="008B1E70"/>
    <w:rsid w:val="008B225D"/>
    <w:rsid w:val="008B2286"/>
    <w:rsid w:val="008B36A5"/>
    <w:rsid w:val="008B3878"/>
    <w:rsid w:val="008B45DF"/>
    <w:rsid w:val="008B556E"/>
    <w:rsid w:val="008B5DC5"/>
    <w:rsid w:val="008B72D2"/>
    <w:rsid w:val="008B734D"/>
    <w:rsid w:val="008B7A6E"/>
    <w:rsid w:val="008B7CDE"/>
    <w:rsid w:val="008B7E65"/>
    <w:rsid w:val="008C009F"/>
    <w:rsid w:val="008C0B0C"/>
    <w:rsid w:val="008C1515"/>
    <w:rsid w:val="008C1D6D"/>
    <w:rsid w:val="008C355D"/>
    <w:rsid w:val="008C4947"/>
    <w:rsid w:val="008C4FD1"/>
    <w:rsid w:val="008C5385"/>
    <w:rsid w:val="008C57B9"/>
    <w:rsid w:val="008C607E"/>
    <w:rsid w:val="008C68A5"/>
    <w:rsid w:val="008C6CC5"/>
    <w:rsid w:val="008D0376"/>
    <w:rsid w:val="008D058C"/>
    <w:rsid w:val="008D1AA3"/>
    <w:rsid w:val="008D1B1B"/>
    <w:rsid w:val="008D1BD7"/>
    <w:rsid w:val="008D2343"/>
    <w:rsid w:val="008D2698"/>
    <w:rsid w:val="008D3FB5"/>
    <w:rsid w:val="008D419B"/>
    <w:rsid w:val="008D4335"/>
    <w:rsid w:val="008D52DA"/>
    <w:rsid w:val="008D5685"/>
    <w:rsid w:val="008D649E"/>
    <w:rsid w:val="008D6FE2"/>
    <w:rsid w:val="008D717C"/>
    <w:rsid w:val="008D7422"/>
    <w:rsid w:val="008D7A19"/>
    <w:rsid w:val="008E2536"/>
    <w:rsid w:val="008E2702"/>
    <w:rsid w:val="008E3BA3"/>
    <w:rsid w:val="008E4900"/>
    <w:rsid w:val="008E6577"/>
    <w:rsid w:val="008E6CAF"/>
    <w:rsid w:val="008E77C4"/>
    <w:rsid w:val="008F0507"/>
    <w:rsid w:val="008F0875"/>
    <w:rsid w:val="008F0C2C"/>
    <w:rsid w:val="008F0C8C"/>
    <w:rsid w:val="008F0F47"/>
    <w:rsid w:val="008F1145"/>
    <w:rsid w:val="008F1797"/>
    <w:rsid w:val="008F3027"/>
    <w:rsid w:val="008F3A08"/>
    <w:rsid w:val="008F41E3"/>
    <w:rsid w:val="008F65C3"/>
    <w:rsid w:val="008F6BFD"/>
    <w:rsid w:val="008F6C57"/>
    <w:rsid w:val="008F7F3A"/>
    <w:rsid w:val="009019F0"/>
    <w:rsid w:val="00901C5F"/>
    <w:rsid w:val="009029D3"/>
    <w:rsid w:val="00902BAF"/>
    <w:rsid w:val="00902E0C"/>
    <w:rsid w:val="00903064"/>
    <w:rsid w:val="00903CAF"/>
    <w:rsid w:val="00904357"/>
    <w:rsid w:val="0090492E"/>
    <w:rsid w:val="009051C7"/>
    <w:rsid w:val="009068AD"/>
    <w:rsid w:val="00906DD7"/>
    <w:rsid w:val="0090760E"/>
    <w:rsid w:val="009102CD"/>
    <w:rsid w:val="009106E1"/>
    <w:rsid w:val="00910F3B"/>
    <w:rsid w:val="00911655"/>
    <w:rsid w:val="00912018"/>
    <w:rsid w:val="00913178"/>
    <w:rsid w:val="00914B0A"/>
    <w:rsid w:val="00915DA2"/>
    <w:rsid w:val="00916459"/>
    <w:rsid w:val="0091742B"/>
    <w:rsid w:val="00920FCA"/>
    <w:rsid w:val="00922B60"/>
    <w:rsid w:val="00922D50"/>
    <w:rsid w:val="00923350"/>
    <w:rsid w:val="009233D0"/>
    <w:rsid w:val="009246A6"/>
    <w:rsid w:val="00925DF9"/>
    <w:rsid w:val="00926022"/>
    <w:rsid w:val="00930144"/>
    <w:rsid w:val="0093041C"/>
    <w:rsid w:val="0093107A"/>
    <w:rsid w:val="00931266"/>
    <w:rsid w:val="00933792"/>
    <w:rsid w:val="009338DF"/>
    <w:rsid w:val="00933CC5"/>
    <w:rsid w:val="00934E8C"/>
    <w:rsid w:val="009351B3"/>
    <w:rsid w:val="00935D95"/>
    <w:rsid w:val="00937719"/>
    <w:rsid w:val="009379EF"/>
    <w:rsid w:val="009401AB"/>
    <w:rsid w:val="00940910"/>
    <w:rsid w:val="009425AD"/>
    <w:rsid w:val="00942D90"/>
    <w:rsid w:val="009435A4"/>
    <w:rsid w:val="00944EFE"/>
    <w:rsid w:val="00945F30"/>
    <w:rsid w:val="00945FAF"/>
    <w:rsid w:val="00950557"/>
    <w:rsid w:val="0095088F"/>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A2A"/>
    <w:rsid w:val="00964FE8"/>
    <w:rsid w:val="00965288"/>
    <w:rsid w:val="00965875"/>
    <w:rsid w:val="00965A84"/>
    <w:rsid w:val="00965B7A"/>
    <w:rsid w:val="00965E43"/>
    <w:rsid w:val="00966DFD"/>
    <w:rsid w:val="009678A0"/>
    <w:rsid w:val="00970071"/>
    <w:rsid w:val="009706AF"/>
    <w:rsid w:val="00972FB0"/>
    <w:rsid w:val="009738D1"/>
    <w:rsid w:val="0097401D"/>
    <w:rsid w:val="00975BA0"/>
    <w:rsid w:val="0097618B"/>
    <w:rsid w:val="00976F60"/>
    <w:rsid w:val="0097727B"/>
    <w:rsid w:val="0098056C"/>
    <w:rsid w:val="009811E8"/>
    <w:rsid w:val="00982EC7"/>
    <w:rsid w:val="009831AB"/>
    <w:rsid w:val="00983205"/>
    <w:rsid w:val="009837EC"/>
    <w:rsid w:val="009846AA"/>
    <w:rsid w:val="00986A35"/>
    <w:rsid w:val="009906F2"/>
    <w:rsid w:val="00993231"/>
    <w:rsid w:val="00993873"/>
    <w:rsid w:val="009940E9"/>
    <w:rsid w:val="00994329"/>
    <w:rsid w:val="00994AA3"/>
    <w:rsid w:val="00994ECE"/>
    <w:rsid w:val="009A1763"/>
    <w:rsid w:val="009A1A9C"/>
    <w:rsid w:val="009A1BFD"/>
    <w:rsid w:val="009A26AA"/>
    <w:rsid w:val="009A5B64"/>
    <w:rsid w:val="009A60B5"/>
    <w:rsid w:val="009A62F0"/>
    <w:rsid w:val="009A62F8"/>
    <w:rsid w:val="009B0293"/>
    <w:rsid w:val="009B0587"/>
    <w:rsid w:val="009B23C1"/>
    <w:rsid w:val="009B27B8"/>
    <w:rsid w:val="009B3D3D"/>
    <w:rsid w:val="009B4288"/>
    <w:rsid w:val="009B51F2"/>
    <w:rsid w:val="009B53E2"/>
    <w:rsid w:val="009B6378"/>
    <w:rsid w:val="009B6438"/>
    <w:rsid w:val="009B6981"/>
    <w:rsid w:val="009C0D35"/>
    <w:rsid w:val="009C2D5A"/>
    <w:rsid w:val="009C2E2A"/>
    <w:rsid w:val="009C356C"/>
    <w:rsid w:val="009C36EC"/>
    <w:rsid w:val="009C3D26"/>
    <w:rsid w:val="009C426F"/>
    <w:rsid w:val="009C45BE"/>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1C8C"/>
    <w:rsid w:val="009E2308"/>
    <w:rsid w:val="009E260A"/>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252"/>
    <w:rsid w:val="009F0412"/>
    <w:rsid w:val="009F07E6"/>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9F7E47"/>
    <w:rsid w:val="00A00009"/>
    <w:rsid w:val="00A02494"/>
    <w:rsid w:val="00A02AD1"/>
    <w:rsid w:val="00A03524"/>
    <w:rsid w:val="00A03A03"/>
    <w:rsid w:val="00A06186"/>
    <w:rsid w:val="00A06F10"/>
    <w:rsid w:val="00A07620"/>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1E8C"/>
    <w:rsid w:val="00A236E3"/>
    <w:rsid w:val="00A239E4"/>
    <w:rsid w:val="00A23CF7"/>
    <w:rsid w:val="00A24521"/>
    <w:rsid w:val="00A25DBE"/>
    <w:rsid w:val="00A26186"/>
    <w:rsid w:val="00A26F01"/>
    <w:rsid w:val="00A27057"/>
    <w:rsid w:val="00A3322D"/>
    <w:rsid w:val="00A33717"/>
    <w:rsid w:val="00A342BD"/>
    <w:rsid w:val="00A3477C"/>
    <w:rsid w:val="00A3598F"/>
    <w:rsid w:val="00A35E86"/>
    <w:rsid w:val="00A376B8"/>
    <w:rsid w:val="00A37A2E"/>
    <w:rsid w:val="00A40614"/>
    <w:rsid w:val="00A40931"/>
    <w:rsid w:val="00A43801"/>
    <w:rsid w:val="00A44399"/>
    <w:rsid w:val="00A453B3"/>
    <w:rsid w:val="00A468CD"/>
    <w:rsid w:val="00A46EA5"/>
    <w:rsid w:val="00A471CD"/>
    <w:rsid w:val="00A50E10"/>
    <w:rsid w:val="00A51A3A"/>
    <w:rsid w:val="00A52529"/>
    <w:rsid w:val="00A52BF0"/>
    <w:rsid w:val="00A5384D"/>
    <w:rsid w:val="00A539EF"/>
    <w:rsid w:val="00A56776"/>
    <w:rsid w:val="00A56C8C"/>
    <w:rsid w:val="00A606D7"/>
    <w:rsid w:val="00A619DC"/>
    <w:rsid w:val="00A627A6"/>
    <w:rsid w:val="00A6311B"/>
    <w:rsid w:val="00A63874"/>
    <w:rsid w:val="00A64150"/>
    <w:rsid w:val="00A642E5"/>
    <w:rsid w:val="00A64789"/>
    <w:rsid w:val="00A6563E"/>
    <w:rsid w:val="00A65DD2"/>
    <w:rsid w:val="00A65DD7"/>
    <w:rsid w:val="00A662C1"/>
    <w:rsid w:val="00A6636F"/>
    <w:rsid w:val="00A6686A"/>
    <w:rsid w:val="00A66964"/>
    <w:rsid w:val="00A66C14"/>
    <w:rsid w:val="00A675D1"/>
    <w:rsid w:val="00A676E1"/>
    <w:rsid w:val="00A7009F"/>
    <w:rsid w:val="00A701ED"/>
    <w:rsid w:val="00A7078E"/>
    <w:rsid w:val="00A718BD"/>
    <w:rsid w:val="00A7277C"/>
    <w:rsid w:val="00A737ED"/>
    <w:rsid w:val="00A73AE2"/>
    <w:rsid w:val="00A73B1C"/>
    <w:rsid w:val="00A74486"/>
    <w:rsid w:val="00A7449E"/>
    <w:rsid w:val="00A74A3A"/>
    <w:rsid w:val="00A74BB7"/>
    <w:rsid w:val="00A74EB6"/>
    <w:rsid w:val="00A75E66"/>
    <w:rsid w:val="00A76108"/>
    <w:rsid w:val="00A769E6"/>
    <w:rsid w:val="00A76AD4"/>
    <w:rsid w:val="00A81062"/>
    <w:rsid w:val="00A81205"/>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04ED"/>
    <w:rsid w:val="00AA10DC"/>
    <w:rsid w:val="00AA2DEF"/>
    <w:rsid w:val="00AA2F04"/>
    <w:rsid w:val="00AA3C4B"/>
    <w:rsid w:val="00AA4B18"/>
    <w:rsid w:val="00AA4FB8"/>
    <w:rsid w:val="00AA5602"/>
    <w:rsid w:val="00AA5C5C"/>
    <w:rsid w:val="00AA63F9"/>
    <w:rsid w:val="00AB01D0"/>
    <w:rsid w:val="00AB0726"/>
    <w:rsid w:val="00AB3B3E"/>
    <w:rsid w:val="00AB46EA"/>
    <w:rsid w:val="00AB49A4"/>
    <w:rsid w:val="00AB6205"/>
    <w:rsid w:val="00AB62EF"/>
    <w:rsid w:val="00AB63D6"/>
    <w:rsid w:val="00AB677E"/>
    <w:rsid w:val="00AB6859"/>
    <w:rsid w:val="00AB6F1B"/>
    <w:rsid w:val="00AB7256"/>
    <w:rsid w:val="00AB75D0"/>
    <w:rsid w:val="00AB7E86"/>
    <w:rsid w:val="00AC07FD"/>
    <w:rsid w:val="00AC138C"/>
    <w:rsid w:val="00AC2E3E"/>
    <w:rsid w:val="00AC3144"/>
    <w:rsid w:val="00AC3762"/>
    <w:rsid w:val="00AC4696"/>
    <w:rsid w:val="00AC4877"/>
    <w:rsid w:val="00AC5B01"/>
    <w:rsid w:val="00AC70CA"/>
    <w:rsid w:val="00AC75E3"/>
    <w:rsid w:val="00AC76E0"/>
    <w:rsid w:val="00AC7B3A"/>
    <w:rsid w:val="00AC7F49"/>
    <w:rsid w:val="00AD0048"/>
    <w:rsid w:val="00AD05B4"/>
    <w:rsid w:val="00AD2C9F"/>
    <w:rsid w:val="00AD355C"/>
    <w:rsid w:val="00AD431B"/>
    <w:rsid w:val="00AD5CC2"/>
    <w:rsid w:val="00AD5FE5"/>
    <w:rsid w:val="00AE0DEF"/>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17FE"/>
    <w:rsid w:val="00AF25A0"/>
    <w:rsid w:val="00AF48C2"/>
    <w:rsid w:val="00AF4967"/>
    <w:rsid w:val="00B0112B"/>
    <w:rsid w:val="00B01F49"/>
    <w:rsid w:val="00B02C69"/>
    <w:rsid w:val="00B02F60"/>
    <w:rsid w:val="00B0455B"/>
    <w:rsid w:val="00B048E9"/>
    <w:rsid w:val="00B049F9"/>
    <w:rsid w:val="00B04D07"/>
    <w:rsid w:val="00B05427"/>
    <w:rsid w:val="00B059B8"/>
    <w:rsid w:val="00B06022"/>
    <w:rsid w:val="00B1048D"/>
    <w:rsid w:val="00B10617"/>
    <w:rsid w:val="00B1092E"/>
    <w:rsid w:val="00B10A71"/>
    <w:rsid w:val="00B114B6"/>
    <w:rsid w:val="00B119E9"/>
    <w:rsid w:val="00B12B3F"/>
    <w:rsid w:val="00B1376F"/>
    <w:rsid w:val="00B14D10"/>
    <w:rsid w:val="00B17478"/>
    <w:rsid w:val="00B2137D"/>
    <w:rsid w:val="00B21709"/>
    <w:rsid w:val="00B21979"/>
    <w:rsid w:val="00B224A5"/>
    <w:rsid w:val="00B225AE"/>
    <w:rsid w:val="00B2266E"/>
    <w:rsid w:val="00B22878"/>
    <w:rsid w:val="00B229B4"/>
    <w:rsid w:val="00B23050"/>
    <w:rsid w:val="00B23884"/>
    <w:rsid w:val="00B2547A"/>
    <w:rsid w:val="00B25D09"/>
    <w:rsid w:val="00B26A1C"/>
    <w:rsid w:val="00B26C1F"/>
    <w:rsid w:val="00B276E4"/>
    <w:rsid w:val="00B303F1"/>
    <w:rsid w:val="00B308E5"/>
    <w:rsid w:val="00B30D75"/>
    <w:rsid w:val="00B33138"/>
    <w:rsid w:val="00B3356F"/>
    <w:rsid w:val="00B35D99"/>
    <w:rsid w:val="00B371CD"/>
    <w:rsid w:val="00B37289"/>
    <w:rsid w:val="00B37318"/>
    <w:rsid w:val="00B403C6"/>
    <w:rsid w:val="00B40E6A"/>
    <w:rsid w:val="00B42703"/>
    <w:rsid w:val="00B4288F"/>
    <w:rsid w:val="00B4307E"/>
    <w:rsid w:val="00B4315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52"/>
    <w:rsid w:val="00B559D8"/>
    <w:rsid w:val="00B55D3F"/>
    <w:rsid w:val="00B55D49"/>
    <w:rsid w:val="00B564FF"/>
    <w:rsid w:val="00B62FE1"/>
    <w:rsid w:val="00B65826"/>
    <w:rsid w:val="00B66664"/>
    <w:rsid w:val="00B66723"/>
    <w:rsid w:val="00B670B4"/>
    <w:rsid w:val="00B67165"/>
    <w:rsid w:val="00B7168F"/>
    <w:rsid w:val="00B7186A"/>
    <w:rsid w:val="00B72482"/>
    <w:rsid w:val="00B72A8E"/>
    <w:rsid w:val="00B72DB6"/>
    <w:rsid w:val="00B7332F"/>
    <w:rsid w:val="00B7455D"/>
    <w:rsid w:val="00B74D7C"/>
    <w:rsid w:val="00B751B7"/>
    <w:rsid w:val="00B75C33"/>
    <w:rsid w:val="00B7665B"/>
    <w:rsid w:val="00B769DA"/>
    <w:rsid w:val="00B76C70"/>
    <w:rsid w:val="00B77228"/>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945"/>
    <w:rsid w:val="00BA0CDF"/>
    <w:rsid w:val="00BA2B17"/>
    <w:rsid w:val="00BA2F1A"/>
    <w:rsid w:val="00BA4196"/>
    <w:rsid w:val="00BA4321"/>
    <w:rsid w:val="00BA6207"/>
    <w:rsid w:val="00BA67CE"/>
    <w:rsid w:val="00BA67EF"/>
    <w:rsid w:val="00BA7441"/>
    <w:rsid w:val="00BB0239"/>
    <w:rsid w:val="00BB1538"/>
    <w:rsid w:val="00BB1DE8"/>
    <w:rsid w:val="00BB21D1"/>
    <w:rsid w:val="00BB2742"/>
    <w:rsid w:val="00BB48B9"/>
    <w:rsid w:val="00BB6D9F"/>
    <w:rsid w:val="00BB70C5"/>
    <w:rsid w:val="00BB7A0A"/>
    <w:rsid w:val="00BC014F"/>
    <w:rsid w:val="00BC09DE"/>
    <w:rsid w:val="00BC0BCC"/>
    <w:rsid w:val="00BC137A"/>
    <w:rsid w:val="00BC1695"/>
    <w:rsid w:val="00BC1D7A"/>
    <w:rsid w:val="00BC1EE9"/>
    <w:rsid w:val="00BC2E5A"/>
    <w:rsid w:val="00BC2E9F"/>
    <w:rsid w:val="00BC34CA"/>
    <w:rsid w:val="00BC3A1D"/>
    <w:rsid w:val="00BC3FCB"/>
    <w:rsid w:val="00BC6C1A"/>
    <w:rsid w:val="00BC771A"/>
    <w:rsid w:val="00BC7BCC"/>
    <w:rsid w:val="00BC7D45"/>
    <w:rsid w:val="00BD04EA"/>
    <w:rsid w:val="00BD061A"/>
    <w:rsid w:val="00BD0FEC"/>
    <w:rsid w:val="00BD11C8"/>
    <w:rsid w:val="00BD24CA"/>
    <w:rsid w:val="00BD2613"/>
    <w:rsid w:val="00BD2704"/>
    <w:rsid w:val="00BD28ED"/>
    <w:rsid w:val="00BD2D33"/>
    <w:rsid w:val="00BD352C"/>
    <w:rsid w:val="00BD3923"/>
    <w:rsid w:val="00BD3EED"/>
    <w:rsid w:val="00BD5712"/>
    <w:rsid w:val="00BD7885"/>
    <w:rsid w:val="00BE0F75"/>
    <w:rsid w:val="00BE2142"/>
    <w:rsid w:val="00BE22A1"/>
    <w:rsid w:val="00BE2DF5"/>
    <w:rsid w:val="00BE3F54"/>
    <w:rsid w:val="00BE4161"/>
    <w:rsid w:val="00BE5C45"/>
    <w:rsid w:val="00BE61AF"/>
    <w:rsid w:val="00BE6536"/>
    <w:rsid w:val="00BE78C9"/>
    <w:rsid w:val="00BE7CB3"/>
    <w:rsid w:val="00BE7D42"/>
    <w:rsid w:val="00BE7F46"/>
    <w:rsid w:val="00BF1D1C"/>
    <w:rsid w:val="00BF2842"/>
    <w:rsid w:val="00BF3421"/>
    <w:rsid w:val="00BF4A20"/>
    <w:rsid w:val="00C00831"/>
    <w:rsid w:val="00C00C6D"/>
    <w:rsid w:val="00C00E97"/>
    <w:rsid w:val="00C01F32"/>
    <w:rsid w:val="00C028F3"/>
    <w:rsid w:val="00C02B6B"/>
    <w:rsid w:val="00C02F5A"/>
    <w:rsid w:val="00C04269"/>
    <w:rsid w:val="00C04875"/>
    <w:rsid w:val="00C0488A"/>
    <w:rsid w:val="00C054A4"/>
    <w:rsid w:val="00C058C5"/>
    <w:rsid w:val="00C05B27"/>
    <w:rsid w:val="00C06330"/>
    <w:rsid w:val="00C06CD1"/>
    <w:rsid w:val="00C06F92"/>
    <w:rsid w:val="00C10C6A"/>
    <w:rsid w:val="00C10D58"/>
    <w:rsid w:val="00C159ED"/>
    <w:rsid w:val="00C17912"/>
    <w:rsid w:val="00C20634"/>
    <w:rsid w:val="00C21FEC"/>
    <w:rsid w:val="00C2207E"/>
    <w:rsid w:val="00C22964"/>
    <w:rsid w:val="00C22CBA"/>
    <w:rsid w:val="00C22E32"/>
    <w:rsid w:val="00C2307C"/>
    <w:rsid w:val="00C23F65"/>
    <w:rsid w:val="00C24532"/>
    <w:rsid w:val="00C2465B"/>
    <w:rsid w:val="00C24AF7"/>
    <w:rsid w:val="00C26001"/>
    <w:rsid w:val="00C2771E"/>
    <w:rsid w:val="00C27C8C"/>
    <w:rsid w:val="00C31AED"/>
    <w:rsid w:val="00C31D2A"/>
    <w:rsid w:val="00C3297F"/>
    <w:rsid w:val="00C32AF5"/>
    <w:rsid w:val="00C33957"/>
    <w:rsid w:val="00C34186"/>
    <w:rsid w:val="00C34BF5"/>
    <w:rsid w:val="00C35D45"/>
    <w:rsid w:val="00C363F8"/>
    <w:rsid w:val="00C36AB2"/>
    <w:rsid w:val="00C3768C"/>
    <w:rsid w:val="00C37864"/>
    <w:rsid w:val="00C400DA"/>
    <w:rsid w:val="00C4022D"/>
    <w:rsid w:val="00C41E20"/>
    <w:rsid w:val="00C44BB0"/>
    <w:rsid w:val="00C463B5"/>
    <w:rsid w:val="00C4757F"/>
    <w:rsid w:val="00C47A1D"/>
    <w:rsid w:val="00C50B34"/>
    <w:rsid w:val="00C51E52"/>
    <w:rsid w:val="00C52FC8"/>
    <w:rsid w:val="00C53816"/>
    <w:rsid w:val="00C53C6F"/>
    <w:rsid w:val="00C55010"/>
    <w:rsid w:val="00C565ED"/>
    <w:rsid w:val="00C569E6"/>
    <w:rsid w:val="00C56F1D"/>
    <w:rsid w:val="00C57AE2"/>
    <w:rsid w:val="00C57FB5"/>
    <w:rsid w:val="00C60D45"/>
    <w:rsid w:val="00C60E34"/>
    <w:rsid w:val="00C6215E"/>
    <w:rsid w:val="00C630C1"/>
    <w:rsid w:val="00C63928"/>
    <w:rsid w:val="00C65886"/>
    <w:rsid w:val="00C66D10"/>
    <w:rsid w:val="00C705A5"/>
    <w:rsid w:val="00C705CD"/>
    <w:rsid w:val="00C71F02"/>
    <w:rsid w:val="00C73EBF"/>
    <w:rsid w:val="00C74A2D"/>
    <w:rsid w:val="00C74B86"/>
    <w:rsid w:val="00C75056"/>
    <w:rsid w:val="00C7540A"/>
    <w:rsid w:val="00C75BD7"/>
    <w:rsid w:val="00C76190"/>
    <w:rsid w:val="00C77557"/>
    <w:rsid w:val="00C776FC"/>
    <w:rsid w:val="00C8032C"/>
    <w:rsid w:val="00C80F07"/>
    <w:rsid w:val="00C8161B"/>
    <w:rsid w:val="00C824B8"/>
    <w:rsid w:val="00C82878"/>
    <w:rsid w:val="00C83BA0"/>
    <w:rsid w:val="00C861F4"/>
    <w:rsid w:val="00C87801"/>
    <w:rsid w:val="00C87922"/>
    <w:rsid w:val="00C87EC7"/>
    <w:rsid w:val="00C9305C"/>
    <w:rsid w:val="00C94F91"/>
    <w:rsid w:val="00C9538D"/>
    <w:rsid w:val="00C96555"/>
    <w:rsid w:val="00C97083"/>
    <w:rsid w:val="00C97189"/>
    <w:rsid w:val="00CA3C45"/>
    <w:rsid w:val="00CA41CC"/>
    <w:rsid w:val="00CA4A64"/>
    <w:rsid w:val="00CA4B8D"/>
    <w:rsid w:val="00CA4BBA"/>
    <w:rsid w:val="00CA5AB1"/>
    <w:rsid w:val="00CA5B50"/>
    <w:rsid w:val="00CA627F"/>
    <w:rsid w:val="00CA6365"/>
    <w:rsid w:val="00CA6B81"/>
    <w:rsid w:val="00CA764E"/>
    <w:rsid w:val="00CA7AC2"/>
    <w:rsid w:val="00CB0696"/>
    <w:rsid w:val="00CB1CC1"/>
    <w:rsid w:val="00CB27C4"/>
    <w:rsid w:val="00CB310B"/>
    <w:rsid w:val="00CB3317"/>
    <w:rsid w:val="00CB379C"/>
    <w:rsid w:val="00CB494F"/>
    <w:rsid w:val="00CB56DF"/>
    <w:rsid w:val="00CB7122"/>
    <w:rsid w:val="00CC0155"/>
    <w:rsid w:val="00CC02FD"/>
    <w:rsid w:val="00CC0470"/>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219"/>
    <w:rsid w:val="00CD1393"/>
    <w:rsid w:val="00CD70F2"/>
    <w:rsid w:val="00CD777A"/>
    <w:rsid w:val="00CE0DCC"/>
    <w:rsid w:val="00CE1A34"/>
    <w:rsid w:val="00CE2965"/>
    <w:rsid w:val="00CE3C3B"/>
    <w:rsid w:val="00CE5788"/>
    <w:rsid w:val="00CE6C8A"/>
    <w:rsid w:val="00CF0942"/>
    <w:rsid w:val="00CF13C3"/>
    <w:rsid w:val="00CF17BF"/>
    <w:rsid w:val="00CF1A13"/>
    <w:rsid w:val="00CF24DC"/>
    <w:rsid w:val="00CF293E"/>
    <w:rsid w:val="00CF2A50"/>
    <w:rsid w:val="00CF305A"/>
    <w:rsid w:val="00CF4245"/>
    <w:rsid w:val="00CF47DC"/>
    <w:rsid w:val="00CF58E8"/>
    <w:rsid w:val="00CF65FD"/>
    <w:rsid w:val="00CF7145"/>
    <w:rsid w:val="00CF7AFE"/>
    <w:rsid w:val="00CF7B5D"/>
    <w:rsid w:val="00D03DDC"/>
    <w:rsid w:val="00D04011"/>
    <w:rsid w:val="00D04756"/>
    <w:rsid w:val="00D04CE6"/>
    <w:rsid w:val="00D061BA"/>
    <w:rsid w:val="00D06AE1"/>
    <w:rsid w:val="00D10A59"/>
    <w:rsid w:val="00D122C4"/>
    <w:rsid w:val="00D1483F"/>
    <w:rsid w:val="00D1487E"/>
    <w:rsid w:val="00D14A56"/>
    <w:rsid w:val="00D14CF1"/>
    <w:rsid w:val="00D14D98"/>
    <w:rsid w:val="00D15646"/>
    <w:rsid w:val="00D1635B"/>
    <w:rsid w:val="00D165A9"/>
    <w:rsid w:val="00D1675A"/>
    <w:rsid w:val="00D16D31"/>
    <w:rsid w:val="00D17389"/>
    <w:rsid w:val="00D20968"/>
    <w:rsid w:val="00D250BC"/>
    <w:rsid w:val="00D25315"/>
    <w:rsid w:val="00D255F7"/>
    <w:rsid w:val="00D266CC"/>
    <w:rsid w:val="00D269F1"/>
    <w:rsid w:val="00D26D90"/>
    <w:rsid w:val="00D273B9"/>
    <w:rsid w:val="00D27745"/>
    <w:rsid w:val="00D30B3B"/>
    <w:rsid w:val="00D31BB3"/>
    <w:rsid w:val="00D31C7E"/>
    <w:rsid w:val="00D329FA"/>
    <w:rsid w:val="00D33744"/>
    <w:rsid w:val="00D3400D"/>
    <w:rsid w:val="00D34ADC"/>
    <w:rsid w:val="00D357C1"/>
    <w:rsid w:val="00D36206"/>
    <w:rsid w:val="00D366B8"/>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778"/>
    <w:rsid w:val="00D60CCC"/>
    <w:rsid w:val="00D612C8"/>
    <w:rsid w:val="00D61342"/>
    <w:rsid w:val="00D61427"/>
    <w:rsid w:val="00D617AF"/>
    <w:rsid w:val="00D623B0"/>
    <w:rsid w:val="00D63DDB"/>
    <w:rsid w:val="00D645C2"/>
    <w:rsid w:val="00D668A9"/>
    <w:rsid w:val="00D6691D"/>
    <w:rsid w:val="00D6765B"/>
    <w:rsid w:val="00D678EB"/>
    <w:rsid w:val="00D71021"/>
    <w:rsid w:val="00D7181F"/>
    <w:rsid w:val="00D71A8B"/>
    <w:rsid w:val="00D72982"/>
    <w:rsid w:val="00D73977"/>
    <w:rsid w:val="00D741CB"/>
    <w:rsid w:val="00D7441E"/>
    <w:rsid w:val="00D74CD3"/>
    <w:rsid w:val="00D75471"/>
    <w:rsid w:val="00D7630C"/>
    <w:rsid w:val="00D7662F"/>
    <w:rsid w:val="00D76C23"/>
    <w:rsid w:val="00D7734A"/>
    <w:rsid w:val="00D80A7E"/>
    <w:rsid w:val="00D80E3C"/>
    <w:rsid w:val="00D81390"/>
    <w:rsid w:val="00D81979"/>
    <w:rsid w:val="00D82291"/>
    <w:rsid w:val="00D829BA"/>
    <w:rsid w:val="00D82EB2"/>
    <w:rsid w:val="00D83921"/>
    <w:rsid w:val="00D849EC"/>
    <w:rsid w:val="00D84E78"/>
    <w:rsid w:val="00D84EAF"/>
    <w:rsid w:val="00D85A3E"/>
    <w:rsid w:val="00D869A2"/>
    <w:rsid w:val="00D9119E"/>
    <w:rsid w:val="00D915A9"/>
    <w:rsid w:val="00D91D4F"/>
    <w:rsid w:val="00D923E0"/>
    <w:rsid w:val="00D92D19"/>
    <w:rsid w:val="00D92EE0"/>
    <w:rsid w:val="00D93300"/>
    <w:rsid w:val="00D93CDC"/>
    <w:rsid w:val="00D94682"/>
    <w:rsid w:val="00D95125"/>
    <w:rsid w:val="00D962C6"/>
    <w:rsid w:val="00D97971"/>
    <w:rsid w:val="00DA00DC"/>
    <w:rsid w:val="00DA12AC"/>
    <w:rsid w:val="00DA4267"/>
    <w:rsid w:val="00DA4308"/>
    <w:rsid w:val="00DA4F9A"/>
    <w:rsid w:val="00DA5A31"/>
    <w:rsid w:val="00DA7002"/>
    <w:rsid w:val="00DB1AE5"/>
    <w:rsid w:val="00DB28EE"/>
    <w:rsid w:val="00DB4445"/>
    <w:rsid w:val="00DB7849"/>
    <w:rsid w:val="00DB79DB"/>
    <w:rsid w:val="00DC0D46"/>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267C"/>
    <w:rsid w:val="00DE36F5"/>
    <w:rsid w:val="00DE4291"/>
    <w:rsid w:val="00DE44DE"/>
    <w:rsid w:val="00DE491B"/>
    <w:rsid w:val="00DE4CC5"/>
    <w:rsid w:val="00DE537F"/>
    <w:rsid w:val="00DE5C3F"/>
    <w:rsid w:val="00DE633D"/>
    <w:rsid w:val="00DE6783"/>
    <w:rsid w:val="00DF0395"/>
    <w:rsid w:val="00DF0C2E"/>
    <w:rsid w:val="00DF155C"/>
    <w:rsid w:val="00DF2126"/>
    <w:rsid w:val="00DF232F"/>
    <w:rsid w:val="00DF2A03"/>
    <w:rsid w:val="00DF2A1F"/>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E3D"/>
    <w:rsid w:val="00E12C2A"/>
    <w:rsid w:val="00E12E24"/>
    <w:rsid w:val="00E13FA5"/>
    <w:rsid w:val="00E142D7"/>
    <w:rsid w:val="00E14E28"/>
    <w:rsid w:val="00E1552E"/>
    <w:rsid w:val="00E15B2C"/>
    <w:rsid w:val="00E16133"/>
    <w:rsid w:val="00E20485"/>
    <w:rsid w:val="00E21077"/>
    <w:rsid w:val="00E210DA"/>
    <w:rsid w:val="00E21B9D"/>
    <w:rsid w:val="00E223FB"/>
    <w:rsid w:val="00E22772"/>
    <w:rsid w:val="00E22D39"/>
    <w:rsid w:val="00E22E0E"/>
    <w:rsid w:val="00E2397E"/>
    <w:rsid w:val="00E242DF"/>
    <w:rsid w:val="00E2564A"/>
    <w:rsid w:val="00E2595C"/>
    <w:rsid w:val="00E26580"/>
    <w:rsid w:val="00E27232"/>
    <w:rsid w:val="00E27443"/>
    <w:rsid w:val="00E276C4"/>
    <w:rsid w:val="00E305C3"/>
    <w:rsid w:val="00E30E2C"/>
    <w:rsid w:val="00E317E7"/>
    <w:rsid w:val="00E317FB"/>
    <w:rsid w:val="00E32413"/>
    <w:rsid w:val="00E32563"/>
    <w:rsid w:val="00E332F6"/>
    <w:rsid w:val="00E335AD"/>
    <w:rsid w:val="00E3409B"/>
    <w:rsid w:val="00E34884"/>
    <w:rsid w:val="00E34A7F"/>
    <w:rsid w:val="00E34F12"/>
    <w:rsid w:val="00E353A1"/>
    <w:rsid w:val="00E35865"/>
    <w:rsid w:val="00E37B40"/>
    <w:rsid w:val="00E37FA2"/>
    <w:rsid w:val="00E42495"/>
    <w:rsid w:val="00E4249A"/>
    <w:rsid w:val="00E425F4"/>
    <w:rsid w:val="00E42ECE"/>
    <w:rsid w:val="00E44959"/>
    <w:rsid w:val="00E44B43"/>
    <w:rsid w:val="00E44B95"/>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44D"/>
    <w:rsid w:val="00E71BA3"/>
    <w:rsid w:val="00E71FA7"/>
    <w:rsid w:val="00E72840"/>
    <w:rsid w:val="00E72E69"/>
    <w:rsid w:val="00E737B8"/>
    <w:rsid w:val="00E75236"/>
    <w:rsid w:val="00E7551D"/>
    <w:rsid w:val="00E7594E"/>
    <w:rsid w:val="00E76ABD"/>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4DD"/>
    <w:rsid w:val="00E945B6"/>
    <w:rsid w:val="00E94652"/>
    <w:rsid w:val="00E94C32"/>
    <w:rsid w:val="00E9545E"/>
    <w:rsid w:val="00E95B5D"/>
    <w:rsid w:val="00E95C8D"/>
    <w:rsid w:val="00E96262"/>
    <w:rsid w:val="00E9631D"/>
    <w:rsid w:val="00EA0C08"/>
    <w:rsid w:val="00EA1031"/>
    <w:rsid w:val="00EA1822"/>
    <w:rsid w:val="00EA182F"/>
    <w:rsid w:val="00EA20F7"/>
    <w:rsid w:val="00EA2CEF"/>
    <w:rsid w:val="00EA2D27"/>
    <w:rsid w:val="00EA4307"/>
    <w:rsid w:val="00EA43A9"/>
    <w:rsid w:val="00EA5038"/>
    <w:rsid w:val="00EA5B50"/>
    <w:rsid w:val="00EA6ACA"/>
    <w:rsid w:val="00EB0BB3"/>
    <w:rsid w:val="00EB354F"/>
    <w:rsid w:val="00EB3A71"/>
    <w:rsid w:val="00EB53E3"/>
    <w:rsid w:val="00EB56A5"/>
    <w:rsid w:val="00EB583E"/>
    <w:rsid w:val="00EB5A37"/>
    <w:rsid w:val="00EB5B96"/>
    <w:rsid w:val="00EB61B4"/>
    <w:rsid w:val="00EB69EB"/>
    <w:rsid w:val="00EB6D11"/>
    <w:rsid w:val="00EB7534"/>
    <w:rsid w:val="00EC06B7"/>
    <w:rsid w:val="00EC0BB8"/>
    <w:rsid w:val="00EC1072"/>
    <w:rsid w:val="00EC139E"/>
    <w:rsid w:val="00EC2F92"/>
    <w:rsid w:val="00EC35A2"/>
    <w:rsid w:val="00EC3E07"/>
    <w:rsid w:val="00EC4F5D"/>
    <w:rsid w:val="00EC6162"/>
    <w:rsid w:val="00EC61EB"/>
    <w:rsid w:val="00EC71C7"/>
    <w:rsid w:val="00EC7F4F"/>
    <w:rsid w:val="00ED0585"/>
    <w:rsid w:val="00ED0CAB"/>
    <w:rsid w:val="00ED0E00"/>
    <w:rsid w:val="00ED1096"/>
    <w:rsid w:val="00ED2E4F"/>
    <w:rsid w:val="00ED44A6"/>
    <w:rsid w:val="00ED4E77"/>
    <w:rsid w:val="00ED5715"/>
    <w:rsid w:val="00ED5EB9"/>
    <w:rsid w:val="00ED610A"/>
    <w:rsid w:val="00ED6990"/>
    <w:rsid w:val="00ED75FB"/>
    <w:rsid w:val="00EE172A"/>
    <w:rsid w:val="00EE263F"/>
    <w:rsid w:val="00EE281E"/>
    <w:rsid w:val="00EE29BF"/>
    <w:rsid w:val="00EE2F86"/>
    <w:rsid w:val="00EE3637"/>
    <w:rsid w:val="00EE4103"/>
    <w:rsid w:val="00EE48C1"/>
    <w:rsid w:val="00EE4DA6"/>
    <w:rsid w:val="00EE50CB"/>
    <w:rsid w:val="00EE5677"/>
    <w:rsid w:val="00EE56C2"/>
    <w:rsid w:val="00EE56EA"/>
    <w:rsid w:val="00EE59B0"/>
    <w:rsid w:val="00EE68CF"/>
    <w:rsid w:val="00EE6D7D"/>
    <w:rsid w:val="00EE734D"/>
    <w:rsid w:val="00EE7631"/>
    <w:rsid w:val="00EE7680"/>
    <w:rsid w:val="00EE76D8"/>
    <w:rsid w:val="00EF035C"/>
    <w:rsid w:val="00EF0407"/>
    <w:rsid w:val="00EF1561"/>
    <w:rsid w:val="00EF15C7"/>
    <w:rsid w:val="00EF1FBC"/>
    <w:rsid w:val="00EF25D4"/>
    <w:rsid w:val="00EF2CF4"/>
    <w:rsid w:val="00EF35A1"/>
    <w:rsid w:val="00EF4529"/>
    <w:rsid w:val="00EF49D1"/>
    <w:rsid w:val="00EF5215"/>
    <w:rsid w:val="00EF5D18"/>
    <w:rsid w:val="00EF6AC8"/>
    <w:rsid w:val="00EF7BDB"/>
    <w:rsid w:val="00F0015A"/>
    <w:rsid w:val="00F004A9"/>
    <w:rsid w:val="00F00990"/>
    <w:rsid w:val="00F016B5"/>
    <w:rsid w:val="00F01758"/>
    <w:rsid w:val="00F01F8F"/>
    <w:rsid w:val="00F043CC"/>
    <w:rsid w:val="00F045EE"/>
    <w:rsid w:val="00F0503F"/>
    <w:rsid w:val="00F053F8"/>
    <w:rsid w:val="00F0613A"/>
    <w:rsid w:val="00F06771"/>
    <w:rsid w:val="00F0689F"/>
    <w:rsid w:val="00F07286"/>
    <w:rsid w:val="00F1051E"/>
    <w:rsid w:val="00F11EDB"/>
    <w:rsid w:val="00F12FAE"/>
    <w:rsid w:val="00F14591"/>
    <w:rsid w:val="00F15BC0"/>
    <w:rsid w:val="00F1726C"/>
    <w:rsid w:val="00F176B4"/>
    <w:rsid w:val="00F21135"/>
    <w:rsid w:val="00F21733"/>
    <w:rsid w:val="00F21A13"/>
    <w:rsid w:val="00F2235F"/>
    <w:rsid w:val="00F2241D"/>
    <w:rsid w:val="00F23E4E"/>
    <w:rsid w:val="00F24843"/>
    <w:rsid w:val="00F24D8E"/>
    <w:rsid w:val="00F25075"/>
    <w:rsid w:val="00F2577B"/>
    <w:rsid w:val="00F262D2"/>
    <w:rsid w:val="00F266BB"/>
    <w:rsid w:val="00F26BFF"/>
    <w:rsid w:val="00F2706A"/>
    <w:rsid w:val="00F30136"/>
    <w:rsid w:val="00F30C62"/>
    <w:rsid w:val="00F30DD2"/>
    <w:rsid w:val="00F32420"/>
    <w:rsid w:val="00F32421"/>
    <w:rsid w:val="00F333E1"/>
    <w:rsid w:val="00F35502"/>
    <w:rsid w:val="00F35CFA"/>
    <w:rsid w:val="00F35D4C"/>
    <w:rsid w:val="00F36237"/>
    <w:rsid w:val="00F36715"/>
    <w:rsid w:val="00F36DF3"/>
    <w:rsid w:val="00F37A03"/>
    <w:rsid w:val="00F37EFC"/>
    <w:rsid w:val="00F40ADD"/>
    <w:rsid w:val="00F41018"/>
    <w:rsid w:val="00F41B6D"/>
    <w:rsid w:val="00F42793"/>
    <w:rsid w:val="00F428E6"/>
    <w:rsid w:val="00F42F77"/>
    <w:rsid w:val="00F448B7"/>
    <w:rsid w:val="00F45BAA"/>
    <w:rsid w:val="00F45CCC"/>
    <w:rsid w:val="00F45FFD"/>
    <w:rsid w:val="00F46E23"/>
    <w:rsid w:val="00F46E94"/>
    <w:rsid w:val="00F471FA"/>
    <w:rsid w:val="00F473F3"/>
    <w:rsid w:val="00F50216"/>
    <w:rsid w:val="00F511F5"/>
    <w:rsid w:val="00F532FD"/>
    <w:rsid w:val="00F5338C"/>
    <w:rsid w:val="00F53585"/>
    <w:rsid w:val="00F5408F"/>
    <w:rsid w:val="00F55F5C"/>
    <w:rsid w:val="00F572EB"/>
    <w:rsid w:val="00F57734"/>
    <w:rsid w:val="00F57885"/>
    <w:rsid w:val="00F602BF"/>
    <w:rsid w:val="00F605EB"/>
    <w:rsid w:val="00F61602"/>
    <w:rsid w:val="00F62DAB"/>
    <w:rsid w:val="00F63BF0"/>
    <w:rsid w:val="00F6561B"/>
    <w:rsid w:val="00F65DF8"/>
    <w:rsid w:val="00F67641"/>
    <w:rsid w:val="00F71145"/>
    <w:rsid w:val="00F717BD"/>
    <w:rsid w:val="00F722A8"/>
    <w:rsid w:val="00F72DB1"/>
    <w:rsid w:val="00F73627"/>
    <w:rsid w:val="00F74625"/>
    <w:rsid w:val="00F74B91"/>
    <w:rsid w:val="00F74BDC"/>
    <w:rsid w:val="00F7706D"/>
    <w:rsid w:val="00F8010F"/>
    <w:rsid w:val="00F8082F"/>
    <w:rsid w:val="00F81959"/>
    <w:rsid w:val="00F82018"/>
    <w:rsid w:val="00F8236C"/>
    <w:rsid w:val="00F82CFF"/>
    <w:rsid w:val="00F84493"/>
    <w:rsid w:val="00F8498C"/>
    <w:rsid w:val="00F84BB1"/>
    <w:rsid w:val="00F8661E"/>
    <w:rsid w:val="00F91D45"/>
    <w:rsid w:val="00F91EA7"/>
    <w:rsid w:val="00F923B5"/>
    <w:rsid w:val="00F94973"/>
    <w:rsid w:val="00F95F3F"/>
    <w:rsid w:val="00F97547"/>
    <w:rsid w:val="00FA0259"/>
    <w:rsid w:val="00FA0CA1"/>
    <w:rsid w:val="00FA3BEA"/>
    <w:rsid w:val="00FA52A5"/>
    <w:rsid w:val="00FA5D1B"/>
    <w:rsid w:val="00FA6778"/>
    <w:rsid w:val="00FA6F32"/>
    <w:rsid w:val="00FB08AE"/>
    <w:rsid w:val="00FB0C27"/>
    <w:rsid w:val="00FB0F23"/>
    <w:rsid w:val="00FB1442"/>
    <w:rsid w:val="00FB1B12"/>
    <w:rsid w:val="00FB1F94"/>
    <w:rsid w:val="00FB2813"/>
    <w:rsid w:val="00FB40C0"/>
    <w:rsid w:val="00FB4849"/>
    <w:rsid w:val="00FB4B61"/>
    <w:rsid w:val="00FB4D72"/>
    <w:rsid w:val="00FB59F5"/>
    <w:rsid w:val="00FB612A"/>
    <w:rsid w:val="00FB6F20"/>
    <w:rsid w:val="00FB731E"/>
    <w:rsid w:val="00FB744F"/>
    <w:rsid w:val="00FB7D91"/>
    <w:rsid w:val="00FB7DC5"/>
    <w:rsid w:val="00FC077E"/>
    <w:rsid w:val="00FC0A04"/>
    <w:rsid w:val="00FC1B7D"/>
    <w:rsid w:val="00FC29F0"/>
    <w:rsid w:val="00FC2B04"/>
    <w:rsid w:val="00FC33C5"/>
    <w:rsid w:val="00FC383C"/>
    <w:rsid w:val="00FC3BEB"/>
    <w:rsid w:val="00FC473A"/>
    <w:rsid w:val="00FC5660"/>
    <w:rsid w:val="00FC59EA"/>
    <w:rsid w:val="00FC5CCF"/>
    <w:rsid w:val="00FC5DBC"/>
    <w:rsid w:val="00FC690A"/>
    <w:rsid w:val="00FC6EEE"/>
    <w:rsid w:val="00FC6FB0"/>
    <w:rsid w:val="00FC7545"/>
    <w:rsid w:val="00FC7B23"/>
    <w:rsid w:val="00FD0D99"/>
    <w:rsid w:val="00FD3946"/>
    <w:rsid w:val="00FD7B69"/>
    <w:rsid w:val="00FE2179"/>
    <w:rsid w:val="00FE2804"/>
    <w:rsid w:val="00FE2984"/>
    <w:rsid w:val="00FE3B74"/>
    <w:rsid w:val="00FE3D96"/>
    <w:rsid w:val="00FE3EAC"/>
    <w:rsid w:val="00FE418D"/>
    <w:rsid w:val="00FE58C1"/>
    <w:rsid w:val="00FE5979"/>
    <w:rsid w:val="00FE7BEF"/>
    <w:rsid w:val="00FE7E2D"/>
    <w:rsid w:val="00FE7ED5"/>
    <w:rsid w:val="00FF0198"/>
    <w:rsid w:val="00FF04EE"/>
    <w:rsid w:val="00FF0520"/>
    <w:rsid w:val="00FF12AD"/>
    <w:rsid w:val="00FF16FC"/>
    <w:rsid w:val="00FF17DE"/>
    <w:rsid w:val="00FF29CE"/>
    <w:rsid w:val="00FF2D44"/>
    <w:rsid w:val="00FF355E"/>
    <w:rsid w:val="00FF3A01"/>
    <w:rsid w:val="00FF4284"/>
    <w:rsid w:val="00FF5B4F"/>
    <w:rsid w:val="00FF6E22"/>
    <w:rsid w:val="00FF6FCC"/>
    <w:rsid w:val="00FF7055"/>
    <w:rsid w:val="00FF7A33"/>
    <w:rsid w:val="00FF7D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AE2"/>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 w:type="paragraph" w:customStyle="1" w:styleId="Brdtextutanavstnd">
    <w:name w:val="Brödtext utan avstånd"/>
    <w:basedOn w:val="Normal"/>
    <w:qFormat/>
    <w:rsid w:val="008261B4"/>
    <w:pPr>
      <w:tabs>
        <w:tab w:val="left" w:pos="1701"/>
        <w:tab w:val="left" w:pos="3600"/>
        <w:tab w:val="left" w:pos="5387"/>
      </w:tabs>
      <w:spacing w:line="276" w:lineRule="auto"/>
    </w:pPr>
    <w:rPr>
      <w:rFonts w:asciiTheme="minorHAnsi" w:eastAsiaTheme="minorHAnsi" w:hAnsiTheme="minorHAnsi" w:cstheme="minorBidi"/>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696346435">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45290602">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1279</Words>
  <Characters>8533</Characters>
  <Application>Microsoft Office Word</Application>
  <DocSecurity>0</DocSecurity>
  <Lines>1219</Lines>
  <Paragraphs>213</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2024-04-30T06:25:00Z</cp:lastPrinted>
  <dcterms:created xsi:type="dcterms:W3CDTF">2024-05-03T12:31:00Z</dcterms:created>
  <dcterms:modified xsi:type="dcterms:W3CDTF">2024-05-03T12:31:00Z</dcterms:modified>
</cp:coreProperties>
</file>