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975BF9B0FBEC48A594DFF3B9AC1C8087"/>
        </w:placeholder>
        <w15:appearance w15:val="hidden"/>
        <w:text/>
      </w:sdtPr>
      <w:sdtEndPr/>
      <w:sdtContent>
        <w:p w:rsidRPr="003D507A" w:rsidR="00AF30DD" w:rsidP="00CC4C93" w:rsidRDefault="00AF30DD" w14:paraId="7AA90292" w14:textId="77777777">
          <w:pPr>
            <w:pStyle w:val="Rubrik1"/>
          </w:pPr>
          <w:r w:rsidRPr="003D507A">
            <w:t>Förslag till riksdagsbeslut</w:t>
          </w:r>
        </w:p>
      </w:sdtContent>
    </w:sdt>
    <w:sdt>
      <w:sdtPr>
        <w:alias w:val="Förslag 1"/>
        <w:tag w:val="bf58b577-732a-4e79-a9fa-522484391470"/>
        <w:id w:val="-81453587"/>
        <w:lock w:val="sdtLocked"/>
      </w:sdtPr>
      <w:sdtEndPr/>
      <w:sdtContent>
        <w:p w:rsidR="00E945C4" w:rsidRDefault="00C713AE" w14:paraId="30D52FAF" w14:textId="77777777">
          <w:pPr>
            <w:pStyle w:val="Frslagstext"/>
          </w:pPr>
          <w:r>
            <w:t>Riksdagen tillkännager för regeringen som sin mening vad som anförs i motionen om hastighetsbegränsning för A-traktorer.</w:t>
          </w:r>
        </w:p>
      </w:sdtContent>
    </w:sdt>
    <w:p w:rsidRPr="003D507A" w:rsidR="00AF30DD" w:rsidP="00AF30DD" w:rsidRDefault="000156D9" w14:paraId="339CF601" w14:textId="77777777">
      <w:pPr>
        <w:pStyle w:val="Rubrik1"/>
      </w:pPr>
      <w:bookmarkStart w:name="MotionsStart" w:id="1"/>
      <w:bookmarkEnd w:id="1"/>
      <w:r w:rsidRPr="003D507A">
        <w:t>Motivering</w:t>
      </w:r>
    </w:p>
    <w:p w:rsidRPr="00230DEC" w:rsidR="003D507A" w:rsidP="001974BB" w:rsidRDefault="003D507A" w14:paraId="27964CBF" w14:textId="50D377B3">
      <w:r w:rsidRPr="00230DEC">
        <w:t xml:space="preserve">En A-traktor eller EPA-traktor som den heter i folkmun är en serietillverkad bil eller en tung lastbil som är ombyggd så att den har samma egenskaper som en traktor. </w:t>
      </w:r>
      <w:r w:rsidR="00FC034C">
        <w:br/>
      </w:r>
      <w:r w:rsidRPr="00230DEC">
        <w:t xml:space="preserve">A-traktorns körhastighet får uppgå till högst </w:t>
      </w:r>
      <w:smartTag w:uri="urn:schemas-microsoft-com:office:smarttags" w:element="metricconverter">
        <w:smartTagPr>
          <w:attr w:name="ProductID" w:val="30 km/h"/>
        </w:smartTagPr>
        <w:r w:rsidRPr="00230DEC">
          <w:t>30 km/h</w:t>
        </w:r>
      </w:smartTag>
      <w:r w:rsidRPr="00230DEC">
        <w:t xml:space="preserve"> plus 10 procent. Det är då den konstruktiva hastigheten man menar, och det betyder att fordonen är konstruerade för att inte kunna köra i mer än den tillåtna hastigheten och att de endast med svårighet ska kunna ändras till högre hastighet. Reglerna om konstruktiv hastighet för A-traktorer har tillkommit av trafiksäkerhetsskäl.</w:t>
      </w:r>
    </w:p>
    <w:p w:rsidRPr="00230DEC" w:rsidR="003D507A" w:rsidP="001974BB" w:rsidRDefault="003D507A" w14:paraId="4C0B00B2" w14:textId="77777777">
      <w:pPr>
        <w:pStyle w:val="Normaltindrag"/>
      </w:pPr>
      <w:r w:rsidRPr="00230DEC">
        <w:t xml:space="preserve">För att köra A-traktor krävs AM-körkort, vilket är samma som för EU-moppe. Den har en hastighet av </w:t>
      </w:r>
      <w:smartTag w:uri="urn:schemas-microsoft-com:office:smarttags" w:element="metricconverter">
        <w:smartTagPr>
          <w:attr w:name="ProductID" w:val="45 km/h"/>
        </w:smartTagPr>
        <w:r w:rsidRPr="00230DEC">
          <w:t>45 km/h</w:t>
        </w:r>
      </w:smartTag>
      <w:r w:rsidRPr="00230DEC">
        <w:t xml:space="preserve">. Därmed kan man konstatera att utbildning, trafiksäkerhet och grunden för att framföra ett fordon till en hastighet av </w:t>
      </w:r>
      <w:smartTag w:uri="urn:schemas-microsoft-com:office:smarttags" w:element="metricconverter">
        <w:smartTagPr>
          <w:attr w:name="ProductID" w:val="45 km/h"/>
        </w:smartTagPr>
        <w:r w:rsidRPr="00230DEC">
          <w:t>45 km/h</w:t>
        </w:r>
      </w:smartTag>
      <w:r w:rsidRPr="00230DEC">
        <w:t xml:space="preserve"> redan finns. Således borde det vara helt logiskt att även ett karossfordon som A-traktor skulle kunna framföras i åtminstone </w:t>
      </w:r>
      <w:smartTag w:uri="urn:schemas-microsoft-com:office:smarttags" w:element="metricconverter">
        <w:smartTagPr>
          <w:attr w:name="ProductID" w:val="45 km/h"/>
        </w:smartTagPr>
        <w:r w:rsidRPr="00230DEC">
          <w:t>45 km/h</w:t>
        </w:r>
      </w:smartTag>
      <w:r w:rsidRPr="00230DEC">
        <w:t>.</w:t>
      </w:r>
    </w:p>
    <w:p w:rsidRPr="00230DEC" w:rsidR="003D507A" w:rsidP="003D507A" w:rsidRDefault="003D507A" w14:paraId="5D26872D" w14:textId="46A01185">
      <w:pPr>
        <w:pStyle w:val="Normaltindrag"/>
      </w:pPr>
      <w:r w:rsidRPr="00230DEC">
        <w:t xml:space="preserve">När reglerna sattes var den hastigheten för traktorer </w:t>
      </w:r>
      <w:smartTag w:uri="urn:schemas-microsoft-com:office:smarttags" w:element="metricconverter">
        <w:smartTagPr>
          <w:attr w:name="ProductID" w:val="30 km/h"/>
        </w:smartTagPr>
        <w:r w:rsidRPr="00230DEC">
          <w:t>30 km/h</w:t>
        </w:r>
      </w:smartTag>
      <w:r w:rsidRPr="00230DEC">
        <w:t xml:space="preserve">. Enligt EU-regler är den tillåtna konstruktiva hastigheten för traktorer i dag </w:t>
      </w:r>
      <w:smartTag w:uri="urn:schemas-microsoft-com:office:smarttags" w:element="metricconverter">
        <w:smartTagPr>
          <w:attr w:name="ProductID" w:val="40 km/h"/>
        </w:smartTagPr>
        <w:r w:rsidRPr="00230DEC">
          <w:t>40 km/h</w:t>
        </w:r>
      </w:smartTag>
      <w:r w:rsidRPr="00230DEC">
        <w:t xml:space="preserve">. Eftersom A-traktorn är en svensk företeelse har den därför kvar den svenska begränsningen. </w:t>
      </w:r>
      <w:r>
        <w:t>En förändring för att A-traktorer ska kunna likställas med reglerna som gäller för EU-mopeder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D2503D72814412B211CB427E9230B1"/>
        </w:placeholder>
        <w15:appearance w15:val="hidden"/>
      </w:sdtPr>
      <w:sdtEndPr>
        <w:rPr>
          <w:i w:val="0"/>
          <w:noProof w:val="0"/>
        </w:rPr>
      </w:sdtEndPr>
      <w:sdtContent>
        <w:p w:rsidRPr="003D507A" w:rsidR="00865E70" w:rsidP="00F26E0E" w:rsidRDefault="00F26E0E" w14:paraId="112D9757" w14:textId="0D62B4E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4777" w:rsidRDefault="00924777" w14:paraId="3FFA9ED4" w14:textId="77777777"/>
    <w:sectPr w:rsidR="0092477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31599" w14:textId="77777777" w:rsidR="003D507A" w:rsidRDefault="003D507A" w:rsidP="000C1CAD">
      <w:pPr>
        <w:spacing w:line="240" w:lineRule="auto"/>
      </w:pPr>
      <w:r>
        <w:separator/>
      </w:r>
    </w:p>
  </w:endnote>
  <w:endnote w:type="continuationSeparator" w:id="0">
    <w:p w14:paraId="2BBE18A1" w14:textId="77777777" w:rsidR="003D507A" w:rsidRDefault="003D50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80AE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C03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977DC" w14:textId="77777777" w:rsidR="00CA1818" w:rsidRDefault="00CA181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14:01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7A6D8" w14:textId="77777777" w:rsidR="003D507A" w:rsidRDefault="003D507A" w:rsidP="000C1CAD">
      <w:pPr>
        <w:spacing w:line="240" w:lineRule="auto"/>
      </w:pPr>
      <w:r>
        <w:separator/>
      </w:r>
    </w:p>
  </w:footnote>
  <w:footnote w:type="continuationSeparator" w:id="0">
    <w:p w14:paraId="68EAEA9A" w14:textId="77777777" w:rsidR="003D507A" w:rsidRDefault="003D50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09D808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C034C" w14:paraId="4C49D1A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169</w:t>
        </w:r>
      </w:sdtContent>
    </w:sdt>
  </w:p>
  <w:p w:rsidR="00467151" w:rsidP="00283E0F" w:rsidRDefault="00FC034C" w14:paraId="46FC55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3D507A" w14:paraId="595695DA" w14:textId="77777777">
        <w:pPr>
          <w:pStyle w:val="FSHRub2"/>
        </w:pPr>
        <w:r>
          <w:t>Hastighetsbegränsning för A-traktorer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9BFC1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4A40F02-90DD-4F60-9EB4-AA390A51F0D9}"/>
  </w:docVars>
  <w:rsids>
    <w:rsidRoot w:val="003D507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969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176E5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65F9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507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A6340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777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0FDF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13AE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1818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940"/>
    <w:rsid w:val="00E03E0C"/>
    <w:rsid w:val="00E0492C"/>
    <w:rsid w:val="00E0766D"/>
    <w:rsid w:val="00E07723"/>
    <w:rsid w:val="00E12743"/>
    <w:rsid w:val="00E24663"/>
    <w:rsid w:val="00E2669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45C4"/>
    <w:rsid w:val="00E95883"/>
    <w:rsid w:val="00EA1CEE"/>
    <w:rsid w:val="00EA22C2"/>
    <w:rsid w:val="00EA340A"/>
    <w:rsid w:val="00EA3BA0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6E0E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034C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C68987B"/>
  <w15:chartTrackingRefBased/>
  <w15:docId w15:val="{4D10EC04-2C27-4469-BB9E-378AA90D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3D50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ind w:firstLine="227"/>
    </w:pPr>
    <w:rPr>
      <w:rFonts w:ascii="Times New Roman" w:eastAsia="Times New Roman" w:hAnsi="Times New Roman" w:cs="Times New Roman"/>
      <w:kern w:val="0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3D507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5BF9B0FBEC48A594DFF3B9AC1C8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C31A1-8B48-42B4-BF80-729D0AB50861}"/>
      </w:docPartPr>
      <w:docPartBody>
        <w:p w:rsidR="00586644" w:rsidRDefault="00586644">
          <w:pPr>
            <w:pStyle w:val="975BF9B0FBEC48A594DFF3B9AC1C80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D2503D72814412B211CB427E923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E5051-5816-4550-A2CA-92C196F4C60E}"/>
      </w:docPartPr>
      <w:docPartBody>
        <w:p w:rsidR="00586644" w:rsidRDefault="00586644">
          <w:pPr>
            <w:pStyle w:val="A1D2503D72814412B211CB427E9230B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44"/>
    <w:rsid w:val="005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75BF9B0FBEC48A594DFF3B9AC1C8087">
    <w:name w:val="975BF9B0FBEC48A594DFF3B9AC1C8087"/>
  </w:style>
  <w:style w:type="paragraph" w:customStyle="1" w:styleId="2C22DEC5F2B54BE4B67157E11B6B17F2">
    <w:name w:val="2C22DEC5F2B54BE4B67157E11B6B17F2"/>
  </w:style>
  <w:style w:type="paragraph" w:customStyle="1" w:styleId="A1D2503D72814412B211CB427E9230B1">
    <w:name w:val="A1D2503D72814412B211CB427E92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185</RubrikLookup>
    <MotionGuid xmlns="00d11361-0b92-4bae-a181-288d6a55b763">2f4ce774-7d7d-4e20-bf91-c1bf93c4fbe9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EF796-E710-43EF-8E2F-A1039E4D1FD2}"/>
</file>

<file path=customXml/itemProps2.xml><?xml version="1.0" encoding="utf-8"?>
<ds:datastoreItem xmlns:ds="http://schemas.openxmlformats.org/officeDocument/2006/customXml" ds:itemID="{AF623D24-E9A4-4107-AF75-8BF76A3FFD51}"/>
</file>

<file path=customXml/itemProps3.xml><?xml version="1.0" encoding="utf-8"?>
<ds:datastoreItem xmlns:ds="http://schemas.openxmlformats.org/officeDocument/2006/customXml" ds:itemID="{42C6068E-7CA4-4345-81FD-3EEE6A653F46}"/>
</file>

<file path=customXml/itemProps4.xml><?xml version="1.0" encoding="utf-8"?>
<ds:datastoreItem xmlns:ds="http://schemas.openxmlformats.org/officeDocument/2006/customXml" ds:itemID="{990BA985-614F-4C22-BA16-ED18907667A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226</Words>
  <Characters>1235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201415M1352 Hastighetsbegränsning för A traktorer</vt:lpstr>
      <vt:lpstr/>
    </vt:vector>
  </TitlesOfParts>
  <Company>Riksdagen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201415M1352 Hastighetsbegränsning för A traktorer</dc:title>
  <dc:subject/>
  <dc:creator>It-avdelningen</dc:creator>
  <cp:keywords/>
  <dc:description/>
  <cp:lastModifiedBy>Vasiliki Papadopoulou</cp:lastModifiedBy>
  <cp:revision>8</cp:revision>
  <cp:lastPrinted>2014-11-03T13:01:00Z</cp:lastPrinted>
  <dcterms:created xsi:type="dcterms:W3CDTF">2014-10-23T07:01:00Z</dcterms:created>
  <dcterms:modified xsi:type="dcterms:W3CDTF">2015-09-14T10:36:00Z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*AEC652150A513*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http://filur.riksdagen.se/drop/DropOffLibrary/AEC652150A513.docx</vt:lpwstr>
  </property>
  <property fmtid="{D5CDD505-2E9C-101B-9397-08002B2CF9AE}" pid="11" name="RevisionsOn">
    <vt:lpwstr>1</vt:lpwstr>
  </property>
</Properties>
</file>