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7BD4" w:rsidP="00DA0661">
      <w:pPr>
        <w:pStyle w:val="Title"/>
      </w:pPr>
      <w:bookmarkStart w:id="0" w:name="Start"/>
      <w:bookmarkEnd w:id="0"/>
      <w:r>
        <w:t xml:space="preserve">Svar på fråga 2021/22:910 av </w:t>
      </w:r>
      <w:r w:rsidRPr="00107BD4">
        <w:t>Gudrun Brunegård</w:t>
      </w:r>
      <w:r>
        <w:t xml:space="preserve"> (KD)</w:t>
      </w:r>
      <w:r>
        <w:br/>
      </w:r>
      <w:r w:rsidRPr="00107BD4">
        <w:t>Ansvaret för barns och ungas hälso- och sjukvård</w:t>
      </w:r>
    </w:p>
    <w:p w:rsidR="00107BD4" w:rsidP="00C33E1D">
      <w:pPr>
        <w:pStyle w:val="BodyText"/>
      </w:pPr>
      <w:r>
        <w:t>Gudrun Brunegård har frågat mig</w:t>
      </w:r>
      <w:r w:rsidR="00C33E1D">
        <w:t xml:space="preserve"> om jag beredd att verka för en organisatoriskt samlad barn- och ungdomshälsa, med ett tydligt utpekat förstalinjeansvar hos lämplig instans inom hälso- och sjukvården.</w:t>
      </w:r>
    </w:p>
    <w:p w:rsidR="00B22D99" w:rsidP="002136F0">
      <w:pPr>
        <w:pStyle w:val="BodyText"/>
      </w:pPr>
      <w:r>
        <w:t>Det är angeläget för regeringen att barn och unga får del av en samman</w:t>
      </w:r>
      <w:r w:rsidR="00C20C41">
        <w:softHyphen/>
      </w:r>
      <w:r>
        <w:t>hållen hälso- och sjukvård. Därför beslutade</w:t>
      </w:r>
      <w:r w:rsidR="000E6E0D">
        <w:t xml:space="preserve"> r</w:t>
      </w:r>
      <w:r w:rsidR="00BF77E7">
        <w:t xml:space="preserve">egeringen den 28 november 2019 att uppdra åt en särskild utredare att se över förutsättningarna för </w:t>
      </w:r>
      <w:r>
        <w:t xml:space="preserve">just </w:t>
      </w:r>
      <w:r w:rsidR="00BF77E7">
        <w:t>en mer sammanhållen god och nära vård för barn och unga. Utredningen</w:t>
      </w:r>
      <w:r>
        <w:t xml:space="preserve"> har lämnat sina betänkanden till regeringen.</w:t>
      </w:r>
    </w:p>
    <w:p w:rsidR="00B11DF0" w:rsidP="00BB28BB">
      <w:pPr>
        <w:pStyle w:val="BodyText"/>
      </w:pPr>
      <w:r w:rsidRPr="00BB28BB">
        <w:t>I enlighet med direktivet har utredningen prövat lämpligheten och möjlig</w:t>
      </w:r>
      <w:r w:rsidR="00C20C41">
        <w:softHyphen/>
      </w:r>
      <w:r w:rsidRPr="00BB28BB">
        <w:t xml:space="preserve">heten med ett samlat regionalt huvudmannaskap för verksamheterna, inklusive elevhälsans medicinska insatser. Utredningen bedömer dock att elevhälsans medicinska insatser fortsatt ska vara skolhuvudmännens ansvar. </w:t>
      </w:r>
      <w:r w:rsidRPr="009C4B18" w:rsidR="009C4B18">
        <w:t xml:space="preserve">I </w:t>
      </w:r>
      <w:r w:rsidR="00DD0CAE">
        <w:t>huvud</w:t>
      </w:r>
      <w:r w:rsidRPr="009C4B18" w:rsidR="009C4B18">
        <w:t xml:space="preserve">betänkandet föreslås </w:t>
      </w:r>
      <w:r>
        <w:t xml:space="preserve">istället </w:t>
      </w:r>
      <w:r w:rsidR="009C4B18">
        <w:t xml:space="preserve">bl.a. </w:t>
      </w:r>
      <w:r w:rsidRPr="009C4B18" w:rsidR="009C4B18">
        <w:t>att ett nationellt hälso</w:t>
      </w:r>
      <w:r w:rsidR="009C4B18">
        <w:softHyphen/>
      </w:r>
      <w:r w:rsidRPr="009C4B18" w:rsidR="009C4B18">
        <w:t>vårds</w:t>
      </w:r>
      <w:r w:rsidR="009C4B18">
        <w:softHyphen/>
      </w:r>
      <w:r w:rsidRPr="009C4B18" w:rsidR="009C4B18">
        <w:t>program ska etableras som</w:t>
      </w:r>
      <w:r w:rsidR="000E6E0D">
        <w:t xml:space="preserve"> tar ett helhetsgrepp om barns och ungas hälsa, utveckling och välmående under hela uppväxttiden</w:t>
      </w:r>
      <w:r>
        <w:t>, oberoende av verksamhet eller boendeort. Detta ge</w:t>
      </w:r>
      <w:r w:rsidRPr="00BB28BB">
        <w:t>nom att tydliggöra olika aktörers och professioners roller och ansvar</w:t>
      </w:r>
      <w:r>
        <w:t>. Utredningen föreslog även att en förstudie ska genomföras om hur arbetet med att ta fram programmet bäst kan utformas för att inkludera alla berörda parter.</w:t>
      </w:r>
    </w:p>
    <w:p w:rsidR="00BF77E7" w:rsidP="00B22D99">
      <w:pPr>
        <w:pStyle w:val="BodyText"/>
      </w:pPr>
      <w:r>
        <w:t xml:space="preserve">Mot bakgrund av </w:t>
      </w:r>
      <w:r w:rsidR="009C4B18">
        <w:t>utredningens försl</w:t>
      </w:r>
      <w:r w:rsidR="002136F0">
        <w:t xml:space="preserve">ag har regeringen </w:t>
      </w:r>
      <w:r w:rsidRPr="00BF77E7">
        <w:t xml:space="preserve">gett Socialstyrelsen i uppdrag att genomföra </w:t>
      </w:r>
      <w:r w:rsidR="009155D7">
        <w:t xml:space="preserve">sådan </w:t>
      </w:r>
      <w:r w:rsidRPr="00BF77E7">
        <w:t>förstudie</w:t>
      </w:r>
      <w:r w:rsidR="009155D7">
        <w:t xml:space="preserve">. </w:t>
      </w:r>
      <w:r w:rsidR="00B22D99">
        <w:t>Utgångspunkt</w:t>
      </w:r>
      <w:r w:rsidR="009155D7">
        <w:t>en</w:t>
      </w:r>
      <w:r w:rsidR="00B22D99">
        <w:t xml:space="preserve"> för förstudien ska vara förslagen från utredningen som nämnts ovan. </w:t>
      </w:r>
      <w:r w:rsidRPr="00BF77E7">
        <w:t xml:space="preserve">En </w:t>
      </w:r>
      <w:r>
        <w:t>del</w:t>
      </w:r>
      <w:r w:rsidRPr="00BF77E7">
        <w:t xml:space="preserve">redovisning </w:t>
      </w:r>
      <w:r w:rsidR="002136F0">
        <w:t xml:space="preserve">av uppdraget </w:t>
      </w:r>
      <w:r w:rsidRPr="00BF77E7">
        <w:t>ska lämnas senast den 31 mars 2022</w:t>
      </w:r>
      <w:r w:rsidRPr="002B69A8" w:rsidR="002B69A8">
        <w:t xml:space="preserve"> </w:t>
      </w:r>
      <w:r w:rsidR="002B69A8">
        <w:t>och</w:t>
      </w:r>
      <w:r w:rsidR="009155D7">
        <w:t xml:space="preserve"> </w:t>
      </w:r>
      <w:r w:rsidR="002B69A8">
        <w:t xml:space="preserve">en slutredovisning senast </w:t>
      </w:r>
      <w:r w:rsidR="002B69A8">
        <w:t>den 31 oktober 2022</w:t>
      </w:r>
      <w:r w:rsidR="002136F0">
        <w:t xml:space="preserve">. </w:t>
      </w:r>
      <w:r>
        <w:t>R</w:t>
      </w:r>
      <w:r w:rsidR="002136F0">
        <w:t>edovisning</w:t>
      </w:r>
      <w:r w:rsidR="002B69A8">
        <w:t>arna</w:t>
      </w:r>
      <w:r w:rsidR="002136F0">
        <w:t xml:space="preserve"> samt </w:t>
      </w:r>
      <w:r w:rsidR="009C4B18">
        <w:t>utredningens slutbetänkande</w:t>
      </w:r>
      <w:r w:rsidR="002136F0">
        <w:t>,</w:t>
      </w:r>
      <w:r w:rsidR="009C4B18">
        <w:t xml:space="preserve"> som nu är ute på remiss, </w:t>
      </w:r>
      <w:r w:rsidRPr="00BF77E7">
        <w:t>är viktig</w:t>
      </w:r>
      <w:r w:rsidR="009C4B18">
        <w:t>a</w:t>
      </w:r>
      <w:r w:rsidRPr="00BF77E7">
        <w:t xml:space="preserve"> del</w:t>
      </w:r>
      <w:r w:rsidR="009C4B18">
        <w:t>ar</w:t>
      </w:r>
      <w:r w:rsidRPr="00BF77E7">
        <w:t xml:space="preserve"> i regeringens fortsatta arbete med att stärka vården för barn och unga </w:t>
      </w:r>
      <w:r w:rsidR="00DD0CAE">
        <w:t xml:space="preserve">och göra den </w:t>
      </w:r>
      <w:r w:rsidRPr="00BF77E7">
        <w:t>mer sammanhållen.</w:t>
      </w:r>
    </w:p>
    <w:p w:rsidR="00107BD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AC05992481340C59E5CE21C60665A53"/>
          </w:placeholder>
          <w:dataBinding w:xpath="/ns0:DocumentInfo[1]/ns0:BaseInfo[1]/ns0:HeaderDate[1]" w:storeItemID="{28A04ADA-32B5-4C59-8B06-D42F57AFE26A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107BD4" w:rsidP="004E7A8F">
      <w:pPr>
        <w:pStyle w:val="Brdtextutanavstnd"/>
      </w:pPr>
    </w:p>
    <w:p w:rsidR="00107BD4" w:rsidP="004E7A8F">
      <w:pPr>
        <w:pStyle w:val="Brdtextutanavstnd"/>
      </w:pPr>
    </w:p>
    <w:p w:rsidR="00107BD4" w:rsidP="004E7A8F">
      <w:pPr>
        <w:pStyle w:val="Brdtextutanavstnd"/>
      </w:pPr>
    </w:p>
    <w:p w:rsidR="00107BD4" w:rsidP="00422A41">
      <w:pPr>
        <w:pStyle w:val="BodyText"/>
      </w:pPr>
      <w:r>
        <w:t>Lena Hallengren</w:t>
      </w:r>
    </w:p>
    <w:p w:rsidR="00107BD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7BD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7BD4" w:rsidRPr="007D73AB" w:rsidP="00340DE0">
          <w:pPr>
            <w:pStyle w:val="Header"/>
          </w:pPr>
        </w:p>
      </w:tc>
      <w:tc>
        <w:tcPr>
          <w:tcW w:w="1134" w:type="dxa"/>
        </w:tcPr>
        <w:p w:rsidR="00107BD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7BD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7BD4" w:rsidRPr="00710A6C" w:rsidP="00EE3C0F">
          <w:pPr>
            <w:pStyle w:val="Header"/>
            <w:rPr>
              <w:b/>
            </w:rPr>
          </w:pPr>
        </w:p>
        <w:p w:rsidR="00107BD4" w:rsidP="00EE3C0F">
          <w:pPr>
            <w:pStyle w:val="Header"/>
          </w:pPr>
        </w:p>
        <w:p w:rsidR="00107BD4" w:rsidP="00EE3C0F">
          <w:pPr>
            <w:pStyle w:val="Header"/>
          </w:pPr>
        </w:p>
        <w:p w:rsidR="00107BD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91138934EA41A580A4A4FC9256B209"/>
            </w:placeholder>
            <w:dataBinding w:xpath="/ns0:DocumentInfo[1]/ns0:BaseInfo[1]/ns0:Dnr[1]" w:storeItemID="{28A04ADA-32B5-4C59-8B06-D42F57AFE26A}" w:prefixMappings="xmlns:ns0='http://lp/documentinfo/RK' "/>
            <w:text/>
          </w:sdtPr>
          <w:sdtContent>
            <w:p w:rsidR="00107BD4" w:rsidP="00EE3C0F">
              <w:pPr>
                <w:pStyle w:val="Header"/>
              </w:pPr>
              <w:r>
                <w:t xml:space="preserve">S2022/00572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BA298076CF455DBE2A99AEF6C44433"/>
            </w:placeholder>
            <w:showingPlcHdr/>
            <w:dataBinding w:xpath="/ns0:DocumentInfo[1]/ns0:BaseInfo[1]/ns0:DocNumber[1]" w:storeItemID="{28A04ADA-32B5-4C59-8B06-D42F57AFE26A}" w:prefixMappings="xmlns:ns0='http://lp/documentinfo/RK' "/>
            <w:text/>
          </w:sdtPr>
          <w:sdtContent>
            <w:p w:rsidR="00107BD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7BD4" w:rsidP="00EE3C0F">
          <w:pPr>
            <w:pStyle w:val="Header"/>
          </w:pPr>
        </w:p>
      </w:tc>
      <w:tc>
        <w:tcPr>
          <w:tcW w:w="1134" w:type="dxa"/>
        </w:tcPr>
        <w:p w:rsidR="00107BD4" w:rsidP="0094502D">
          <w:pPr>
            <w:pStyle w:val="Header"/>
          </w:pPr>
        </w:p>
        <w:p w:rsidR="00107BD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621C69A28649319CF667511F5909B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7BD4" w:rsidRPr="00107BD4" w:rsidP="00340DE0">
              <w:pPr>
                <w:pStyle w:val="Header"/>
                <w:rPr>
                  <w:b/>
                </w:rPr>
              </w:pPr>
              <w:r w:rsidRPr="00107BD4">
                <w:rPr>
                  <w:b/>
                </w:rPr>
                <w:t>Socialdepartementet</w:t>
              </w:r>
            </w:p>
            <w:p w:rsidR="00175ED9" w:rsidP="00340DE0">
              <w:pPr>
                <w:pStyle w:val="Header"/>
              </w:pPr>
              <w:r w:rsidRPr="00107BD4">
                <w:t>Socialministern</w:t>
              </w:r>
            </w:p>
            <w:p w:rsidR="00175ED9" w:rsidP="00340DE0">
              <w:pPr>
                <w:pStyle w:val="Header"/>
              </w:pPr>
            </w:p>
            <w:p w:rsidR="00175ED9" w:rsidP="00340DE0">
              <w:pPr>
                <w:pStyle w:val="Header"/>
              </w:pPr>
            </w:p>
            <w:p w:rsidR="00107BD4" w:rsidRPr="00175ED9" w:rsidP="00340DE0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D7C649856E43C5952B4CFD70934522"/>
          </w:placeholder>
          <w:dataBinding w:xpath="/ns0:DocumentInfo[1]/ns0:BaseInfo[1]/ns0:Recipient[1]" w:storeItemID="{28A04ADA-32B5-4C59-8B06-D42F57AFE26A}" w:prefixMappings="xmlns:ns0='http://lp/documentinfo/RK' "/>
          <w:text w:multiLine="1"/>
        </w:sdtPr>
        <w:sdtContent>
          <w:tc>
            <w:tcPr>
              <w:tcW w:w="3170" w:type="dxa"/>
            </w:tcPr>
            <w:p w:rsidR="00107BD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7BD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91138934EA41A580A4A4FC9256B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89B43-0A9C-40EA-8E2A-AA4B220CC4FB}"/>
      </w:docPartPr>
      <w:docPartBody>
        <w:p w:rsidR="002422C0" w:rsidP="00306A62">
          <w:pPr>
            <w:pStyle w:val="9E91138934EA41A580A4A4FC9256B2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A298076CF455DBE2A99AEF6C44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6E405-853C-4CF0-9E3A-5B01712BA75E}"/>
      </w:docPartPr>
      <w:docPartBody>
        <w:p w:rsidR="002422C0" w:rsidP="00306A62">
          <w:pPr>
            <w:pStyle w:val="72BA298076CF455DBE2A99AEF6C444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621C69A28649319CF667511F590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C981A-BA05-4BDE-B288-BCEC2C8AE842}"/>
      </w:docPartPr>
      <w:docPartBody>
        <w:p w:rsidR="002422C0" w:rsidP="00306A62">
          <w:pPr>
            <w:pStyle w:val="75621C69A28649319CF667511F5909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D7C649856E43C5952B4CFD70934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7C6DB-70F8-4B94-81DF-09C848E4611A}"/>
      </w:docPartPr>
      <w:docPartBody>
        <w:p w:rsidR="002422C0" w:rsidP="00306A62">
          <w:pPr>
            <w:pStyle w:val="D9D7C649856E43C5952B4CFD709345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C05992481340C59E5CE21C60665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45B67-64F2-4427-9F79-E0BE517DFDFF}"/>
      </w:docPartPr>
      <w:docPartBody>
        <w:p w:rsidR="002422C0" w:rsidP="00306A62">
          <w:pPr>
            <w:pStyle w:val="8AC05992481340C59E5CE21C60665A5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A62"/>
    <w:rPr>
      <w:noProof w:val="0"/>
      <w:color w:val="808080"/>
    </w:rPr>
  </w:style>
  <w:style w:type="paragraph" w:customStyle="1" w:styleId="9E91138934EA41A580A4A4FC9256B209">
    <w:name w:val="9E91138934EA41A580A4A4FC9256B209"/>
    <w:rsid w:val="00306A62"/>
  </w:style>
  <w:style w:type="paragraph" w:customStyle="1" w:styleId="D9D7C649856E43C5952B4CFD70934522">
    <w:name w:val="D9D7C649856E43C5952B4CFD70934522"/>
    <w:rsid w:val="00306A62"/>
  </w:style>
  <w:style w:type="paragraph" w:customStyle="1" w:styleId="72BA298076CF455DBE2A99AEF6C444331">
    <w:name w:val="72BA298076CF455DBE2A99AEF6C444331"/>
    <w:rsid w:val="00306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621C69A28649319CF667511F5909B61">
    <w:name w:val="75621C69A28649319CF667511F5909B61"/>
    <w:rsid w:val="00306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C05992481340C59E5CE21C60665A53">
    <w:name w:val="8AC05992481340C59E5CE21C60665A53"/>
    <w:rsid w:val="00306A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e388340a-d126-4b50-bdef-3033e26cf0cd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2022-02-02T00:00:00</HeaderDate>
    <Office/>
    <Dnr>S2022/00572 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D5E4-B1BE-4135-AA71-32563E06A658}"/>
</file>

<file path=customXml/itemProps2.xml><?xml version="1.0" encoding="utf-8"?>
<ds:datastoreItem xmlns:ds="http://schemas.openxmlformats.org/officeDocument/2006/customXml" ds:itemID="{894181C0-7F11-40C3-8EB4-EBBA28AD17D4}"/>
</file>

<file path=customXml/itemProps3.xml><?xml version="1.0" encoding="utf-8"?>
<ds:datastoreItem xmlns:ds="http://schemas.openxmlformats.org/officeDocument/2006/customXml" ds:itemID="{78CD90A3-34DA-4D2D-8F7B-6561DFE8E948}"/>
</file>

<file path=customXml/itemProps4.xml><?xml version="1.0" encoding="utf-8"?>
<ds:datastoreItem xmlns:ds="http://schemas.openxmlformats.org/officeDocument/2006/customXml" ds:itemID="{28A04ADA-32B5-4C59-8B06-D42F57AFE26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910.docx</dc:title>
  <cp:revision>6</cp:revision>
  <dcterms:created xsi:type="dcterms:W3CDTF">2022-02-01T08:09:00Z</dcterms:created>
  <dcterms:modified xsi:type="dcterms:W3CDTF">2022-02-01T11:53:00Z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0684f2e7-1103-45b4-9c04-8bfbc156c0a0</vt:lpwstr>
  </property>
</Properties>
</file>