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2194C9AE5F4F3991552501506B07CD"/>
        </w:placeholder>
        <w:text/>
      </w:sdtPr>
      <w:sdtEndPr/>
      <w:sdtContent>
        <w:p w:rsidRPr="009B062B" w:rsidR="00AF30DD" w:rsidP="000135B9" w:rsidRDefault="00AF30DD" w14:paraId="597ACBCB" w14:textId="77777777">
          <w:pPr>
            <w:pStyle w:val="Rubrik1"/>
            <w:spacing w:after="300"/>
          </w:pPr>
          <w:r w:rsidRPr="009B062B">
            <w:t>Förslag till riksdagsbeslut</w:t>
          </w:r>
        </w:p>
      </w:sdtContent>
    </w:sdt>
    <w:bookmarkStart w:name="_Hlk52543682" w:displacedByCustomXml="next" w:id="0"/>
    <w:sdt>
      <w:sdtPr>
        <w:alias w:val="Yrkande 1"/>
        <w:tag w:val="4d9b6589-257f-4a13-ba80-65e5696724c7"/>
        <w:id w:val="-944001690"/>
        <w:lock w:val="sdtLocked"/>
      </w:sdtPr>
      <w:sdtEndPr/>
      <w:sdtContent>
        <w:p w:rsidR="005C27B7" w:rsidRDefault="00264CEE" w14:paraId="597ACBCC" w14:textId="77777777">
          <w:pPr>
            <w:pStyle w:val="Frslagstext"/>
            <w:numPr>
              <w:ilvl w:val="0"/>
              <w:numId w:val="0"/>
            </w:numPr>
          </w:pPr>
          <w:r>
            <w:t>Riksdagen ställer sig bakom det som anförs i motionen om att överväga att inrätta en nationell handlingsplan för att utjämna inkomstskillnaderna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D2B8CAB181641F19D26AC5227C79FA4"/>
        </w:placeholder>
        <w:text/>
      </w:sdtPr>
      <w:sdtEndPr/>
      <w:sdtContent>
        <w:p w:rsidRPr="009B062B" w:rsidR="006D79C9" w:rsidP="00333E95" w:rsidRDefault="006D79C9" w14:paraId="597ACBCD" w14:textId="77777777">
          <w:pPr>
            <w:pStyle w:val="Rubrik1"/>
          </w:pPr>
          <w:r>
            <w:t>Motivering</w:t>
          </w:r>
        </w:p>
      </w:sdtContent>
    </w:sdt>
    <w:p w:rsidR="00565880" w:rsidP="004703E3" w:rsidRDefault="00565880" w14:paraId="597ACBCE" w14:textId="77777777">
      <w:pPr>
        <w:pStyle w:val="Normalutanindragellerluft"/>
      </w:pPr>
      <w:r>
        <w:t xml:space="preserve">Vi vet att det får negativa konsekvenser för alla som lever i samhällen där klassklyftorna är stora. Ojämlika samhällen är sjuka samhällen. Samhällen där tilliten till systemen och politiken är låg och där brottsligheten är hög. </w:t>
      </w:r>
      <w:bookmarkStart w:name="_GoBack" w:id="2"/>
      <w:bookmarkEnd w:id="2"/>
    </w:p>
    <w:p w:rsidRPr="00565880" w:rsidR="00565880" w:rsidP="004703E3" w:rsidRDefault="00565880" w14:paraId="597ACBCF" w14:textId="7399737E">
      <w:r w:rsidRPr="00565880">
        <w:t>Vad Sverige behöver är ett samhälle där alla hjälps åt efter förmåga och där ingen lämnas efter. Ett barns framtid, utbildning, inkomst och hälsa ska inte avgöras utifrån var hen växer upp eller vilka föräldrar hen har. Jämlika samhällen är friskare samhällen där människor upplever mer trygghet, delaktighet och frihet, d</w:t>
      </w:r>
      <w:r w:rsidR="00DD3244">
        <w:t>ä</w:t>
      </w:r>
      <w:r w:rsidRPr="00565880">
        <w:t>r både tillväxt och inno</w:t>
      </w:r>
      <w:r w:rsidR="004703E3">
        <w:softHyphen/>
      </w:r>
      <w:r w:rsidRPr="00565880">
        <w:t xml:space="preserve">vation kan öka. </w:t>
      </w:r>
    </w:p>
    <w:p w:rsidRPr="00565880" w:rsidR="00BB6339" w:rsidP="004703E3" w:rsidRDefault="00565880" w14:paraId="597ACBD0" w14:textId="09D1C48B">
      <w:r w:rsidRPr="00565880">
        <w:t>Det är dags att Sverige inrättar en nationell handlingsplan för att utjämna inkomst</w:t>
      </w:r>
      <w:r w:rsidR="004703E3">
        <w:softHyphen/>
      </w:r>
      <w:r w:rsidRPr="00565880">
        <w:t>skillnaderna. En långsiktig strategisk plan som inte arbetar med enskilda isolerade sats</w:t>
      </w:r>
      <w:r w:rsidR="004703E3">
        <w:softHyphen/>
      </w:r>
      <w:r w:rsidRPr="00565880">
        <w:t>ningar utan som har ett brett perspektiv som innefattar en människas hela liv och alla delar av samhället.</w:t>
      </w:r>
    </w:p>
    <w:sdt>
      <w:sdtPr>
        <w:alias w:val="CC_Underskrifter"/>
        <w:tag w:val="CC_Underskrifter"/>
        <w:id w:val="583496634"/>
        <w:lock w:val="sdtContentLocked"/>
        <w:placeholder>
          <w:docPart w:val="0C58F0B2AE02468BB376E669DB880461"/>
        </w:placeholder>
      </w:sdtPr>
      <w:sdtEndPr/>
      <w:sdtContent>
        <w:p w:rsidR="000135B9" w:rsidP="000135B9" w:rsidRDefault="000135B9" w14:paraId="597ACBD1" w14:textId="77777777"/>
        <w:p w:rsidRPr="008E0FE2" w:rsidR="004801AC" w:rsidP="000135B9" w:rsidRDefault="004703E3" w14:paraId="597ACB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Patrik Engström (S)</w:t>
            </w:r>
          </w:p>
        </w:tc>
      </w:tr>
    </w:tbl>
    <w:p w:rsidR="0092585B" w:rsidRDefault="0092585B" w14:paraId="597ACBD6" w14:textId="77777777"/>
    <w:sectPr w:rsidR="009258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CBD8" w14:textId="77777777" w:rsidR="00565880" w:rsidRDefault="00565880" w:rsidP="000C1CAD">
      <w:pPr>
        <w:spacing w:line="240" w:lineRule="auto"/>
      </w:pPr>
      <w:r>
        <w:separator/>
      </w:r>
    </w:p>
  </w:endnote>
  <w:endnote w:type="continuationSeparator" w:id="0">
    <w:p w14:paraId="597ACBD9" w14:textId="77777777" w:rsidR="00565880" w:rsidRDefault="00565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CB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CB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0671" w14:textId="77777777" w:rsidR="004B6EFE" w:rsidRDefault="004B6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ACBD6" w14:textId="77777777" w:rsidR="00565880" w:rsidRDefault="00565880" w:rsidP="000C1CAD">
      <w:pPr>
        <w:spacing w:line="240" w:lineRule="auto"/>
      </w:pPr>
      <w:r>
        <w:separator/>
      </w:r>
    </w:p>
  </w:footnote>
  <w:footnote w:type="continuationSeparator" w:id="0">
    <w:p w14:paraId="597ACBD7" w14:textId="77777777" w:rsidR="00565880" w:rsidRDefault="005658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7ACB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7ACBE9" wp14:anchorId="597AC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3E3" w14:paraId="597ACBEC" w14:textId="77777777">
                          <w:pPr>
                            <w:jc w:val="right"/>
                          </w:pPr>
                          <w:sdt>
                            <w:sdtPr>
                              <w:alias w:val="CC_Noformat_Partikod"/>
                              <w:tag w:val="CC_Noformat_Partikod"/>
                              <w:id w:val="-53464382"/>
                              <w:placeholder>
                                <w:docPart w:val="DEE39281C549404D8D124ABADE8CE5DA"/>
                              </w:placeholder>
                              <w:text/>
                            </w:sdtPr>
                            <w:sdtEndPr/>
                            <w:sdtContent>
                              <w:r w:rsidR="00565880">
                                <w:t>S</w:t>
                              </w:r>
                            </w:sdtContent>
                          </w:sdt>
                          <w:sdt>
                            <w:sdtPr>
                              <w:alias w:val="CC_Noformat_Partinummer"/>
                              <w:tag w:val="CC_Noformat_Partinummer"/>
                              <w:id w:val="-1709555926"/>
                              <w:placeholder>
                                <w:docPart w:val="27B2DB60B63F4648B04ABAE52B8FC0A9"/>
                              </w:placeholder>
                              <w:text/>
                            </w:sdtPr>
                            <w:sdtEndPr/>
                            <w:sdtContent>
                              <w:r w:rsidR="00565880">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7ACB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3E3" w14:paraId="597ACBEC" w14:textId="77777777">
                    <w:pPr>
                      <w:jc w:val="right"/>
                    </w:pPr>
                    <w:sdt>
                      <w:sdtPr>
                        <w:alias w:val="CC_Noformat_Partikod"/>
                        <w:tag w:val="CC_Noformat_Partikod"/>
                        <w:id w:val="-53464382"/>
                        <w:placeholder>
                          <w:docPart w:val="DEE39281C549404D8D124ABADE8CE5DA"/>
                        </w:placeholder>
                        <w:text/>
                      </w:sdtPr>
                      <w:sdtEndPr/>
                      <w:sdtContent>
                        <w:r w:rsidR="00565880">
                          <w:t>S</w:t>
                        </w:r>
                      </w:sdtContent>
                    </w:sdt>
                    <w:sdt>
                      <w:sdtPr>
                        <w:alias w:val="CC_Noformat_Partinummer"/>
                        <w:tag w:val="CC_Noformat_Partinummer"/>
                        <w:id w:val="-1709555926"/>
                        <w:placeholder>
                          <w:docPart w:val="27B2DB60B63F4648B04ABAE52B8FC0A9"/>
                        </w:placeholder>
                        <w:text/>
                      </w:sdtPr>
                      <w:sdtEndPr/>
                      <w:sdtContent>
                        <w:r w:rsidR="00565880">
                          <w:t>1264</w:t>
                        </w:r>
                      </w:sdtContent>
                    </w:sdt>
                  </w:p>
                </w:txbxContent>
              </v:textbox>
              <w10:wrap anchorx="page"/>
            </v:shape>
          </w:pict>
        </mc:Fallback>
      </mc:AlternateContent>
    </w:r>
  </w:p>
  <w:p w:rsidRPr="00293C4F" w:rsidR="00262EA3" w:rsidP="00776B74" w:rsidRDefault="00262EA3" w14:paraId="597ACB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7ACBDC" w14:textId="77777777">
    <w:pPr>
      <w:jc w:val="right"/>
    </w:pPr>
  </w:p>
  <w:p w:rsidR="00262EA3" w:rsidP="00776B74" w:rsidRDefault="00262EA3" w14:paraId="597ACB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03E3" w14:paraId="597ACB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7ACBEB" wp14:anchorId="597ACB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3E3" w14:paraId="597ACB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880">
          <w:t>S</w:t>
        </w:r>
      </w:sdtContent>
    </w:sdt>
    <w:sdt>
      <w:sdtPr>
        <w:alias w:val="CC_Noformat_Partinummer"/>
        <w:tag w:val="CC_Noformat_Partinummer"/>
        <w:id w:val="-2014525982"/>
        <w:text/>
      </w:sdtPr>
      <w:sdtEndPr/>
      <w:sdtContent>
        <w:r w:rsidR="00565880">
          <w:t>1264</w:t>
        </w:r>
      </w:sdtContent>
    </w:sdt>
  </w:p>
  <w:p w:rsidRPr="008227B3" w:rsidR="00262EA3" w:rsidP="008227B3" w:rsidRDefault="004703E3" w14:paraId="597ACB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3E3" w14:paraId="597ACB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:1628</w:t>
        </w:r>
      </w:sdtContent>
    </w:sdt>
  </w:p>
  <w:p w:rsidR="00262EA3" w:rsidP="00E03A3D" w:rsidRDefault="004703E3" w14:paraId="597ACBE4" w14:textId="77777777">
    <w:pPr>
      <w:pStyle w:val="Motionr"/>
    </w:pPr>
    <w:sdt>
      <w:sdtPr>
        <w:alias w:val="CC_Noformat_Avtext"/>
        <w:tag w:val="CC_Noformat_Avtext"/>
        <w:id w:val="-2020768203"/>
        <w:lock w:val="sdtContentLocked"/>
        <w15:appearance w15:val="hidden"/>
        <w:text/>
      </w:sdtPr>
      <w:sdtEndPr/>
      <w:sdtContent>
        <w:r>
          <w:t>av Elin Lundgren och Patrik Engström (båda S)</w:t>
        </w:r>
      </w:sdtContent>
    </w:sdt>
  </w:p>
  <w:sdt>
    <w:sdtPr>
      <w:alias w:val="CC_Noformat_Rubtext"/>
      <w:tag w:val="CC_Noformat_Rubtext"/>
      <w:id w:val="-218060500"/>
      <w:lock w:val="sdtLocked"/>
      <w:text/>
    </w:sdtPr>
    <w:sdtEndPr/>
    <w:sdtContent>
      <w:p w:rsidR="00262EA3" w:rsidP="00283E0F" w:rsidRDefault="00565880" w14:paraId="597ACBE5" w14:textId="77777777">
        <w:pPr>
          <w:pStyle w:val="FSHRub2"/>
        </w:pPr>
        <w:r>
          <w:t>Inrätta en nationell strategi mot ojämlikhet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7ACB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58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5B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4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A9"/>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E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F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3E3"/>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EF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8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7B7"/>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D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5B"/>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2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B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D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24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C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7ACBCA"/>
  <w15:chartTrackingRefBased/>
  <w15:docId w15:val="{299B6646-2835-47E0-A422-8A2A7BDE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2194C9AE5F4F3991552501506B07CD"/>
        <w:category>
          <w:name w:val="Allmänt"/>
          <w:gallery w:val="placeholder"/>
        </w:category>
        <w:types>
          <w:type w:val="bbPlcHdr"/>
        </w:types>
        <w:behaviors>
          <w:behavior w:val="content"/>
        </w:behaviors>
        <w:guid w:val="{C895362F-451E-478E-BA60-7F925ED2064F}"/>
      </w:docPartPr>
      <w:docPartBody>
        <w:p w:rsidR="002771DA" w:rsidRDefault="002771DA">
          <w:pPr>
            <w:pStyle w:val="902194C9AE5F4F3991552501506B07CD"/>
          </w:pPr>
          <w:r w:rsidRPr="005A0A93">
            <w:rPr>
              <w:rStyle w:val="Platshllartext"/>
            </w:rPr>
            <w:t>Förslag till riksdagsbeslut</w:t>
          </w:r>
        </w:p>
      </w:docPartBody>
    </w:docPart>
    <w:docPart>
      <w:docPartPr>
        <w:name w:val="5D2B8CAB181641F19D26AC5227C79FA4"/>
        <w:category>
          <w:name w:val="Allmänt"/>
          <w:gallery w:val="placeholder"/>
        </w:category>
        <w:types>
          <w:type w:val="bbPlcHdr"/>
        </w:types>
        <w:behaviors>
          <w:behavior w:val="content"/>
        </w:behaviors>
        <w:guid w:val="{FD9AFF0B-929E-4CB4-AB9E-2A526C1B4B75}"/>
      </w:docPartPr>
      <w:docPartBody>
        <w:p w:rsidR="002771DA" w:rsidRDefault="002771DA">
          <w:pPr>
            <w:pStyle w:val="5D2B8CAB181641F19D26AC5227C79FA4"/>
          </w:pPr>
          <w:r w:rsidRPr="005A0A93">
            <w:rPr>
              <w:rStyle w:val="Platshllartext"/>
            </w:rPr>
            <w:t>Motivering</w:t>
          </w:r>
        </w:p>
      </w:docPartBody>
    </w:docPart>
    <w:docPart>
      <w:docPartPr>
        <w:name w:val="DEE39281C549404D8D124ABADE8CE5DA"/>
        <w:category>
          <w:name w:val="Allmänt"/>
          <w:gallery w:val="placeholder"/>
        </w:category>
        <w:types>
          <w:type w:val="bbPlcHdr"/>
        </w:types>
        <w:behaviors>
          <w:behavior w:val="content"/>
        </w:behaviors>
        <w:guid w:val="{53BE1D19-1AEC-4239-8FE9-73DB8C8D0A3D}"/>
      </w:docPartPr>
      <w:docPartBody>
        <w:p w:rsidR="002771DA" w:rsidRDefault="002771DA">
          <w:pPr>
            <w:pStyle w:val="DEE39281C549404D8D124ABADE8CE5DA"/>
          </w:pPr>
          <w:r>
            <w:rPr>
              <w:rStyle w:val="Platshllartext"/>
            </w:rPr>
            <w:t xml:space="preserve"> </w:t>
          </w:r>
        </w:p>
      </w:docPartBody>
    </w:docPart>
    <w:docPart>
      <w:docPartPr>
        <w:name w:val="27B2DB60B63F4648B04ABAE52B8FC0A9"/>
        <w:category>
          <w:name w:val="Allmänt"/>
          <w:gallery w:val="placeholder"/>
        </w:category>
        <w:types>
          <w:type w:val="bbPlcHdr"/>
        </w:types>
        <w:behaviors>
          <w:behavior w:val="content"/>
        </w:behaviors>
        <w:guid w:val="{DFB46C4E-FC41-49EE-9937-283505AA0187}"/>
      </w:docPartPr>
      <w:docPartBody>
        <w:p w:rsidR="002771DA" w:rsidRDefault="002771DA">
          <w:pPr>
            <w:pStyle w:val="27B2DB60B63F4648B04ABAE52B8FC0A9"/>
          </w:pPr>
          <w:r>
            <w:t xml:space="preserve"> </w:t>
          </w:r>
        </w:p>
      </w:docPartBody>
    </w:docPart>
    <w:docPart>
      <w:docPartPr>
        <w:name w:val="0C58F0B2AE02468BB376E669DB880461"/>
        <w:category>
          <w:name w:val="Allmänt"/>
          <w:gallery w:val="placeholder"/>
        </w:category>
        <w:types>
          <w:type w:val="bbPlcHdr"/>
        </w:types>
        <w:behaviors>
          <w:behavior w:val="content"/>
        </w:behaviors>
        <w:guid w:val="{F9C6DE27-9748-4DEA-82B2-25388DB2A223}"/>
      </w:docPartPr>
      <w:docPartBody>
        <w:p w:rsidR="005F09FB" w:rsidRDefault="005F09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DA"/>
    <w:rsid w:val="002771DA"/>
    <w:rsid w:val="005F0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2194C9AE5F4F3991552501506B07CD">
    <w:name w:val="902194C9AE5F4F3991552501506B07CD"/>
  </w:style>
  <w:style w:type="paragraph" w:customStyle="1" w:styleId="B984CC241D3B4A349A7A5A117457E461">
    <w:name w:val="B984CC241D3B4A349A7A5A117457E4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145F4DC58A4387B86E17A71CB12C41">
    <w:name w:val="B2145F4DC58A4387B86E17A71CB12C41"/>
  </w:style>
  <w:style w:type="paragraph" w:customStyle="1" w:styleId="5D2B8CAB181641F19D26AC5227C79FA4">
    <w:name w:val="5D2B8CAB181641F19D26AC5227C79FA4"/>
  </w:style>
  <w:style w:type="paragraph" w:customStyle="1" w:styleId="BEA33D69439449BC962213991E7D00F6">
    <w:name w:val="BEA33D69439449BC962213991E7D00F6"/>
  </w:style>
  <w:style w:type="paragraph" w:customStyle="1" w:styleId="0C4DF8997E2A40F4BBB9483BDA350717">
    <w:name w:val="0C4DF8997E2A40F4BBB9483BDA350717"/>
  </w:style>
  <w:style w:type="paragraph" w:customStyle="1" w:styleId="DEE39281C549404D8D124ABADE8CE5DA">
    <w:name w:val="DEE39281C549404D8D124ABADE8CE5DA"/>
  </w:style>
  <w:style w:type="paragraph" w:customStyle="1" w:styleId="27B2DB60B63F4648B04ABAE52B8FC0A9">
    <w:name w:val="27B2DB60B63F4648B04ABAE52B8FC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8A536-D658-4643-BBBD-1D37D8E59ED2}"/>
</file>

<file path=customXml/itemProps2.xml><?xml version="1.0" encoding="utf-8"?>
<ds:datastoreItem xmlns:ds="http://schemas.openxmlformats.org/officeDocument/2006/customXml" ds:itemID="{9DB12F65-0AD5-40E4-878B-AF8DF9AA9DEC}"/>
</file>

<file path=customXml/itemProps3.xml><?xml version="1.0" encoding="utf-8"?>
<ds:datastoreItem xmlns:ds="http://schemas.openxmlformats.org/officeDocument/2006/customXml" ds:itemID="{15102828-BE20-4BF0-A6A1-342059A6E36F}"/>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984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S1264 Inrätta en nationell strategi mot ojämlikhet</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