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8F9" w:rsidRPr="00590361" w:rsidRDefault="002218F9">
      <w:pPr>
        <w:pStyle w:val="Hemstlrubrik"/>
        <w:rPr>
          <w:snapToGrid w:val="0"/>
        </w:rPr>
      </w:pPr>
      <w:bookmarkStart w:id="0" w:name="_Toc84733644"/>
      <w:bookmarkStart w:id="1" w:name="_Toc116203419"/>
      <w:r w:rsidRPr="00590361">
        <w:rPr>
          <w:snapToGrid w:val="0"/>
        </w:rPr>
        <w:t>Förslag till riksdagsbeslut</w:t>
      </w:r>
    </w:p>
    <w:p w:rsidR="002218F9" w:rsidRPr="00590361" w:rsidRDefault="002218F9">
      <w:pPr>
        <w:pStyle w:val="Hemstlatt"/>
        <w:ind w:left="0"/>
      </w:pPr>
      <w:r w:rsidRPr="00590361">
        <w:rPr>
          <w:snapToGrid w:val="0"/>
        </w:rPr>
        <w:t>Riksdagen tillkännager för regeringen som sin mening vad som anförs i motionen om bättre villkor vid forskarstud</w:t>
      </w:r>
      <w:r w:rsidRPr="00590361">
        <w:rPr>
          <w:snapToGrid w:val="0"/>
        </w:rPr>
        <w:t>i</w:t>
      </w:r>
      <w:r w:rsidRPr="00590361">
        <w:rPr>
          <w:snapToGrid w:val="0"/>
        </w:rPr>
        <w:t>er.</w:t>
      </w:r>
    </w:p>
    <w:p w:rsidR="002218F9" w:rsidRPr="00590361" w:rsidRDefault="002218F9">
      <w:pPr>
        <w:pStyle w:val="Rubrik1"/>
        <w:rPr>
          <w:snapToGrid w:val="0"/>
        </w:rPr>
      </w:pPr>
      <w:r w:rsidRPr="00590361">
        <w:rPr>
          <w:snapToGrid w:val="0"/>
        </w:rPr>
        <w:t>Forskarstuderandes trygghet</w:t>
      </w:r>
      <w:bookmarkEnd w:id="0"/>
      <w:bookmarkEnd w:id="1"/>
    </w:p>
    <w:p w:rsidR="002218F9" w:rsidRPr="00590361" w:rsidRDefault="002218F9">
      <w:r w:rsidRPr="00590361">
        <w:t>Regeringens mål är att Sverige ska vara en ledande forskningsnation. Ett grundläggande problem är den kvardröjande synen på forskaren som en pe</w:t>
      </w:r>
      <w:r w:rsidRPr="00590361">
        <w:t>r</w:t>
      </w:r>
      <w:r w:rsidRPr="00590361">
        <w:t>son som enbart lever för forskningen och som är beredd att stå ut med vilka förhållanden som helst.</w:t>
      </w:r>
    </w:p>
    <w:p w:rsidR="002218F9" w:rsidRPr="00590361" w:rsidRDefault="002218F9">
      <w:pPr>
        <w:pStyle w:val="Normaltindrag"/>
        <w:rPr>
          <w:snapToGrid w:val="0"/>
        </w:rPr>
      </w:pPr>
      <w:r w:rsidRPr="00590361">
        <w:t>Det i särklass största problemet är doktorandernas studiefinansiering. Det skapar otrygghet och bidrar till den stress och ohälsa som många forskarst</w:t>
      </w:r>
      <w:r w:rsidRPr="00590361">
        <w:t>u</w:t>
      </w:r>
      <w:r w:rsidRPr="00590361">
        <w:t>derande upplever. Alldeles för många doktorander lever i dag på utbildning</w:t>
      </w:r>
      <w:r w:rsidRPr="00590361">
        <w:t>s</w:t>
      </w:r>
      <w:r w:rsidRPr="00590361">
        <w:t xml:space="preserve">bidrag, stipendier eller till och med studiemedel. </w:t>
      </w:r>
      <w:r w:rsidRPr="00590361">
        <w:rPr>
          <w:snapToGrid w:val="0"/>
        </w:rPr>
        <w:t>45 procent av doktoranderna saknar därför helt social trygghet och ”får” inte bli sjuka, gravida eller arbet</w:t>
      </w:r>
      <w:r w:rsidRPr="00590361">
        <w:rPr>
          <w:snapToGrid w:val="0"/>
        </w:rPr>
        <w:t>s</w:t>
      </w:r>
      <w:r w:rsidRPr="00590361">
        <w:rPr>
          <w:snapToGrid w:val="0"/>
        </w:rPr>
        <w:t>lösa.</w:t>
      </w:r>
    </w:p>
    <w:p w:rsidR="002218F9" w:rsidRPr="00590361" w:rsidRDefault="002218F9">
      <w:pPr>
        <w:pStyle w:val="Normaltindrag"/>
        <w:rPr>
          <w:snapToGrid w:val="0"/>
        </w:rPr>
      </w:pPr>
      <w:r w:rsidRPr="00590361">
        <w:t>Utbildningsbidraget var en tillfällig – och för statsmakterna billig – lösning som permanentats. Utbildningsbidraget är visserligen pensionsgrundande för den allmänna pensionen men berättigar inte till statlig avtalspension och u</w:t>
      </w:r>
      <w:r w:rsidRPr="00590361">
        <w:t>n</w:t>
      </w:r>
      <w:r w:rsidRPr="00590361">
        <w:t>derlag för sjukpenning eller a-kassa. Utbildningsbidraget är skattepliktigt för den enskilde, men staten slipper arbetsgivaravgifter och andra sociala avgi</w:t>
      </w:r>
      <w:r w:rsidRPr="00590361">
        <w:t>f</w:t>
      </w:r>
      <w:r w:rsidRPr="00590361">
        <w:t>ter. Staten undandrar sig de kostnader som alla andra arbetsgivare är skyldiga att betala för sina anställda och som finansierar de sociala trygghetssystem som statsmakterna ansett att alla arbetstagare bör ha tillgång till.</w:t>
      </w:r>
    </w:p>
    <w:p w:rsidR="002218F9" w:rsidRPr="00590361" w:rsidRDefault="002218F9">
      <w:pPr>
        <w:pStyle w:val="Normaltindrag"/>
        <w:rPr>
          <w:snapToGrid w:val="0"/>
        </w:rPr>
      </w:pPr>
      <w:r w:rsidRPr="00590361">
        <w:t>Stipendier för studiefinansiering tvingar den enskilde att leva på mycket, ofta oacceptabelt, låg nivå och ger inte någon rätt til</w:t>
      </w:r>
      <w:r w:rsidRPr="00590361">
        <w:t>l ersättning vid till exe</w:t>
      </w:r>
      <w:r w:rsidRPr="00590361">
        <w:t>m</w:t>
      </w:r>
      <w:r w:rsidRPr="00590361">
        <w:t>pel sjukdom, föräldraledighet och arbetslöshet och är heller inte pension</w:t>
      </w:r>
      <w:r w:rsidRPr="00590361">
        <w:t>s</w:t>
      </w:r>
      <w:r w:rsidRPr="00590361">
        <w:t xml:space="preserve">grundande. Stipendiet är skattefritt för den enskilde, trots att villkoret för att få det är att doktoranden följer sin studieplan. Ofta används stipendierna för </w:t>
      </w:r>
      <w:r w:rsidRPr="00590361">
        <w:lastRenderedPageBreak/>
        <w:t>utländska doktorander, som förutom att de ofta får nöja sig med orimligt låga belopp inte heller har rätt till barnbidrag eller bostadsbidrag. De utländska gäststudenterna utgör därmed akademins etniska underklass. Kristdemokr</w:t>
      </w:r>
      <w:r w:rsidRPr="00590361">
        <w:t>a</w:t>
      </w:r>
      <w:r w:rsidRPr="00590361">
        <w:t>terna anser att</w:t>
      </w:r>
      <w:r w:rsidRPr="00590361">
        <w:rPr>
          <w:snapToGrid w:val="0"/>
        </w:rPr>
        <w:t xml:space="preserve"> utbildn</w:t>
      </w:r>
      <w:r w:rsidRPr="00590361">
        <w:rPr>
          <w:snapToGrid w:val="0"/>
        </w:rPr>
        <w:t>ingsbidrag på sikt måste ersättas av fast anställning och att stipendier måste mönstras ut som studiefinansiering.</w:t>
      </w:r>
    </w:p>
    <w:p w:rsidR="002218F9" w:rsidRPr="00590361" w:rsidRDefault="002218F9">
      <w:pPr>
        <w:pStyle w:val="Rubrik2"/>
      </w:pPr>
      <w:bookmarkStart w:id="2" w:name="_Toc116203421"/>
      <w:r w:rsidRPr="00590361">
        <w:t>Skuggdoktoranderna</w:t>
      </w:r>
      <w:bookmarkEnd w:id="2"/>
    </w:p>
    <w:p w:rsidR="002218F9" w:rsidRPr="00590361" w:rsidRDefault="002218F9">
      <w:r w:rsidRPr="00590361">
        <w:t>Begreppet skuggdoktorand har uppstått efter 1998 års reform av forskaru</w:t>
      </w:r>
      <w:r w:rsidRPr="00590361">
        <w:t>t</w:t>
      </w:r>
      <w:r w:rsidRPr="00590361">
        <w:t>bildningen. Reformen innebar bl.a. att doktorandens finansiering ska vara ordnad vid antagningen. En skuggdoktorand är en person som deltar i for</w:t>
      </w:r>
      <w:r w:rsidRPr="00590361">
        <w:t>s</w:t>
      </w:r>
      <w:r w:rsidRPr="00590361">
        <w:t>karutbildningen utan att vara formellt antagen, ofta för att denne inte möter kravet på finansiering för fyra års doktorandstudier. En skuggdoktorand o</w:t>
      </w:r>
      <w:r w:rsidRPr="00590361">
        <w:t>m</w:t>
      </w:r>
      <w:r w:rsidRPr="00590361">
        <w:t>fattas därför inte av det regelverk som reglerar rättigheter och skyldigheter. I Högskoleverkets rapport ”Att forska i det fördolda” åskådliggörs skuggdokt</w:t>
      </w:r>
      <w:r w:rsidRPr="00590361">
        <w:t>o</w:t>
      </w:r>
      <w:r w:rsidRPr="00590361">
        <w:t>randernas situation. Där föreslås tyvärr inga direkta lös</w:t>
      </w:r>
      <w:r w:rsidRPr="00590361">
        <w:t>ningar. Däremot rel</w:t>
      </w:r>
      <w:r w:rsidRPr="00590361">
        <w:t>a</w:t>
      </w:r>
      <w:r w:rsidRPr="00590361">
        <w:t>teras hur en fakultet erbjuder duktiga studenter en prövoperiod, formellt en projektanställning, för forskning vid olika enheter på institutionerna. Finans</w:t>
      </w:r>
      <w:r w:rsidRPr="00590361">
        <w:softHyphen/>
      </w:r>
      <w:r w:rsidRPr="00590361">
        <w:t>i</w:t>
      </w:r>
      <w:r w:rsidRPr="00590361">
        <w:t>eringen, som aldrig tycks vara problemfylld, utgörs av stipendier som söks via institutionerna. Efter prövoperioden, som tidsmässigt kan variera, omb</w:t>
      </w:r>
      <w:r w:rsidRPr="00590361">
        <w:t>e</w:t>
      </w:r>
      <w:r w:rsidRPr="00590361">
        <w:t>des studenten att fortsätta med forskarutbildningen och ges då tillfälle att avsluta den påbörjade forskningen. Även här kan finansieringen bestå av stipendiemedel. Jag anser att skuggd</w:t>
      </w:r>
      <w:r w:rsidRPr="00590361">
        <w:t>oktorander inte ska förekomma. Det är viktigt att goda villkor erbjuds forskarstuderande.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0361">
        <w:trPr>
          <w:cantSplit/>
        </w:trPr>
        <w:tc>
          <w:tcPr>
            <w:tcW w:w="3046" w:type="dxa"/>
          </w:tcPr>
          <w:p w:rsidR="002218F9" w:rsidRPr="00590361" w:rsidRDefault="002218F9">
            <w:pPr>
              <w:pStyle w:val="UnderskriftDatum"/>
              <w:spacing w:before="240"/>
            </w:pPr>
            <w:r w:rsidRPr="00590361">
              <w:t>Stockholm den 4 oktober 2007</w:t>
            </w:r>
          </w:p>
        </w:tc>
        <w:tc>
          <w:tcPr>
            <w:tcW w:w="3047" w:type="dxa"/>
          </w:tcPr>
          <w:p w:rsidR="002218F9" w:rsidRPr="00590361" w:rsidRDefault="002218F9">
            <w:pPr>
              <w:pStyle w:val="Underskrifter"/>
              <w:spacing w:before="240"/>
            </w:pPr>
          </w:p>
        </w:tc>
      </w:tr>
      <w:tr w:rsidR="00000000" w:rsidRPr="00590361">
        <w:trPr>
          <w:cantSplit/>
        </w:trPr>
        <w:tc>
          <w:tcPr>
            <w:tcW w:w="3046" w:type="dxa"/>
          </w:tcPr>
          <w:p w:rsidR="002218F9" w:rsidRPr="00590361" w:rsidRDefault="002218F9">
            <w:pPr>
              <w:pStyle w:val="Underskrifter"/>
            </w:pPr>
            <w:r w:rsidRPr="00590361">
              <w:t>Emma Henriksson (kd)</w:t>
            </w:r>
          </w:p>
        </w:tc>
        <w:tc>
          <w:tcPr>
            <w:tcW w:w="3046" w:type="dxa"/>
          </w:tcPr>
          <w:p w:rsidR="002218F9" w:rsidRPr="00590361" w:rsidRDefault="002218F9">
            <w:pPr>
              <w:pStyle w:val="Underskrifter"/>
            </w:pPr>
          </w:p>
        </w:tc>
      </w:tr>
    </w:tbl>
    <w:p w:rsidR="002218F9" w:rsidRPr="00590361" w:rsidRDefault="002218F9">
      <w:pPr>
        <w:pStyle w:val="Normaltindrag"/>
      </w:pPr>
    </w:p>
    <w:sectPr w:rsidR="002218F9" w:rsidRPr="005903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8F9" w:rsidRPr="00590361" w:rsidRDefault="002218F9">
      <w:r w:rsidRPr="00590361">
        <w:separator/>
      </w:r>
    </w:p>
  </w:endnote>
  <w:endnote w:type="continuationSeparator" w:id="0">
    <w:p w:rsidR="002218F9" w:rsidRPr="00590361" w:rsidRDefault="002218F9">
      <w:r w:rsidRPr="005903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8F9" w:rsidRPr="00590361" w:rsidRDefault="00590361">
    <w:pPr>
      <w:pStyle w:val="Sidfot"/>
    </w:pPr>
    <w:r w:rsidRPr="005903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47698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8F9" w:rsidRDefault="002218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18F9" w:rsidRDefault="002218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8F9" w:rsidRPr="00590361" w:rsidRDefault="00590361">
    <w:pPr>
      <w:pStyle w:val="Sidfot"/>
    </w:pPr>
    <w:r w:rsidRPr="005903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5360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8F9" w:rsidRDefault="002218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18F9" w:rsidRDefault="002218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8F9" w:rsidRPr="00590361" w:rsidRDefault="00590361">
    <w:pPr>
      <w:pStyle w:val="Sidfot"/>
    </w:pPr>
    <w:r w:rsidRPr="005903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46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8F9" w:rsidRDefault="002218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18F9" w:rsidRDefault="002218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8F9" w:rsidRPr="00590361" w:rsidRDefault="002218F9">
      <w:r w:rsidRPr="00590361">
        <w:separator/>
      </w:r>
    </w:p>
  </w:footnote>
  <w:footnote w:type="continuationSeparator" w:id="0">
    <w:p w:rsidR="002218F9" w:rsidRPr="00590361" w:rsidRDefault="002218F9">
      <w:r w:rsidRPr="005903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8F9" w:rsidRPr="00590361" w:rsidRDefault="00590361">
    <w:pPr>
      <w:pStyle w:val="Sidhuvud"/>
    </w:pPr>
    <w:r w:rsidRPr="005903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9800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8F9" w:rsidRDefault="002218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18F9" w:rsidRDefault="002218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8F9" w:rsidRPr="00590361" w:rsidRDefault="00590361">
    <w:pPr>
      <w:pStyle w:val="Sidhuvud"/>
    </w:pPr>
    <w:r w:rsidRPr="005903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4907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8F9" w:rsidRDefault="002218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18F9" w:rsidRDefault="002218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8F9" w:rsidRPr="00590361" w:rsidRDefault="002218F9">
    <w:pPr>
      <w:pStyle w:val="FSHNormal"/>
      <w:tabs>
        <w:tab w:val="right" w:pos="5840"/>
      </w:tabs>
    </w:pPr>
    <w:r w:rsidRPr="00590361">
      <w:br/>
    </w:r>
    <w:r w:rsidRPr="00590361">
      <w:fldChar w:fldCharType="begin" w:fldLock="1"/>
    </w:r>
    <w:r w:rsidRPr="00590361">
      <w:instrText xml:space="preserve"> DOCPROPERTY</w:instrText>
    </w:r>
    <w:r w:rsidRPr="00590361">
      <w:rPr>
        <w:sz w:val="18"/>
      </w:rPr>
      <w:instrText xml:space="preserve"> "YearUser" *\charformat </w:instrText>
    </w:r>
    <w:r w:rsidRPr="00590361">
      <w:fldChar w:fldCharType="separate"/>
    </w:r>
    <w:r w:rsidRPr="00590361">
      <w:t>2007/08</w:t>
    </w:r>
    <w:r w:rsidRPr="00590361">
      <w:fldChar w:fldCharType="end"/>
    </w:r>
    <w:r w:rsidRPr="00590361">
      <w:t xml:space="preserve"> </w:t>
    </w:r>
    <w:r w:rsidRPr="00590361">
      <w:tab/>
      <w:t xml:space="preserve">mnr: </w:t>
    </w:r>
    <w:r w:rsidRPr="00590361">
      <w:fldChar w:fldCharType="begin" w:fldLock="1"/>
    </w:r>
    <w:r w:rsidRPr="00590361">
      <w:instrText xml:space="preserve"> DOCPROPERTY</w:instrText>
    </w:r>
    <w:r w:rsidRPr="00590361">
      <w:rPr>
        <w:sz w:val="18"/>
      </w:rPr>
      <w:instrText xml:space="preserve"> "Motionsnummer" *\charformat </w:instrText>
    </w:r>
    <w:r w:rsidRPr="00590361">
      <w:fldChar w:fldCharType="separate"/>
    </w:r>
    <w:r w:rsidRPr="00590361">
      <w:t>Ub355</w:t>
    </w:r>
    <w:r w:rsidRPr="00590361">
      <w:fldChar w:fldCharType="end"/>
    </w:r>
    <w:r w:rsidRPr="00590361">
      <w:br/>
    </w:r>
    <w:r w:rsidRPr="00590361">
      <w:fldChar w:fldCharType="begin" w:fldLock="1"/>
    </w:r>
    <w:r w:rsidRPr="00590361">
      <w:instrText xml:space="preserve"> DOCPROPERTY</w:instrText>
    </w:r>
    <w:r w:rsidRPr="00590361">
      <w:rPr>
        <w:sz w:val="18"/>
      </w:rPr>
      <w:instrText xml:space="preserve"> "Samling" *\charformat </w:instrText>
    </w:r>
    <w:r w:rsidRPr="00590361">
      <w:fldChar w:fldCharType="end"/>
    </w:r>
    <w:r w:rsidRPr="00590361">
      <w:tab/>
      <w:t xml:space="preserve">pnr: </w:t>
    </w:r>
    <w:r w:rsidRPr="00590361">
      <w:fldChar w:fldCharType="begin" w:fldLock="1"/>
    </w:r>
    <w:r w:rsidRPr="00590361">
      <w:instrText xml:space="preserve"> DOCPROPERTY</w:instrText>
    </w:r>
    <w:r w:rsidRPr="00590361">
      <w:rPr>
        <w:sz w:val="18"/>
      </w:rPr>
      <w:instrText xml:space="preserve"> "Partinummer" *\charformat </w:instrText>
    </w:r>
    <w:r w:rsidRPr="00590361">
      <w:fldChar w:fldCharType="separate"/>
    </w:r>
    <w:r w:rsidRPr="00590361">
      <w:t>kd559</w:t>
    </w:r>
    <w:r w:rsidRPr="00590361">
      <w:fldChar w:fldCharType="end"/>
    </w:r>
  </w:p>
  <w:p w:rsidR="002218F9" w:rsidRPr="00590361" w:rsidRDefault="002218F9">
    <w:pPr>
      <w:pStyle w:val="FSHRub1"/>
    </w:pPr>
    <w:r w:rsidRPr="00590361">
      <w:t>Motion till riksdagen</w:t>
    </w:r>
    <w:r w:rsidRPr="00590361">
      <w:br/>
    </w:r>
    <w:r w:rsidRPr="00590361">
      <w:fldChar w:fldCharType="begin" w:fldLock="1"/>
    </w:r>
    <w:r w:rsidRPr="00590361">
      <w:instrText xml:space="preserve"> DOCPROPERTY "YearUser" *\charformat </w:instrText>
    </w:r>
    <w:r w:rsidRPr="00590361">
      <w:fldChar w:fldCharType="separate"/>
    </w:r>
    <w:r w:rsidRPr="00590361">
      <w:t>2007/08</w:t>
    </w:r>
    <w:r w:rsidRPr="00590361">
      <w:fldChar w:fldCharType="end"/>
    </w:r>
    <w:r w:rsidRPr="00590361">
      <w:t>:</w:t>
    </w:r>
    <w:r w:rsidRPr="00590361">
      <w:fldChar w:fldCharType="begin" w:fldLock="1"/>
    </w:r>
    <w:r w:rsidRPr="00590361">
      <w:instrText xml:space="preserve"> DOCPROPERTY "Motionsnummer" *\charformat </w:instrText>
    </w:r>
    <w:r w:rsidRPr="00590361">
      <w:fldChar w:fldCharType="separate"/>
    </w:r>
    <w:r w:rsidRPr="00590361">
      <w:t>Ub355</w:t>
    </w:r>
    <w:r w:rsidRPr="00590361">
      <w:fldChar w:fldCharType="end"/>
    </w:r>
  </w:p>
  <w:p w:rsidR="002218F9" w:rsidRPr="00590361" w:rsidRDefault="002218F9">
    <w:pPr>
      <w:pStyle w:val="FSHNormalS5"/>
    </w:pPr>
    <w:r w:rsidRPr="00590361">
      <w:fldChar w:fldCharType="begin" w:fldLock="1"/>
    </w:r>
    <w:r w:rsidRPr="00590361">
      <w:instrText xml:space="preserve"> DOCPROPERTY "MotionarText" *\charformat </w:instrText>
    </w:r>
    <w:r w:rsidRPr="00590361">
      <w:fldChar w:fldCharType="separate"/>
    </w:r>
    <w:r w:rsidRPr="00590361">
      <w:t>av Emma Henriksson (kd)</w:t>
    </w:r>
    <w:r w:rsidRPr="00590361">
      <w:fldChar w:fldCharType="end"/>
    </w:r>
    <w:r w:rsidRPr="00590361">
      <w:br/>
    </w:r>
    <w:r w:rsidRPr="00590361">
      <w:fldChar w:fldCharType="begin" w:fldLock="1"/>
    </w:r>
    <w:r w:rsidRPr="00590361">
      <w:instrText xml:space="preserve"> DOCPROPERTY "SvarFrasKort" *\charformat </w:instrText>
    </w:r>
    <w:r w:rsidRPr="00590361">
      <w:fldChar w:fldCharType="end"/>
    </w:r>
  </w:p>
  <w:p w:rsidR="002218F9" w:rsidRPr="00590361" w:rsidRDefault="002218F9">
    <w:pPr>
      <w:pStyle w:val="FSHTitel"/>
    </w:pPr>
    <w:r w:rsidRPr="00590361">
      <w:fldChar w:fldCharType="begin" w:fldLock="1"/>
    </w:r>
    <w:r w:rsidRPr="00590361">
      <w:instrText xml:space="preserve"> DOCPROPERTY</w:instrText>
    </w:r>
    <w:r w:rsidRPr="00590361">
      <w:rPr>
        <w:sz w:val="18"/>
      </w:rPr>
      <w:instrText xml:space="preserve"> "RubrikSvar" *\charformat </w:instrText>
    </w:r>
    <w:r w:rsidRPr="00590361">
      <w:fldChar w:fldCharType="separate"/>
    </w:r>
    <w:r w:rsidRPr="00590361">
      <w:t>Forskarstuderandes trygghet</w:t>
    </w:r>
    <w:r w:rsidRPr="00590361">
      <w:fldChar w:fldCharType="end"/>
    </w:r>
  </w:p>
  <w:p w:rsidR="002218F9" w:rsidRPr="00590361" w:rsidRDefault="002218F9">
    <w:pPr>
      <w:pStyle w:val="Normal00"/>
    </w:pPr>
  </w:p>
  <w:p w:rsidR="002218F9" w:rsidRPr="00590361" w:rsidRDefault="002218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1154917">
    <w:abstractNumId w:val="8"/>
  </w:num>
  <w:num w:numId="2" w16cid:durableId="837231649">
    <w:abstractNumId w:val="9"/>
  </w:num>
  <w:num w:numId="3" w16cid:durableId="924529539">
    <w:abstractNumId w:val="8"/>
  </w:num>
  <w:num w:numId="4" w16cid:durableId="1486237689">
    <w:abstractNumId w:val="9"/>
  </w:num>
  <w:num w:numId="5" w16cid:durableId="555360100">
    <w:abstractNumId w:val="13"/>
  </w:num>
  <w:num w:numId="6" w16cid:durableId="43456055">
    <w:abstractNumId w:val="10"/>
  </w:num>
  <w:num w:numId="7" w16cid:durableId="2031835672">
    <w:abstractNumId w:val="11"/>
  </w:num>
  <w:num w:numId="8" w16cid:durableId="152373560">
    <w:abstractNumId w:val="12"/>
  </w:num>
  <w:num w:numId="9" w16cid:durableId="1762603715">
    <w:abstractNumId w:val="8"/>
  </w:num>
  <w:num w:numId="10" w16cid:durableId="842668163">
    <w:abstractNumId w:val="3"/>
  </w:num>
  <w:num w:numId="11" w16cid:durableId="568999347">
    <w:abstractNumId w:val="2"/>
  </w:num>
  <w:num w:numId="12" w16cid:durableId="1126237316">
    <w:abstractNumId w:val="1"/>
  </w:num>
  <w:num w:numId="13" w16cid:durableId="1847330621">
    <w:abstractNumId w:val="0"/>
  </w:num>
  <w:num w:numId="14" w16cid:durableId="1592816313">
    <w:abstractNumId w:val="9"/>
  </w:num>
  <w:num w:numId="15" w16cid:durableId="87849683">
    <w:abstractNumId w:val="7"/>
  </w:num>
  <w:num w:numId="16" w16cid:durableId="1010058577">
    <w:abstractNumId w:val="6"/>
  </w:num>
  <w:num w:numId="17" w16cid:durableId="1756976981">
    <w:abstractNumId w:val="5"/>
  </w:num>
  <w:num w:numId="18" w16cid:durableId="728186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EE94DC7-0871-4111-A2B6-713C655DFA26}"/>
  </w:docVars>
  <w:rsids>
    <w:rsidRoot w:val="006649A9"/>
    <w:rsid w:val="002218F9"/>
    <w:rsid w:val="00590361"/>
    <w:rsid w:val="006649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FEC33A-2ED5-4812-A64E-A0DA22D1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2974</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kd559</vt:lpstr>
    </vt:vector>
  </TitlesOfParts>
  <Company>Riksdagen</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kd559</dc:title>
  <dc:subject>kd559</dc:subject>
  <dc:creator>Riksdagen</dc:creator>
  <cp:keywords>Riksdagen</cp:keywords>
  <dc:description>TKG-ktrl, MSMQ4mb, PersReg-Distribution mm</dc:description>
  <cp:lastModifiedBy>Lars Brink</cp:lastModifiedBy>
  <cp:revision>2</cp:revision>
  <cp:lastPrinted>2007-11-22T13:02:00Z</cp:lastPrinted>
  <dcterms:created xsi:type="dcterms:W3CDTF">2025-12-17T10:58:00Z</dcterms:created>
  <dcterms:modified xsi:type="dcterms:W3CDTF">2025-12-17T10:58:00Z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Forskarstuderandes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Forskarstuderandes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20072008000001070100000005590069</vt:lpwstr>
  </property>
  <property fmtid="{D5CDD505-2E9C-101B-9397-08002B2CF9AE}" pid="47" name="datum">
    <vt:lpwstr>071004</vt:lpwstr>
  </property>
  <property fmtid="{D5CDD505-2E9C-101B-9397-08002B2CF9AE}" pid="48" name="avsändar-e-post">
    <vt:lpwstr>jonas.arnell@riksdagen.se</vt:lpwstr>
  </property>
  <property fmtid="{D5CDD505-2E9C-101B-9397-08002B2CF9AE}" pid="49" name="id">
    <vt:lpwstr>20072008000001070100000005590069</vt:lpwstr>
  </property>
  <property fmtid="{D5CDD505-2E9C-101B-9397-08002B2CF9AE}" pid="50" name="nummer">
    <vt:lpwstr>355</vt:lpwstr>
  </property>
  <property fmtid="{D5CDD505-2E9C-101B-9397-08002B2CF9AE}" pid="51" name="utskottsbeteckning">
    <vt:lpwstr>Ub</vt:lpwstr>
  </property>
  <property fmtid="{D5CDD505-2E9C-101B-9397-08002B2CF9AE}" pid="52" name="GlobalUID">
    <vt:lpwstr>{05F97C65-C25E-4F34-8FDA-F6AEF2F41B3A}</vt:lpwstr>
  </property>
  <property fmtid="{D5CDD505-2E9C-101B-9397-08002B2CF9AE}" pid="53" name="Överföringar">
    <vt:i4>0</vt:i4>
  </property>
  <property fmtid="{D5CDD505-2E9C-101B-9397-08002B2CF9AE}" pid="54" name="Checksum">
    <vt:lpwstr>*0016555664826*</vt:lpwstr>
  </property>
  <property fmtid="{D5CDD505-2E9C-101B-9397-08002B2CF9AE}" pid="55" name="skuggnummer">
    <vt:lpwstr>1645</vt:lpwstr>
  </property>
  <property fmtid="{D5CDD505-2E9C-101B-9397-08002B2CF9AE}" pid="56" name="urixVersion">
    <vt:lpwstr>3.2.0.8</vt:lpwstr>
  </property>
  <property fmtid="{D5CDD505-2E9C-101B-9397-08002B2CF9AE}" pid="57" name="urixOrigin">
    <vt:lpwstr>071122 14:02:07.887</vt:lpwstr>
  </property>
  <property fmtid="{D5CDD505-2E9C-101B-9397-08002B2CF9AE}" pid="58" name="urixGuid">
    <vt:lpwstr>{B410D798-7739-4514-ACAE-7593379B0338}</vt:lpwstr>
  </property>
</Properties>
</file>