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6CE1" w:rsidRPr="004D4B15" w:rsidRDefault="000A6CE1">
      <w:pPr>
        <w:pStyle w:val="Frslagsrubrik"/>
        <w:shd w:val="clear" w:color="000000" w:fill="auto"/>
      </w:pPr>
      <w:r w:rsidRPr="004D4B15">
        <w:t>Förslag till riksdagsbeslut</w:t>
      </w:r>
    </w:p>
    <w:p w:rsidR="000A6CE1" w:rsidRPr="004D4B15" w:rsidRDefault="000A6CE1">
      <w:pPr>
        <w:pStyle w:val="Hemstlatt"/>
        <w:shd w:val="clear" w:color="000000" w:fill="auto"/>
        <w:ind w:left="0"/>
      </w:pPr>
      <w:r w:rsidRPr="004D4B15">
        <w:t>Riksdagen tillkännager för regeringen som sin mening vad som anförs i motionen om att öka forskning och rådgivning kring insjöfiske och vattenbruk samt samordna detta vatten- och miljöarbete med de nordiska länderna.</w:t>
      </w:r>
    </w:p>
    <w:p w:rsidR="000A6CE1" w:rsidRPr="004D4B15" w:rsidRDefault="000A6CE1">
      <w:pPr>
        <w:pStyle w:val="Rubrik1"/>
        <w:shd w:val="clear" w:color="000000" w:fill="auto"/>
      </w:pPr>
      <w:r w:rsidRPr="004D4B15">
        <w:t>Motivering</w:t>
      </w:r>
    </w:p>
    <w:p w:rsidR="000A6CE1" w:rsidRPr="004D4B15" w:rsidRDefault="000A6CE1">
      <w:pPr>
        <w:shd w:val="clear" w:color="000000" w:fill="auto"/>
        <w:autoSpaceDE w:val="0"/>
        <w:autoSpaceDN w:val="0"/>
        <w:adjustRightInd w:val="0"/>
        <w:rPr>
          <w:color w:val="000000"/>
          <w:szCs w:val="24"/>
        </w:rPr>
      </w:pPr>
      <w:r w:rsidRPr="004D4B15">
        <w:rPr>
          <w:color w:val="000000"/>
          <w:szCs w:val="24"/>
        </w:rPr>
        <w:t xml:space="preserve">Sveriges produktionsförmåga av mat utnyttjas allt sämre genom att åkrar och betesmarker läggs i träda, extensiva vallar eller förbuskas. Produktionen av mjölk, nötkött och griskött minskar. Skogarnas avkastning av viltkött minskar även det genom de växande rovdjursstammarna av björn och varg. </w:t>
      </w:r>
    </w:p>
    <w:p w:rsidR="000A6CE1" w:rsidRPr="004D4B15" w:rsidRDefault="000A6CE1">
      <w:pPr>
        <w:shd w:val="clear" w:color="000000" w:fill="auto"/>
        <w:autoSpaceDE w:val="0"/>
        <w:autoSpaceDN w:val="0"/>
        <w:adjustRightInd w:val="0"/>
        <w:rPr>
          <w:color w:val="000000"/>
          <w:szCs w:val="24"/>
        </w:rPr>
      </w:pPr>
    </w:p>
    <w:p w:rsidR="000A6CE1" w:rsidRPr="004D4B15" w:rsidRDefault="000A6CE1">
      <w:pPr>
        <w:shd w:val="clear" w:color="000000" w:fill="auto"/>
        <w:autoSpaceDE w:val="0"/>
        <w:autoSpaceDN w:val="0"/>
        <w:adjustRightInd w:val="0"/>
        <w:rPr>
          <w:color w:val="000000"/>
          <w:szCs w:val="24"/>
        </w:rPr>
      </w:pPr>
      <w:r w:rsidRPr="004D4B15">
        <w:rPr>
          <w:color w:val="000000"/>
          <w:szCs w:val="24"/>
        </w:rPr>
        <w:t>Här gäller det att vända utvecklingen genom nya riksdagsmål, en samlad livsmedelsstrategi, en bred kraftsamling mellan stat och näring, industri och handel, forskning och rådgivning med mera.</w:t>
      </w:r>
    </w:p>
    <w:p w:rsidR="000A6CE1" w:rsidRPr="004D4B15" w:rsidRDefault="000A6CE1">
      <w:pPr>
        <w:shd w:val="clear" w:color="000000" w:fill="auto"/>
        <w:autoSpaceDE w:val="0"/>
        <w:autoSpaceDN w:val="0"/>
        <w:adjustRightInd w:val="0"/>
        <w:rPr>
          <w:color w:val="000000"/>
          <w:szCs w:val="24"/>
        </w:rPr>
      </w:pPr>
    </w:p>
    <w:p w:rsidR="000A6CE1" w:rsidRPr="004D4B15" w:rsidRDefault="000A6CE1">
      <w:pPr>
        <w:shd w:val="clear" w:color="000000" w:fill="auto"/>
        <w:autoSpaceDE w:val="0"/>
        <w:autoSpaceDN w:val="0"/>
        <w:adjustRightInd w:val="0"/>
        <w:rPr>
          <w:color w:val="000000"/>
          <w:szCs w:val="24"/>
        </w:rPr>
      </w:pPr>
      <w:r w:rsidRPr="004D4B15">
        <w:rPr>
          <w:color w:val="000000"/>
          <w:szCs w:val="24"/>
        </w:rPr>
        <w:t xml:space="preserve">Denna motion riktar in sig på de svenska insjöarnas rikedom av fisk och den stora potentialen för att öka produktionen och fångstuttagen. Sverige har 95 000 sjöar där Hjälmaren ensamt svarar för en tredjedel av svenska insjöfisket. Det finns utvecklingspotential i insjöfisket. </w:t>
      </w:r>
    </w:p>
    <w:p w:rsidR="000A6CE1" w:rsidRPr="004D4B15" w:rsidRDefault="000A6CE1">
      <w:pPr>
        <w:pStyle w:val="Normaltindrag"/>
        <w:shd w:val="clear" w:color="000000" w:fill="auto"/>
      </w:pPr>
    </w:p>
    <w:p w:rsidR="000A6CE1" w:rsidRPr="004D4B15" w:rsidRDefault="000A6CE1">
      <w:pPr>
        <w:shd w:val="clear" w:color="000000" w:fill="auto"/>
        <w:autoSpaceDE w:val="0"/>
        <w:autoSpaceDN w:val="0"/>
        <w:adjustRightInd w:val="0"/>
        <w:spacing w:before="120" w:after="120"/>
        <w:rPr>
          <w:color w:val="000000"/>
          <w:szCs w:val="24"/>
        </w:rPr>
      </w:pPr>
      <w:r w:rsidRPr="004D4B15">
        <w:rPr>
          <w:color w:val="000000"/>
          <w:szCs w:val="24"/>
        </w:rPr>
        <w:t xml:space="preserve">Hur mycket proteinbiomassa kan de svenska insjöarna producera och vad kan den användas till? Här är kunskapen för dålig och det bedrivs inte mycket forskning med den inriktningen idag. </w:t>
      </w:r>
    </w:p>
    <w:p w:rsidR="000A6CE1" w:rsidRPr="004D4B15" w:rsidRDefault="000A6CE1">
      <w:pPr>
        <w:shd w:val="clear" w:color="000000" w:fill="auto"/>
        <w:autoSpaceDE w:val="0"/>
        <w:autoSpaceDN w:val="0"/>
        <w:adjustRightInd w:val="0"/>
        <w:spacing w:before="120" w:after="120"/>
        <w:rPr>
          <w:color w:val="000000"/>
          <w:szCs w:val="24"/>
        </w:rPr>
      </w:pPr>
      <w:r w:rsidRPr="004D4B15">
        <w:rPr>
          <w:color w:val="000000"/>
          <w:szCs w:val="24"/>
        </w:rPr>
        <w:lastRenderedPageBreak/>
        <w:t xml:space="preserve">Brax, mört och övrig vitfisk borde ses som en slumrande resurs som borde kunna fångas i växande mängder och nyttjas till nya spännande ändamål. </w:t>
      </w:r>
    </w:p>
    <w:p w:rsidR="000A6CE1" w:rsidRPr="004D4B15" w:rsidRDefault="000A6CE1">
      <w:pPr>
        <w:shd w:val="clear" w:color="000000" w:fill="auto"/>
        <w:autoSpaceDE w:val="0"/>
        <w:autoSpaceDN w:val="0"/>
        <w:adjustRightInd w:val="0"/>
        <w:spacing w:before="120" w:after="120"/>
        <w:rPr>
          <w:color w:val="000000"/>
          <w:szCs w:val="24"/>
        </w:rPr>
      </w:pPr>
      <w:r w:rsidRPr="004D4B15">
        <w:rPr>
          <w:color w:val="000000"/>
          <w:szCs w:val="24"/>
        </w:rPr>
        <w:t xml:space="preserve">Många av landets sjöar är övergödda och påverkar Östersjön negativt. Övergödningen har gynnat vitfisken som ökar belastningen genom att späda på övergödningen ytterligare. </w:t>
      </w:r>
    </w:p>
    <w:p w:rsidR="000A6CE1" w:rsidRPr="004D4B15" w:rsidRDefault="000A6CE1">
      <w:pPr>
        <w:shd w:val="clear" w:color="000000" w:fill="auto"/>
        <w:autoSpaceDE w:val="0"/>
        <w:autoSpaceDN w:val="0"/>
        <w:adjustRightInd w:val="0"/>
        <w:spacing w:before="120" w:after="120"/>
        <w:rPr>
          <w:color w:val="000000"/>
          <w:szCs w:val="24"/>
        </w:rPr>
      </w:pPr>
      <w:r w:rsidRPr="004D4B15">
        <w:rPr>
          <w:color w:val="000000"/>
          <w:szCs w:val="24"/>
        </w:rPr>
        <w:t>De tusentals ton vitfisk som finns i sjöarna skulle kunna användas som råvara till fiskmjöl och användas som foder i den ökade fiskodlingen som vi redan beslutat om. Detta skulle gynna såväl vattenmiljön som rovfiskarna gädda, gös och abborre som alla är värdefulla exportprodukter.</w:t>
      </w:r>
    </w:p>
    <w:p w:rsidR="000A6CE1" w:rsidRPr="004D4B15" w:rsidRDefault="000A6CE1">
      <w:pPr>
        <w:shd w:val="clear" w:color="000000" w:fill="auto"/>
        <w:autoSpaceDE w:val="0"/>
        <w:autoSpaceDN w:val="0"/>
        <w:adjustRightInd w:val="0"/>
        <w:spacing w:before="120" w:after="120"/>
        <w:rPr>
          <w:color w:val="000000"/>
          <w:szCs w:val="24"/>
        </w:rPr>
      </w:pPr>
      <w:r w:rsidRPr="004D4B15">
        <w:rPr>
          <w:color w:val="000000"/>
          <w:szCs w:val="24"/>
        </w:rPr>
        <w:t>Det är mycket som förenar de nordiska länderna vad gäller insjöfisket, och det arbete som sker i Sverige bör i så hög grad som möjligt ske med goda kontakter med de övriga nordiska länderna.</w:t>
      </w:r>
    </w:p>
    <w:p w:rsidR="000A6CE1" w:rsidRPr="004D4B15" w:rsidRDefault="000A6CE1">
      <w:pPr>
        <w:shd w:val="clear" w:color="000000" w:fill="auto"/>
        <w:autoSpaceDE w:val="0"/>
        <w:autoSpaceDN w:val="0"/>
        <w:adjustRightInd w:val="0"/>
        <w:spacing w:before="120" w:after="120"/>
        <w:rPr>
          <w:color w:val="000000"/>
          <w:szCs w:val="24"/>
        </w:rPr>
      </w:pPr>
      <w:r w:rsidRPr="004D4B15">
        <w:rPr>
          <w:color w:val="000000"/>
          <w:szCs w:val="24"/>
        </w:rPr>
        <w:t xml:space="preserve">I matlandet Sverige exporterar vi gädda, gös och abborre samtidigt som vi importerar odlad fisk (hajmal mm) från sydostasien. Någonstans på vägen genom Europa möts dessa fiskar. Med ökad satsning på insjöfiske kan behovet av import långt bortifrån minskas. </w:t>
      </w:r>
    </w:p>
    <w:p w:rsidR="000A6CE1" w:rsidRPr="004D4B15" w:rsidRDefault="000A6CE1">
      <w:pPr>
        <w:shd w:val="clear" w:color="000000" w:fill="auto"/>
        <w:autoSpaceDE w:val="0"/>
        <w:autoSpaceDN w:val="0"/>
        <w:adjustRightInd w:val="0"/>
        <w:spacing w:before="120" w:after="120"/>
        <w:rPr>
          <w:color w:val="000000"/>
          <w:szCs w:val="24"/>
        </w:rPr>
      </w:pPr>
      <w:r w:rsidRPr="004D4B15">
        <w:rPr>
          <w:color w:val="000000"/>
          <w:szCs w:val="24"/>
        </w:rPr>
        <w:t>Inom ramen för den viktiga satsningen på matlandet Sverige har insjöfisket en given plats, som jag vill lyfta med denna motion. Även landsbygdens turismföretagande gynnas av bra fiskevatten vilket ju saknas i stora delar av Europa.</w:t>
      </w:r>
    </w:p>
    <w:p w:rsidR="000A6CE1" w:rsidRPr="004D4B15" w:rsidRDefault="000A6CE1">
      <w:pPr>
        <w:pStyle w:val="Normaltindrag"/>
        <w:shd w:val="clear" w:color="000000" w:fill="auto"/>
      </w:pPr>
    </w:p>
    <w:p w:rsidR="000A6CE1" w:rsidRPr="004D4B15" w:rsidRDefault="000A6CE1">
      <w:pPr>
        <w:shd w:val="clear" w:color="000000" w:fill="auto"/>
      </w:pPr>
      <w:r w:rsidRPr="004D4B15">
        <w:rPr>
          <w:color w:val="000000"/>
          <w:szCs w:val="24"/>
        </w:rPr>
        <w:t>Den viktigaste punkten är dock att fiskevård, vattenvård och fiskodling ses som ett gemensamt område då de alla påverkar varandra. Alltså behöver vi i likhet med Finland utveckla forskning och rådgivning på området.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D4B15">
        <w:trPr>
          <w:cantSplit/>
        </w:trPr>
        <w:tc>
          <w:tcPr>
            <w:tcW w:w="3046" w:type="dxa"/>
          </w:tcPr>
          <w:p w:rsidR="000A6CE1" w:rsidRPr="004D4B15" w:rsidRDefault="000A6CE1">
            <w:pPr>
              <w:pStyle w:val="UnderskriftDatum"/>
              <w:shd w:val="clear" w:color="000000" w:fill="auto"/>
              <w:spacing w:before="240"/>
            </w:pPr>
            <w:r w:rsidRPr="004D4B15">
              <w:t>Stockholm den 30 september 2013</w:t>
            </w:r>
          </w:p>
        </w:tc>
        <w:tc>
          <w:tcPr>
            <w:tcW w:w="3047" w:type="dxa"/>
          </w:tcPr>
          <w:p w:rsidR="000A6CE1" w:rsidRPr="004D4B15" w:rsidRDefault="000A6CE1">
            <w:pPr>
              <w:pStyle w:val="Underskrifter"/>
              <w:shd w:val="clear" w:color="000000" w:fill="auto"/>
              <w:spacing w:before="240"/>
            </w:pPr>
          </w:p>
        </w:tc>
      </w:tr>
      <w:tr w:rsidR="00000000" w:rsidRPr="004D4B15">
        <w:trPr>
          <w:cantSplit/>
        </w:trPr>
        <w:tc>
          <w:tcPr>
            <w:tcW w:w="3046" w:type="dxa"/>
          </w:tcPr>
          <w:p w:rsidR="000A6CE1" w:rsidRPr="004D4B15" w:rsidRDefault="000A6CE1">
            <w:pPr>
              <w:pStyle w:val="Underskrifter"/>
              <w:shd w:val="clear" w:color="000000" w:fill="auto"/>
            </w:pPr>
            <w:r w:rsidRPr="004D4B15">
              <w:t>Staffan Danielsson (C)</w:t>
            </w:r>
          </w:p>
        </w:tc>
        <w:tc>
          <w:tcPr>
            <w:tcW w:w="3046" w:type="dxa"/>
          </w:tcPr>
          <w:p w:rsidR="000A6CE1" w:rsidRPr="004D4B15" w:rsidRDefault="000A6CE1">
            <w:pPr>
              <w:pStyle w:val="Underskrifter"/>
              <w:shd w:val="clear" w:color="000000" w:fill="auto"/>
            </w:pPr>
            <w:r w:rsidRPr="004D4B15">
              <w:t>Anders Åkesson (C)</w:t>
            </w:r>
          </w:p>
        </w:tc>
      </w:tr>
    </w:tbl>
    <w:p w:rsidR="000A6CE1" w:rsidRPr="004D4B15" w:rsidRDefault="000A6CE1">
      <w:pPr>
        <w:pStyle w:val="Normaltindrag"/>
        <w:shd w:val="clear" w:color="000000" w:fill="auto"/>
      </w:pPr>
    </w:p>
    <w:sectPr w:rsidR="000A6CE1" w:rsidRPr="004D4B15">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6CE1" w:rsidRPr="004D4B15" w:rsidRDefault="000A6CE1">
      <w:r w:rsidRPr="004D4B15">
        <w:separator/>
      </w:r>
    </w:p>
  </w:endnote>
  <w:endnote w:type="continuationSeparator" w:id="0">
    <w:p w:rsidR="000A6CE1" w:rsidRPr="004D4B15" w:rsidRDefault="000A6CE1">
      <w:r w:rsidRPr="004D4B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CE1" w:rsidRPr="004D4B15" w:rsidRDefault="000A6CE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CE1" w:rsidRPr="004D4B15" w:rsidRDefault="000A6CE1">
    <w:pPr>
      <w:pStyle w:val="NormalA4fot"/>
    </w:pPr>
    <w:r w:rsidRPr="004D4B15">
      <w:fldChar w:fldCharType="begin" w:fldLock="1"/>
    </w:r>
    <w:r w:rsidRPr="004D4B15">
      <w:instrText xml:space="preserve"> FILENAME *\charformat </w:instrText>
    </w:r>
    <w:r w:rsidRPr="004D4B15">
      <w:fldChar w:fldCharType="separate"/>
    </w:r>
    <w:r w:rsidRPr="004D4B15">
      <w:t>Dokument19</w:t>
    </w:r>
    <w:r w:rsidRPr="004D4B15">
      <w:fldChar w:fldCharType="end"/>
    </w:r>
    <w:r w:rsidRPr="004D4B15">
      <w:t>/</w:t>
    </w:r>
    <w:r w:rsidRPr="004D4B15">
      <w:fldChar w:fldCharType="begin" w:fldLock="1"/>
    </w:r>
    <w:r w:rsidRPr="004D4B15">
      <w:instrText xml:space="preserve"> DOCPROPERTY "Sekr" *\charformat </w:instrText>
    </w:r>
    <w:r w:rsidRPr="004D4B15">
      <w:fldChar w:fldCharType="separate"/>
    </w:r>
    <w:r w:rsidRPr="004D4B15">
      <w:t>mm</w:t>
    </w:r>
    <w:r w:rsidRPr="004D4B15">
      <w:fldChar w:fldCharType="end"/>
    </w:r>
    <w:r w:rsidRPr="004D4B15">
      <w:t xml:space="preserve"> </w:t>
    </w:r>
    <w:r w:rsidRPr="004D4B15">
      <w:fldChar w:fldCharType="begin" w:fldLock="1"/>
    </w:r>
    <w:r w:rsidRPr="004D4B15">
      <w:instrText xml:space="preserve"> PRINTDATE \@ "yyyy-MM-dd" *\charformat </w:instrText>
    </w:r>
    <w:r w:rsidRPr="004D4B15">
      <w:fldChar w:fldCharType="separate"/>
    </w:r>
    <w:r w:rsidRPr="004D4B15">
      <w:t>2013-09-30</w:t>
    </w:r>
    <w:r w:rsidRPr="004D4B1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CE1" w:rsidRPr="004D4B15" w:rsidRDefault="000A6CE1">
    <w:pPr>
      <w:pStyle w:val="NormalA4fot"/>
    </w:pPr>
    <w:r w:rsidRPr="004D4B15">
      <w:fldChar w:fldCharType="begin" w:fldLock="1"/>
    </w:r>
    <w:r w:rsidRPr="004D4B15">
      <w:instrText xml:space="preserve"> FILENAME *\charformat </w:instrText>
    </w:r>
    <w:r w:rsidRPr="004D4B15">
      <w:fldChar w:fldCharType="separate"/>
    </w:r>
    <w:r w:rsidRPr="004D4B15">
      <w:t>Dokument19</w:t>
    </w:r>
    <w:r w:rsidRPr="004D4B15">
      <w:fldChar w:fldCharType="end"/>
    </w:r>
    <w:r w:rsidRPr="004D4B15">
      <w:t>/</w:t>
    </w:r>
    <w:r w:rsidRPr="004D4B15">
      <w:fldChar w:fldCharType="begin" w:fldLock="1"/>
    </w:r>
    <w:r w:rsidRPr="004D4B15">
      <w:instrText xml:space="preserve"> DOCPROPERTY "Sekr" *\charformat </w:instrText>
    </w:r>
    <w:r w:rsidRPr="004D4B15">
      <w:fldChar w:fldCharType="separate"/>
    </w:r>
    <w:r w:rsidRPr="004D4B15">
      <w:t>mm</w:t>
    </w:r>
    <w:r w:rsidRPr="004D4B15">
      <w:fldChar w:fldCharType="end"/>
    </w:r>
    <w:r w:rsidRPr="004D4B15">
      <w:t xml:space="preserve"> </w:t>
    </w:r>
    <w:r w:rsidRPr="004D4B15">
      <w:fldChar w:fldCharType="begin" w:fldLock="1"/>
    </w:r>
    <w:r w:rsidRPr="004D4B15">
      <w:instrText xml:space="preserve"> PRINTDATE \@ "yyyy-MM-dd" *\charformat </w:instrText>
    </w:r>
    <w:r w:rsidRPr="004D4B15">
      <w:fldChar w:fldCharType="separate"/>
    </w:r>
    <w:r w:rsidRPr="004D4B15">
      <w:t>2013-09-30</w:t>
    </w:r>
    <w:r w:rsidRPr="004D4B1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6CE1" w:rsidRPr="004D4B15" w:rsidRDefault="000A6CE1">
      <w:r w:rsidRPr="004D4B15">
        <w:separator/>
      </w:r>
    </w:p>
  </w:footnote>
  <w:footnote w:type="continuationSeparator" w:id="0">
    <w:p w:rsidR="000A6CE1" w:rsidRPr="004D4B15" w:rsidRDefault="000A6CE1">
      <w:r w:rsidRPr="004D4B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CE1" w:rsidRPr="004D4B15" w:rsidRDefault="000A6CE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CE1" w:rsidRPr="004D4B15" w:rsidRDefault="000A6CE1">
    <w:pPr>
      <w:pStyle w:val="NormalA4sidnr"/>
    </w:pPr>
    <w:r w:rsidRPr="004D4B15">
      <w:fldChar w:fldCharType="begin" w:fldLock="1"/>
    </w:r>
    <w:r w:rsidRPr="004D4B15">
      <w:instrText xml:space="preserve"> PAGE *\charformat</w:instrText>
    </w:r>
    <w:r w:rsidRPr="004D4B15">
      <w:fldChar w:fldCharType="separate"/>
    </w:r>
    <w:r w:rsidRPr="004D4B15">
      <w:t>2</w:t>
    </w:r>
    <w:r w:rsidRPr="004D4B1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CE1" w:rsidRPr="004D4B15" w:rsidRDefault="000A6CE1">
    <w:pPr>
      <w:pStyle w:val="FSHlogo"/>
    </w:pPr>
  </w:p>
  <w:p w:rsidR="000A6CE1" w:rsidRPr="004D4B15" w:rsidRDefault="000A6CE1">
    <w:pPr>
      <w:pStyle w:val="FSHNormal"/>
    </w:pPr>
    <w:r w:rsidRPr="004D4B15">
      <w:fldChar w:fldCharType="begin" w:fldLock="1"/>
    </w:r>
    <w:r w:rsidRPr="004D4B15">
      <w:instrText xml:space="preserve"> DOCPROPERTY "MotTyp" *\charformat </w:instrText>
    </w:r>
    <w:r w:rsidRPr="004D4B15">
      <w:fldChar w:fldCharType="separate"/>
    </w:r>
    <w:r w:rsidRPr="004D4B15">
      <w:t>Enskild motion</w:t>
    </w:r>
    <w:r w:rsidRPr="004D4B15">
      <w:fldChar w:fldCharType="end"/>
    </w:r>
    <w:r w:rsidRPr="004D4B15">
      <w:t xml:space="preserve"> </w:t>
    </w:r>
    <w:r w:rsidRPr="004D4B15">
      <w:fldChar w:fldCharType="begin" w:fldLock="1"/>
    </w:r>
    <w:r w:rsidRPr="004D4B15">
      <w:instrText xml:space="preserve"> DOCPROPERTY "ArbRubr" *\charformat </w:instrText>
    </w:r>
    <w:r w:rsidRPr="004D4B15">
      <w:fldChar w:fldCharType="end"/>
    </w:r>
  </w:p>
  <w:p w:rsidR="000A6CE1" w:rsidRPr="004D4B15" w:rsidRDefault="000A6CE1">
    <w:pPr>
      <w:pStyle w:val="FSHRub2"/>
    </w:pPr>
    <w:r w:rsidRPr="004D4B15">
      <w:t xml:space="preserve">Motion till riksdagen </w:t>
    </w:r>
    <w:r w:rsidRPr="004D4B15">
      <w:tab/>
    </w:r>
    <w:r w:rsidRPr="004D4B15">
      <w:fldChar w:fldCharType="begin" w:fldLock="1"/>
    </w:r>
    <w:r w:rsidRPr="004D4B15">
      <w:instrText xml:space="preserve"> DOCPROPERTY "YearUser" *\charformat </w:instrText>
    </w:r>
    <w:r w:rsidRPr="004D4B15">
      <w:fldChar w:fldCharType="separate"/>
    </w:r>
    <w:r w:rsidRPr="004D4B15">
      <w:t>2013/14</w:t>
    </w:r>
    <w:r w:rsidRPr="004D4B15">
      <w:fldChar w:fldCharType="end"/>
    </w:r>
    <w:r w:rsidRPr="004D4B15">
      <w:t>:</w:t>
    </w:r>
    <w:r w:rsidRPr="004D4B15">
      <w:fldChar w:fldCharType="begin" w:fldLock="1"/>
    </w:r>
    <w:r w:rsidRPr="004D4B15">
      <w:instrText xml:space="preserve"> DOCPROPERTY "Motionsnummer" *\charformat </w:instrText>
    </w:r>
    <w:r w:rsidRPr="004D4B15">
      <w:fldChar w:fldCharType="separate"/>
    </w:r>
    <w:r w:rsidRPr="004D4B15">
      <w:t>MJ429</w:t>
    </w:r>
    <w:r w:rsidRPr="004D4B15">
      <w:fldChar w:fldCharType="end"/>
    </w:r>
    <w:r w:rsidRPr="004D4B15">
      <w:tab/>
    </w:r>
    <w:r w:rsidRPr="004D4B15">
      <w:fldChar w:fldCharType="begin" w:fldLock="1"/>
    </w:r>
    <w:r w:rsidRPr="004D4B15">
      <w:instrText xml:space="preserve"> DOCPROPERTY "Sekr" *\charformat </w:instrText>
    </w:r>
    <w:r w:rsidRPr="004D4B15">
      <w:fldChar w:fldCharType="separate"/>
    </w:r>
    <w:r w:rsidRPr="004D4B15">
      <w:t>mm</w:t>
    </w:r>
    <w:r w:rsidRPr="004D4B15">
      <w:fldChar w:fldCharType="end"/>
    </w:r>
  </w:p>
  <w:p w:rsidR="000A6CE1" w:rsidRPr="004D4B15" w:rsidRDefault="000A6CE1">
    <w:pPr>
      <w:pStyle w:val="FSHRub2"/>
    </w:pPr>
    <w:r w:rsidRPr="004D4B15">
      <w:fldChar w:fldCharType="begin" w:fldLock="1"/>
    </w:r>
    <w:r w:rsidRPr="004D4B15">
      <w:instrText xml:space="preserve"> DOCPROPERTY "MotionarText" *\charformat </w:instrText>
    </w:r>
    <w:r w:rsidRPr="004D4B15">
      <w:fldChar w:fldCharType="separate"/>
    </w:r>
    <w:r w:rsidRPr="004D4B15">
      <w:t>av Staffan Danielsson och Anders Åkesson (C)</w:t>
    </w:r>
    <w:r w:rsidRPr="004D4B15">
      <w:fldChar w:fldCharType="end"/>
    </w:r>
  </w:p>
  <w:p w:rsidR="000A6CE1" w:rsidRPr="004D4B15" w:rsidRDefault="000A6CE1">
    <w:pPr>
      <w:pStyle w:val="FSHRub2"/>
    </w:pPr>
    <w:r w:rsidRPr="004D4B15">
      <w:fldChar w:fldCharType="begin" w:fldLock="1"/>
    </w:r>
    <w:r w:rsidRPr="004D4B15">
      <w:instrText xml:space="preserve"> DOCPROPERTY "Subject" *\charformat </w:instrText>
    </w:r>
    <w:r w:rsidRPr="004D4B15">
      <w:fldChar w:fldCharType="separate"/>
    </w:r>
    <w:r w:rsidRPr="004D4B15">
      <w:t>Satsning på insjöfisket</w:t>
    </w:r>
    <w:r w:rsidRPr="004D4B15">
      <w:fldChar w:fldCharType="end"/>
    </w:r>
  </w:p>
  <w:p w:rsidR="000A6CE1" w:rsidRPr="004D4B15" w:rsidRDefault="000A6CE1">
    <w:pPr>
      <w:pStyle w:val="FSHNormL"/>
    </w:pPr>
  </w:p>
  <w:p w:rsidR="000A6CE1" w:rsidRPr="004D4B15" w:rsidRDefault="000A6CE1">
    <w:pPr>
      <w:pStyle w:val="FSHNormal"/>
    </w:pPr>
  </w:p>
  <w:p w:rsidR="000A6CE1" w:rsidRPr="004D4B15" w:rsidRDefault="000A6CE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41246094">
    <w:abstractNumId w:val="13"/>
  </w:num>
  <w:num w:numId="2" w16cid:durableId="1746416065">
    <w:abstractNumId w:val="11"/>
  </w:num>
  <w:num w:numId="3" w16cid:durableId="1857301883">
    <w:abstractNumId w:val="14"/>
  </w:num>
  <w:num w:numId="4" w16cid:durableId="152063474">
    <w:abstractNumId w:val="8"/>
  </w:num>
  <w:num w:numId="5" w16cid:durableId="1979727405">
    <w:abstractNumId w:val="3"/>
  </w:num>
  <w:num w:numId="6" w16cid:durableId="144711798">
    <w:abstractNumId w:val="2"/>
  </w:num>
  <w:num w:numId="7" w16cid:durableId="2015567646">
    <w:abstractNumId w:val="1"/>
  </w:num>
  <w:num w:numId="8" w16cid:durableId="183831434">
    <w:abstractNumId w:val="0"/>
  </w:num>
  <w:num w:numId="9" w16cid:durableId="1715154584">
    <w:abstractNumId w:val="9"/>
  </w:num>
  <w:num w:numId="10" w16cid:durableId="1007171062">
    <w:abstractNumId w:val="7"/>
  </w:num>
  <w:num w:numId="11" w16cid:durableId="1842163333">
    <w:abstractNumId w:val="6"/>
  </w:num>
  <w:num w:numId="12" w16cid:durableId="1897354813">
    <w:abstractNumId w:val="5"/>
  </w:num>
  <w:num w:numId="13" w16cid:durableId="420762211">
    <w:abstractNumId w:val="4"/>
  </w:num>
  <w:num w:numId="14" w16cid:durableId="1816606142">
    <w:abstractNumId w:val="16"/>
  </w:num>
  <w:num w:numId="15" w16cid:durableId="1868718247">
    <w:abstractNumId w:val="12"/>
  </w:num>
  <w:num w:numId="16" w16cid:durableId="6851812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30"/>
    <w:docVar w:name="PersonGUIDs" w:val="{27454466-15F0-4668-9825-43F3AB7DF4CD},{8FA560AF-0B03-4F1E-BDB4-B83427BCB684}"/>
  </w:docVars>
  <w:rsids>
    <w:rsidRoot w:val="0049739C"/>
    <w:rsid w:val="000A6CE1"/>
    <w:rsid w:val="0049739C"/>
    <w:rsid w:val="004D4B1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7CFAD40-E879-4366-A088-255B0672F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2367</Characters>
  <Application>Microsoft Office Word</Application>
  <DocSecurity>4</DocSecurity>
  <Lines>50</Lines>
  <Paragraphs>20</Paragraphs>
  <ScaleCrop>false</ScaleCrop>
  <HeadingPairs>
    <vt:vector size="2" baseType="variant">
      <vt:variant>
        <vt:lpstr>Rubrik</vt:lpstr>
      </vt:variant>
      <vt:variant>
        <vt:i4>1</vt:i4>
      </vt:variant>
    </vt:vector>
  </HeadingPairs>
  <TitlesOfParts>
    <vt:vector size="1" baseType="lpstr">
      <vt:lpstr>C482</vt:lpstr>
    </vt:vector>
  </TitlesOfParts>
  <Company>Riksdagen</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C482</dc:title>
  <dc:subject>C482</dc:subject>
  <dc:creator>Riksdagen</dc:creator>
  <cp:keywords>Riksdagen</cp:keywords>
  <dc:description>AD-ändringar</dc:description>
  <cp:lastModifiedBy>Lars Brink</cp:lastModifiedBy>
  <cp:revision>2</cp:revision>
  <cp:lastPrinted>2013-09-30T12:10:00Z</cp:lastPrinted>
  <dcterms:created xsi:type="dcterms:W3CDTF">2025-12-17T23:33:00Z</dcterms:created>
  <dcterms:modified xsi:type="dcterms:W3CDTF">2025-12-17T23:33:00Z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mot2000_606_2013-09-30</vt:lpwstr>
  </property>
  <property fmtid="{D5CDD505-2E9C-101B-9397-08002B2CF9AE}" pid="3" name="version">
    <vt:lpwstr>mot2000_606_2013-09-30</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Satsning på insjöfisket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Satsning på insjöfisket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C482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Staffan Danielsson och Anders Åkesson (C)</vt:lpwstr>
  </property>
  <property fmtid="{D5CDD505-2E9C-101B-9397-08002B2CF9AE}" pid="26" name="MotionarLista">
    <vt:lpwstr>Danielsson, Staffan (C)\Åkesson,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 Anders Åkesson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MJ429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me0314aa</vt:lpwstr>
  </property>
  <property fmtid="{D5CDD505-2E9C-101B-9397-08002B2CF9AE}" pid="46" name="MotionID">
    <vt:lpwstr>20132014000000000067000004820069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20132014000000000067000004820069</vt:lpwstr>
  </property>
  <property fmtid="{D5CDD505-2E9C-101B-9397-08002B2CF9AE}" pid="50" name="nummer">
    <vt:lpwstr>429</vt:lpwstr>
  </property>
  <property fmtid="{D5CDD505-2E9C-101B-9397-08002B2CF9AE}" pid="51" name="utskottsbeteckning">
    <vt:lpwstr>MJ</vt:lpwstr>
  </property>
  <property fmtid="{D5CDD505-2E9C-101B-9397-08002B2CF9AE}" pid="52" name="GlobalUID">
    <vt:lpwstr>{75785193-5A99-479D-BF4F-17C2677B60ED}</vt:lpwstr>
  </property>
  <property fmtid="{D5CDD505-2E9C-101B-9397-08002B2CF9AE}" pid="53" name="Överföringar">
    <vt:i4>0</vt:i4>
  </property>
  <property fmtid="{D5CDD505-2E9C-101B-9397-08002B2CF9AE}" pid="54" name="Checksum">
    <vt:lpwstr>*0000374596963*</vt:lpwstr>
  </property>
  <property fmtid="{D5CDD505-2E9C-101B-9397-08002B2CF9AE}" pid="55" name="skuggnummer">
    <vt:lpwstr>2403</vt:lpwstr>
  </property>
  <property fmtid="{D5CDD505-2E9C-101B-9397-08002B2CF9AE}" pid="56" name="urixVersion">
    <vt:lpwstr>4.6.0.0</vt:lpwstr>
  </property>
  <property fmtid="{D5CDD505-2E9C-101B-9397-08002B2CF9AE}" pid="57" name="urixOrigin">
    <vt:lpwstr>131007 16:03:13.405</vt:lpwstr>
  </property>
  <property fmtid="{D5CDD505-2E9C-101B-9397-08002B2CF9AE}" pid="58" name="urixGuid">
    <vt:lpwstr>{14550124-6D99-4F99-9E59-091D284A3BE7}</vt:lpwstr>
  </property>
</Properties>
</file>