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2BB" w:rsidRPr="004B0571" w:rsidRDefault="00C402BB" w:rsidP="00A84A4E">
      <w:pPr>
        <w:pStyle w:val="Hemstlrubrik"/>
      </w:pPr>
      <w:r w:rsidRPr="004B0571">
        <w:t>Förslag till riksdagsbeslut</w:t>
      </w:r>
    </w:p>
    <w:p w:rsidR="00C402BB" w:rsidRPr="004B0571" w:rsidRDefault="00C402BB" w:rsidP="00C402BB">
      <w:pPr>
        <w:pStyle w:val="Hemstlatt"/>
      </w:pPr>
      <w:r w:rsidRPr="004B0571">
        <w:t>Riksdagen tillkännager för regeringen som sin mening vad i motionen anförs om att problematisera könsroller i sexualundervisningen.</w:t>
      </w:r>
    </w:p>
    <w:p w:rsidR="00E84F25" w:rsidRPr="004B0571" w:rsidRDefault="007C6092" w:rsidP="00E22893">
      <w:pPr>
        <w:pStyle w:val="Rubrik1"/>
      </w:pPr>
      <w:r w:rsidRPr="004B0571">
        <w:t>Motivering</w:t>
      </w:r>
    </w:p>
    <w:p w:rsidR="003A170E" w:rsidRPr="004B0571" w:rsidRDefault="003A170E" w:rsidP="00A84A4E">
      <w:r w:rsidRPr="004B0571">
        <w:t>Den obligatoriska sex- och samlevnadsundervisningen i den svenska skolan fyller 50 år i år.</w:t>
      </w:r>
      <w:r w:rsidR="005C1540" w:rsidRPr="004B0571">
        <w:t xml:space="preserve"> Sverige har ett gott rykte internati</w:t>
      </w:r>
      <w:r w:rsidR="005C1540" w:rsidRPr="004B0571">
        <w:t>o</w:t>
      </w:r>
      <w:r w:rsidR="005C1540" w:rsidRPr="004B0571">
        <w:t>nellt och ses av många länder och organisationer som ett föredöme beträffa</w:t>
      </w:r>
      <w:r w:rsidR="005C1540" w:rsidRPr="004B0571">
        <w:t>n</w:t>
      </w:r>
      <w:r w:rsidR="005C1540" w:rsidRPr="004B0571">
        <w:t>de skolans sex- och samlevnadsundervis</w:t>
      </w:r>
      <w:r w:rsidR="005C1540" w:rsidRPr="004B0571">
        <w:softHyphen/>
        <w:t>ning och hur vi bemöter unga männ</w:t>
      </w:r>
      <w:r w:rsidR="005C1540" w:rsidRPr="004B0571">
        <w:t>i</w:t>
      </w:r>
      <w:r w:rsidR="005C1540" w:rsidRPr="004B0571">
        <w:t>skor i dessa frågor. Det borde sporra Sverige att fortsätta ligga i fronten. Det kan inte göras utan fortsatt metodut</w:t>
      </w:r>
      <w:r w:rsidR="005C1540" w:rsidRPr="004B0571">
        <w:softHyphen/>
        <w:t xml:space="preserve">veckling och stöd på ett strukturellt plan. </w:t>
      </w:r>
    </w:p>
    <w:p w:rsidR="00C402BB" w:rsidRPr="004B0571" w:rsidRDefault="00C402BB" w:rsidP="00A84A4E">
      <w:pPr>
        <w:pStyle w:val="Normaltindrag"/>
      </w:pPr>
      <w:r w:rsidRPr="004B0571">
        <w:t>Många unga i dag tycker att man i sexualundervisningen borde ta upp de olika rollerna</w:t>
      </w:r>
      <w:r w:rsidR="00660AE0" w:rsidRPr="004B0571">
        <w:t xml:space="preserve"> tjejer och killar har samt u</w:t>
      </w:r>
      <w:r w:rsidRPr="004B0571">
        <w:t>tveckla undervisningen så att det blir mer diskussion. Detta är också ett utmärkt tillfälle att väva in jämställdhet</w:t>
      </w:r>
      <w:r w:rsidR="005C1540" w:rsidRPr="004B0571">
        <w:t xml:space="preserve"> och jämlikhet samt sexuell läggning</w:t>
      </w:r>
      <w:r w:rsidRPr="004B0571">
        <w:t>. Var får vi vår olika information ifrån? Vilka förväntningar har vi på varandra etc?</w:t>
      </w:r>
      <w:r w:rsidR="005C1540" w:rsidRPr="004B0571">
        <w:t xml:space="preserve"> </w:t>
      </w:r>
      <w:r w:rsidRPr="004B0571">
        <w:t>Det alltmer sexualiserade rummet gör att många känner sig vilsna. Det är av stor vikt att skolan tar detta på allvar.</w:t>
      </w:r>
    </w:p>
    <w:p w:rsidR="005C1540" w:rsidRPr="004B0571" w:rsidRDefault="005C1540" w:rsidP="00A84A4E">
      <w:pPr>
        <w:pStyle w:val="Normaltindrag"/>
      </w:pPr>
      <w:r w:rsidRPr="004B0571">
        <w:rPr>
          <w:szCs w:val="24"/>
        </w:rPr>
        <w:t xml:space="preserve">RFSU har tagit fram tio punkter för en bättre </w:t>
      </w:r>
      <w:r w:rsidRPr="004B0571">
        <w:t>sexualundervisning</w:t>
      </w:r>
      <w:r w:rsidR="0002492E" w:rsidRPr="004B0571">
        <w:t xml:space="preserve"> (”10 punkter för en bättre sexualundervisning i skolan” september 2004)</w:t>
      </w:r>
      <w:r w:rsidR="00A84A4E" w:rsidRPr="004B0571">
        <w:t>:</w:t>
      </w:r>
    </w:p>
    <w:p w:rsidR="005C1540" w:rsidRPr="004B0571" w:rsidRDefault="005C1540" w:rsidP="00EB53AE">
      <w:pPr>
        <w:pStyle w:val="PunktlistaNummer"/>
        <w:ind w:left="360" w:hanging="360"/>
      </w:pPr>
      <w:r w:rsidRPr="004B0571">
        <w:t>Lärarutbildningen skulle kunna ge studenterna de nödvändiga grundfö</w:t>
      </w:r>
      <w:r w:rsidRPr="004B0571">
        <w:t>r</w:t>
      </w:r>
      <w:r w:rsidRPr="004B0571">
        <w:t>utsättningarna för att de senare i sin yrkesverksamhet ska kunna utveckla sitt arbete med sex- och samlevnadsfrågorna.</w:t>
      </w:r>
    </w:p>
    <w:p w:rsidR="005C1540" w:rsidRPr="004B0571" w:rsidRDefault="005C1540" w:rsidP="00A84A4E">
      <w:pPr>
        <w:pStyle w:val="PunktlistaNummer"/>
        <w:spacing w:before="0"/>
        <w:ind w:left="360" w:hanging="360"/>
      </w:pPr>
      <w:r w:rsidRPr="004B0571">
        <w:t>Inrätta regionala resurs- och kunskapscentra för sexualitet och samlevnad</w:t>
      </w:r>
    </w:p>
    <w:p w:rsidR="005C1540" w:rsidRPr="004B0571" w:rsidRDefault="00660AE0" w:rsidP="00A84A4E">
      <w:pPr>
        <w:pStyle w:val="PunktlistaNummer"/>
        <w:spacing w:before="0"/>
        <w:ind w:left="360" w:hanging="360"/>
      </w:pPr>
      <w:r w:rsidRPr="004B0571">
        <w:t>B</w:t>
      </w:r>
      <w:r w:rsidR="005C1540" w:rsidRPr="004B0571">
        <w:t>ättre kunskap om vilka metoder som används och hur, och vad de har för inflytande på elevers tänkande om sexualitet och samlevnad.</w:t>
      </w:r>
    </w:p>
    <w:p w:rsidR="005C1540" w:rsidRPr="004B0571" w:rsidRDefault="005C1540" w:rsidP="00A84A4E">
      <w:pPr>
        <w:pStyle w:val="PunktlistaNummer"/>
        <w:spacing w:before="0"/>
        <w:ind w:left="360" w:hanging="360"/>
      </w:pPr>
      <w:r w:rsidRPr="004B0571">
        <w:t>Den nationella och internationella forskning som görs regelbundet sa</w:t>
      </w:r>
      <w:r w:rsidRPr="004B0571">
        <w:t>m</w:t>
      </w:r>
      <w:r w:rsidRPr="004B0571">
        <w:t>manfattas av exempelvis Statens folkhälsoinstitut, och med hjälp av o</w:t>
      </w:r>
      <w:r w:rsidRPr="004B0571">
        <w:t>r</w:t>
      </w:r>
      <w:r w:rsidRPr="004B0571">
        <w:t>ganisationer och myndigheter föras ut till skolan.</w:t>
      </w:r>
    </w:p>
    <w:p w:rsidR="005C1540" w:rsidRPr="004B0571" w:rsidRDefault="005C1540" w:rsidP="00A84A4E">
      <w:pPr>
        <w:pStyle w:val="PunktlistaNummer"/>
        <w:spacing w:before="0"/>
        <w:ind w:left="360" w:hanging="360"/>
      </w:pPr>
      <w:r w:rsidRPr="004B0571">
        <w:rPr>
          <w:rFonts w:cs="AGaramond-Regular"/>
        </w:rPr>
        <w:lastRenderedPageBreak/>
        <w:t xml:space="preserve">Vartannat år bör en nationell eller nordisk kunskapskonferens </w:t>
      </w:r>
      <w:r w:rsidRPr="004B0571">
        <w:t>hållas om sexualupplysning och sex- och samlevnadsundervisning samt om barns och ungas sexualitet.</w:t>
      </w:r>
    </w:p>
    <w:p w:rsidR="00DE24A1" w:rsidRPr="004B0571" w:rsidRDefault="005C1540" w:rsidP="00A84A4E">
      <w:pPr>
        <w:pStyle w:val="PunktlistaNummer"/>
        <w:spacing w:before="0"/>
        <w:ind w:left="360" w:hanging="360"/>
        <w:rPr>
          <w:rFonts w:cs="AGaramond-Regular"/>
        </w:rPr>
      </w:pPr>
      <w:r w:rsidRPr="004B0571">
        <w:t>Återkommande representativa undersökningar om unga människors sexualvanor och tankar om sexualitet</w:t>
      </w:r>
      <w:r w:rsidR="00A84A4E" w:rsidRPr="004B0571">
        <w:t>.</w:t>
      </w:r>
    </w:p>
    <w:p w:rsidR="005C1540" w:rsidRPr="004B0571" w:rsidRDefault="005C1540" w:rsidP="00A84A4E">
      <w:pPr>
        <w:pStyle w:val="PunktlistaNummer"/>
        <w:spacing w:before="0"/>
        <w:ind w:left="360" w:hanging="360"/>
        <w:rPr>
          <w:rFonts w:cs="AGaramond-Regular"/>
        </w:rPr>
      </w:pPr>
      <w:r w:rsidRPr="004B0571">
        <w:t>Skolans sex- och samlevnadsundervisning behöver följas upp, utvärderas och granskas återkommande, både kvantitativt och kvalitativt.</w:t>
      </w:r>
    </w:p>
    <w:p w:rsidR="005C1540" w:rsidRPr="004B0571" w:rsidRDefault="005C1540" w:rsidP="00A84A4E">
      <w:pPr>
        <w:pStyle w:val="PunktlistaNummer"/>
        <w:spacing w:before="0"/>
        <w:ind w:left="360" w:hanging="360"/>
      </w:pPr>
      <w:r w:rsidRPr="004B0571">
        <w:rPr>
          <w:rFonts w:cs="AGaramond-Regular"/>
        </w:rPr>
        <w:t xml:space="preserve">Enskilda skolor, stadsdelar och kommuner bör stödjas att genomföra större eller mindre metodutvecklingsprojekt </w:t>
      </w:r>
      <w:r w:rsidRPr="004B0571">
        <w:t>om skolans sex och samle</w:t>
      </w:r>
      <w:r w:rsidRPr="004B0571">
        <w:t>v</w:t>
      </w:r>
      <w:r w:rsidRPr="004B0571">
        <w:t>nad, gärna i samarbete med eller på initiativ av regionala resurscentra (se punkt 2).</w:t>
      </w:r>
    </w:p>
    <w:p w:rsidR="00DE24A1" w:rsidRPr="004B0571" w:rsidRDefault="005C1540" w:rsidP="00A84A4E">
      <w:pPr>
        <w:pStyle w:val="PunktlistaNummer"/>
        <w:spacing w:before="0"/>
        <w:ind w:left="360" w:hanging="360"/>
        <w:rPr>
          <w:rFonts w:cs="AGaramond-Regular"/>
        </w:rPr>
      </w:pPr>
      <w:r w:rsidRPr="004B0571">
        <w:t>Metoder för hur jämställdhetsperspektivet liksom frågor om genus kan integreras i all undervisning men med särskild tonv</w:t>
      </w:r>
      <w:r w:rsidR="00DE24A1" w:rsidRPr="004B0571">
        <w:t>ikt på sexualitet och samlevnad.</w:t>
      </w:r>
    </w:p>
    <w:p w:rsidR="005C1540" w:rsidRPr="004B0571" w:rsidRDefault="00EB53AE" w:rsidP="00A84A4E">
      <w:pPr>
        <w:pStyle w:val="PunktlistaNummer"/>
        <w:spacing w:before="0"/>
        <w:ind w:left="360" w:hanging="360"/>
        <w:rPr>
          <w:rFonts w:cs="AGaramond-Regular"/>
        </w:rPr>
      </w:pPr>
      <w:r w:rsidRPr="004B0571">
        <w:t>Skrivningarna i skolans viktigaste styrdokument – läroplanerna och kurs</w:t>
      </w:r>
      <w:r w:rsidR="00DD041D" w:rsidRPr="004B0571">
        <w:softHyphen/>
      </w:r>
      <w:r w:rsidRPr="004B0571">
        <w:t xml:space="preserve">planerna – om sexualitet och samlevnad måste bli tydligare. Det </w:t>
      </w:r>
      <w:r w:rsidRPr="004B0571">
        <w:rPr>
          <w:spacing w:val="-2"/>
          <w:szCs w:val="19"/>
        </w:rPr>
        <w:t>måste fram</w:t>
      </w:r>
      <w:r w:rsidR="00DD041D" w:rsidRPr="004B0571">
        <w:rPr>
          <w:spacing w:val="-2"/>
          <w:szCs w:val="19"/>
        </w:rPr>
        <w:softHyphen/>
      </w:r>
      <w:r w:rsidRPr="004B0571">
        <w:rPr>
          <w:spacing w:val="-2"/>
          <w:szCs w:val="19"/>
        </w:rPr>
        <w:t xml:space="preserve">gå tydligare att det är ett ämnesövergripande </w:t>
      </w:r>
      <w:r w:rsidRPr="004B0571">
        <w:rPr>
          <w:rFonts w:cs="AGaramond-Regular"/>
          <w:spacing w:val="-2"/>
          <w:szCs w:val="19"/>
        </w:rPr>
        <w:t>kunskapsomr</w:t>
      </w:r>
      <w:r w:rsidRPr="004B0571">
        <w:rPr>
          <w:rFonts w:cs="AGaramond-Regular"/>
          <w:spacing w:val="-2"/>
          <w:szCs w:val="19"/>
        </w:rPr>
        <w:t>å</w:t>
      </w:r>
      <w:r w:rsidRPr="004B0571">
        <w:rPr>
          <w:rFonts w:cs="AGaramond-Regular"/>
          <w:spacing w:val="-2"/>
          <w:szCs w:val="19"/>
        </w:rPr>
        <w:t>de.</w:t>
      </w:r>
    </w:p>
    <w:p w:rsidR="00660AE0" w:rsidRPr="004B0571" w:rsidRDefault="00EB53AE" w:rsidP="00A84A4E">
      <w:r w:rsidRPr="004B0571">
        <w:t xml:space="preserve">Alla </w:t>
      </w:r>
      <w:r w:rsidR="00B63824" w:rsidRPr="004B0571">
        <w:t xml:space="preserve">punkter </w:t>
      </w:r>
      <w:r w:rsidRPr="004B0571">
        <w:t>är viktiga men den</w:t>
      </w:r>
      <w:r w:rsidR="00DE24A1" w:rsidRPr="004B0571">
        <w:t>na motion fokuserar på punkten 9</w:t>
      </w:r>
      <w:r w:rsidRPr="004B0571">
        <w:t xml:space="preserve"> som han</w:t>
      </w:r>
      <w:r w:rsidRPr="004B0571">
        <w:t>d</w:t>
      </w:r>
      <w:r w:rsidRPr="004B0571">
        <w:t xml:space="preserve">lar om att få in </w:t>
      </w:r>
      <w:r w:rsidR="00B63824" w:rsidRPr="004B0571">
        <w:t>j</w:t>
      </w:r>
      <w:r w:rsidRPr="004B0571">
        <w:t>ämställdhet och diskussioner om könsroller koppla</w:t>
      </w:r>
      <w:r w:rsidR="00A84A4E" w:rsidRPr="004B0571">
        <w:t>de</w:t>
      </w:r>
      <w:r w:rsidRPr="004B0571">
        <w:t xml:space="preserve"> till sexualitet</w:t>
      </w:r>
      <w:r w:rsidR="00B63824" w:rsidRPr="004B0571">
        <w:t xml:space="preserve"> i </w:t>
      </w:r>
      <w:r w:rsidR="009B7C7D" w:rsidRPr="004B0571">
        <w:t>sexualundervisningen</w:t>
      </w:r>
      <w:r w:rsidRPr="004B0571">
        <w:t xml:space="preserve">. </w:t>
      </w:r>
      <w:r w:rsidR="00660AE0" w:rsidRPr="004B0571">
        <w:t xml:space="preserve">För att inte uppfinna hjulet på nytt låter jag RFSU i sin folder säga det jag menar. </w:t>
      </w:r>
    </w:p>
    <w:p w:rsidR="00EB53AE" w:rsidRPr="004B0571" w:rsidRDefault="00660AE0" w:rsidP="00660AE0">
      <w:pPr>
        <w:pStyle w:val="Citat"/>
      </w:pPr>
      <w:r w:rsidRPr="004B0571">
        <w:t>J</w:t>
      </w:r>
      <w:r w:rsidR="00EB53AE" w:rsidRPr="004B0571">
        <w:t>ämställdhetsfrågorna rör kvinnors och mäns lika villkor och möjligheter i skolan, på arbetsplatsen eller fritiden, och i hemmet. Genusfrågorna handlar</w:t>
      </w:r>
      <w:r w:rsidRPr="004B0571">
        <w:t xml:space="preserve"> </w:t>
      </w:r>
      <w:r w:rsidR="00EB53AE" w:rsidRPr="004B0571">
        <w:t>om de sociala sammanhang som påverkar oss i hur vi uppfattar att vi bör vara som män respektive kvinnor och hur vi förväntas uppträda på grund av vårt biologiska kön. För både män och kvinnor (och pojkar och flickor), oavsett sexuell läggning, begränsar det våra möjligheter på vissa områden, medan det på andra ger oss fördelar. Vi har alla förestäl</w:t>
      </w:r>
      <w:r w:rsidR="00EB53AE" w:rsidRPr="004B0571">
        <w:t>l</w:t>
      </w:r>
      <w:r w:rsidR="00EB53AE" w:rsidRPr="004B0571">
        <w:t>ningar om manligt och kvinnligt, om heterosexualitet</w:t>
      </w:r>
      <w:r w:rsidRPr="004B0571">
        <w:rPr>
          <w:rFonts w:ascii="Times" w:hAnsi="Times" w:cs="AGaramond-Regular"/>
          <w:szCs w:val="24"/>
        </w:rPr>
        <w:t xml:space="preserve"> och homosexual</w:t>
      </w:r>
      <w:r w:rsidRPr="004B0571">
        <w:rPr>
          <w:rFonts w:ascii="Times" w:hAnsi="Times" w:cs="AGaramond-Regular"/>
          <w:szCs w:val="24"/>
        </w:rPr>
        <w:t>i</w:t>
      </w:r>
      <w:r w:rsidRPr="004B0571">
        <w:rPr>
          <w:rFonts w:ascii="Times" w:hAnsi="Times" w:cs="AGaramond-Regular"/>
          <w:szCs w:val="24"/>
        </w:rPr>
        <w:t>tet, och därtill hörande normer. Det rådande genussystemet drabbar flic</w:t>
      </w:r>
      <w:r w:rsidRPr="004B0571">
        <w:rPr>
          <w:rFonts w:ascii="Times" w:hAnsi="Times" w:cs="AGaramond-Regular"/>
          <w:szCs w:val="24"/>
        </w:rPr>
        <w:t>k</w:t>
      </w:r>
      <w:r w:rsidRPr="004B0571">
        <w:rPr>
          <w:rFonts w:ascii="Times" w:hAnsi="Times" w:cs="AGaramond-Regular"/>
          <w:szCs w:val="24"/>
        </w:rPr>
        <w:t>or mer än pojkar, homosexuella mer än heterosexuella, arbetarflickor mer än medelklassflickor, invandrare mer än svenskar. Jämställdhet och g</w:t>
      </w:r>
      <w:r w:rsidRPr="004B0571">
        <w:rPr>
          <w:rFonts w:ascii="Times" w:hAnsi="Times" w:cs="AGaramond-Regular"/>
          <w:szCs w:val="24"/>
        </w:rPr>
        <w:t>e</w:t>
      </w:r>
      <w:r w:rsidRPr="004B0571">
        <w:rPr>
          <w:rFonts w:ascii="Times" w:hAnsi="Times" w:cs="AGaramond-Regular"/>
          <w:szCs w:val="24"/>
        </w:rPr>
        <w:t>nus måste bearbetas i skolan och metoder för detta behöver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4A4E" w:rsidRPr="004B0571">
        <w:tblPrEx>
          <w:tblCellMar>
            <w:top w:w="0" w:type="dxa"/>
            <w:bottom w:w="0" w:type="dxa"/>
          </w:tblCellMar>
        </w:tblPrEx>
        <w:trPr>
          <w:cantSplit/>
        </w:trPr>
        <w:tc>
          <w:tcPr>
            <w:tcW w:w="3046" w:type="dxa"/>
          </w:tcPr>
          <w:p w:rsidR="00A84A4E" w:rsidRPr="004B0571" w:rsidRDefault="00A84A4E" w:rsidP="00A84A4E">
            <w:pPr>
              <w:pStyle w:val="UnderskriftDatum"/>
              <w:spacing w:before="240"/>
            </w:pPr>
            <w:r w:rsidRPr="004B0571">
              <w:t>Stockholm den 4 oktober 2005</w:t>
            </w:r>
          </w:p>
        </w:tc>
        <w:tc>
          <w:tcPr>
            <w:tcW w:w="3047" w:type="dxa"/>
          </w:tcPr>
          <w:p w:rsidR="00A84A4E" w:rsidRPr="004B0571" w:rsidRDefault="00A84A4E" w:rsidP="00A84A4E">
            <w:pPr>
              <w:pStyle w:val="Underskrifter"/>
              <w:spacing w:before="240"/>
            </w:pPr>
          </w:p>
        </w:tc>
      </w:tr>
      <w:tr w:rsidR="00A84A4E" w:rsidRPr="004B0571">
        <w:tblPrEx>
          <w:tblCellMar>
            <w:top w:w="0" w:type="dxa"/>
            <w:bottom w:w="0" w:type="dxa"/>
          </w:tblCellMar>
        </w:tblPrEx>
        <w:trPr>
          <w:cantSplit/>
        </w:trPr>
        <w:tc>
          <w:tcPr>
            <w:tcW w:w="3046" w:type="dxa"/>
          </w:tcPr>
          <w:p w:rsidR="00A84A4E" w:rsidRPr="004B0571" w:rsidRDefault="00A84A4E" w:rsidP="00A84A4E">
            <w:pPr>
              <w:pStyle w:val="Underskrifter"/>
            </w:pPr>
            <w:r w:rsidRPr="004B0571">
              <w:t>Anneli Särnblad (s)</w:t>
            </w:r>
          </w:p>
        </w:tc>
        <w:tc>
          <w:tcPr>
            <w:tcW w:w="3047" w:type="dxa"/>
          </w:tcPr>
          <w:p w:rsidR="00A84A4E" w:rsidRPr="004B0571" w:rsidRDefault="00A84A4E" w:rsidP="00A84A4E">
            <w:pPr>
              <w:pStyle w:val="Underskrifter"/>
            </w:pPr>
            <w:r w:rsidRPr="004B0571">
              <w:t>Kurt Kvarnström (s)</w:t>
            </w:r>
          </w:p>
        </w:tc>
      </w:tr>
    </w:tbl>
    <w:p w:rsidR="00EB53AE" w:rsidRPr="004B0571" w:rsidRDefault="00EB53AE" w:rsidP="00A84A4E">
      <w:pPr>
        <w:pStyle w:val="Normaltindrag"/>
      </w:pPr>
    </w:p>
    <w:sectPr w:rsidR="00EB53AE" w:rsidRPr="004B0571" w:rsidSect="00A84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820" w:rsidRPr="004B0571" w:rsidRDefault="00E50820">
      <w:r w:rsidRPr="004B0571">
        <w:separator/>
      </w:r>
    </w:p>
  </w:endnote>
  <w:endnote w:type="continuationSeparator" w:id="0">
    <w:p w:rsidR="00E50820" w:rsidRPr="004B0571" w:rsidRDefault="00E50820">
      <w:r w:rsidRPr="004B05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Garamond-Regular">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F" w:rsidRPr="004B0571" w:rsidRDefault="004B0571" w:rsidP="00A84A4E">
    <w:pPr>
      <w:pStyle w:val="Sidfot"/>
    </w:pPr>
    <w:r w:rsidRPr="004B05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502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4E" w:rsidRDefault="00A84A4E">
                          <w:pPr>
                            <w:pStyle w:val="NormalS5sidnrV"/>
                          </w:pPr>
                          <w:r>
                            <w:fldChar w:fldCharType="begin"/>
                          </w:r>
                          <w:r>
                            <w:instrText xml:space="preserve"> PAGE *\charformat</w:instrText>
                          </w:r>
                          <w:r>
                            <w:fldChar w:fldCharType="separate"/>
                          </w:r>
                          <w:r w:rsidR="001D2C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A4E" w:rsidRDefault="00A84A4E">
                    <w:pPr>
                      <w:pStyle w:val="NormalS5sidnrV"/>
                    </w:pPr>
                    <w:r>
                      <w:fldChar w:fldCharType="begin"/>
                    </w:r>
                    <w:r>
                      <w:instrText xml:space="preserve"> PAGE *\charformat</w:instrText>
                    </w:r>
                    <w:r>
                      <w:fldChar w:fldCharType="separate"/>
                    </w:r>
                    <w:r w:rsidR="001D2C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E0" w:rsidRPr="004B0571" w:rsidRDefault="004B0571" w:rsidP="00A84A4E">
    <w:pPr>
      <w:pStyle w:val="Sidfot"/>
    </w:pPr>
    <w:r w:rsidRPr="004B05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421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4E" w:rsidRDefault="00A84A4E">
                          <w:pPr>
                            <w:pStyle w:val="NormalS5sidnrH"/>
                            <w:ind w:right="0"/>
                          </w:pPr>
                          <w:r>
                            <w:fldChar w:fldCharType="begin"/>
                          </w:r>
                          <w:r>
                            <w:instrText xml:space="preserve"> PAGE *\charformat</w:instrText>
                          </w:r>
                          <w:r>
                            <w:fldChar w:fldCharType="separate"/>
                          </w:r>
                          <w:r w:rsidR="00DD04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A4E" w:rsidRDefault="00A84A4E">
                    <w:pPr>
                      <w:pStyle w:val="NormalS5sidnrH"/>
                      <w:ind w:right="0"/>
                    </w:pPr>
                    <w:r>
                      <w:fldChar w:fldCharType="begin"/>
                    </w:r>
                    <w:r>
                      <w:instrText xml:space="preserve"> PAGE *\charformat</w:instrText>
                    </w:r>
                    <w:r>
                      <w:fldChar w:fldCharType="separate"/>
                    </w:r>
                    <w:r w:rsidR="00DD041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E0" w:rsidRPr="004B0571" w:rsidRDefault="004B0571" w:rsidP="00A84A4E">
    <w:pPr>
      <w:pStyle w:val="Sidfot"/>
    </w:pPr>
    <w:r w:rsidRPr="004B05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236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4E" w:rsidRDefault="00A84A4E">
                          <w:pPr>
                            <w:pStyle w:val="NormalS5sidnrH"/>
                            <w:ind w:right="0"/>
                          </w:pPr>
                          <w:r>
                            <w:fldChar w:fldCharType="begin"/>
                          </w:r>
                          <w:r>
                            <w:instrText xml:space="preserve"> PAGE *\charformat</w:instrText>
                          </w:r>
                          <w:r>
                            <w:fldChar w:fldCharType="separate"/>
                          </w:r>
                          <w:r w:rsidR="001D2C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A4E" w:rsidRDefault="00A84A4E">
                    <w:pPr>
                      <w:pStyle w:val="NormalS5sidnrH"/>
                      <w:ind w:right="0"/>
                    </w:pPr>
                    <w:r>
                      <w:fldChar w:fldCharType="begin"/>
                    </w:r>
                    <w:r>
                      <w:instrText xml:space="preserve"> PAGE *\charformat</w:instrText>
                    </w:r>
                    <w:r>
                      <w:fldChar w:fldCharType="separate"/>
                    </w:r>
                    <w:r w:rsidR="001D2C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820" w:rsidRPr="004B0571" w:rsidRDefault="00E50820">
      <w:r w:rsidRPr="004B0571">
        <w:separator/>
      </w:r>
    </w:p>
  </w:footnote>
  <w:footnote w:type="continuationSeparator" w:id="0">
    <w:p w:rsidR="00E50820" w:rsidRPr="004B0571" w:rsidRDefault="00E50820">
      <w:r w:rsidRPr="004B05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F" w:rsidRPr="004B0571" w:rsidRDefault="004B0571" w:rsidP="00A84A4E">
    <w:pPr>
      <w:pStyle w:val="Sidhuvud"/>
    </w:pPr>
    <w:r w:rsidRPr="004B05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273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4E" w:rsidRDefault="00A84A4E">
                          <w:pPr>
                            <w:pStyle w:val="KantRubrikS5V"/>
                          </w:pPr>
                          <w:r>
                            <w:fldChar w:fldCharType="begin"/>
                          </w:r>
                          <w:r>
                            <w:instrText xml:space="preserve"> DOCPROPERTY "YearUser" *\charformat </w:instrText>
                          </w:r>
                          <w:r>
                            <w:fldChar w:fldCharType="separate"/>
                          </w:r>
                          <w:r w:rsidR="00DD041D">
                            <w:t>2005/06</w:t>
                          </w:r>
                          <w:r>
                            <w:fldChar w:fldCharType="end"/>
                          </w:r>
                          <w:r>
                            <w:t>:</w:t>
                          </w:r>
                          <w:r>
                            <w:fldChar w:fldCharType="begin"/>
                          </w:r>
                          <w:r>
                            <w:instrText xml:space="preserve"> DOCPROPERTY "Motionsnummer" *\charformat </w:instrText>
                          </w:r>
                          <w:r>
                            <w:fldChar w:fldCharType="separate"/>
                          </w:r>
                          <w:r w:rsidR="00DD041D">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A4E" w:rsidRDefault="00A84A4E">
                    <w:pPr>
                      <w:pStyle w:val="KantRubrikS5V"/>
                    </w:pPr>
                    <w:r>
                      <w:fldChar w:fldCharType="begin"/>
                    </w:r>
                    <w:r>
                      <w:instrText xml:space="preserve"> DOCPROPERTY "YearUser" *\charformat </w:instrText>
                    </w:r>
                    <w:r>
                      <w:fldChar w:fldCharType="separate"/>
                    </w:r>
                    <w:r w:rsidR="00DD041D">
                      <w:t>2005/06</w:t>
                    </w:r>
                    <w:r>
                      <w:fldChar w:fldCharType="end"/>
                    </w:r>
                    <w:r>
                      <w:t>:</w:t>
                    </w:r>
                    <w:r>
                      <w:fldChar w:fldCharType="begin"/>
                    </w:r>
                    <w:r>
                      <w:instrText xml:space="preserve"> DOCPROPERTY "Motionsnummer" *\charformat </w:instrText>
                    </w:r>
                    <w:r>
                      <w:fldChar w:fldCharType="separate"/>
                    </w:r>
                    <w:r w:rsidR="00DD041D">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E0" w:rsidRPr="004B0571" w:rsidRDefault="004B0571" w:rsidP="00A84A4E">
    <w:pPr>
      <w:pStyle w:val="Sidhuvud"/>
    </w:pPr>
    <w:r w:rsidRPr="004B05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191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4E" w:rsidRDefault="00A84A4E">
                          <w:pPr>
                            <w:pStyle w:val="KantRubrikS5H"/>
                            <w:ind w:right="0"/>
                          </w:pPr>
                          <w:r>
                            <w:fldChar w:fldCharType="begin"/>
                          </w:r>
                          <w:r>
                            <w:instrText xml:space="preserve"> DOCPROPERTY "YearUser" *\charformat </w:instrText>
                          </w:r>
                          <w:r>
                            <w:fldChar w:fldCharType="separate"/>
                          </w:r>
                          <w:r w:rsidR="00DD041D">
                            <w:t>2005/06</w:t>
                          </w:r>
                          <w:r>
                            <w:fldChar w:fldCharType="end"/>
                          </w:r>
                          <w:r>
                            <w:t>:</w:t>
                          </w:r>
                          <w:r>
                            <w:fldChar w:fldCharType="begin"/>
                          </w:r>
                          <w:r>
                            <w:instrText xml:space="preserve"> DOCPROPERTY "Motionsnummer" *\charformat </w:instrText>
                          </w:r>
                          <w:r>
                            <w:fldChar w:fldCharType="separate"/>
                          </w:r>
                          <w:r w:rsidR="00DD041D">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A4E" w:rsidRDefault="00A84A4E">
                    <w:pPr>
                      <w:pStyle w:val="KantRubrikS5H"/>
                      <w:ind w:right="0"/>
                    </w:pPr>
                    <w:r>
                      <w:fldChar w:fldCharType="begin"/>
                    </w:r>
                    <w:r>
                      <w:instrText xml:space="preserve"> DOCPROPERTY "YearUser" *\charformat </w:instrText>
                    </w:r>
                    <w:r>
                      <w:fldChar w:fldCharType="separate"/>
                    </w:r>
                    <w:r w:rsidR="00DD041D">
                      <w:t>2005/06</w:t>
                    </w:r>
                    <w:r>
                      <w:fldChar w:fldCharType="end"/>
                    </w:r>
                    <w:r>
                      <w:t>:</w:t>
                    </w:r>
                    <w:r>
                      <w:fldChar w:fldCharType="begin"/>
                    </w:r>
                    <w:r>
                      <w:instrText xml:space="preserve"> DOCPROPERTY "Motionsnummer" *\charformat </w:instrText>
                    </w:r>
                    <w:r>
                      <w:fldChar w:fldCharType="separate"/>
                    </w:r>
                    <w:r w:rsidR="00DD041D">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A4E" w:rsidRPr="004B0571" w:rsidRDefault="00A84A4E">
    <w:pPr>
      <w:pStyle w:val="FSHNormal"/>
      <w:tabs>
        <w:tab w:val="right" w:pos="5840"/>
      </w:tabs>
    </w:pPr>
    <w:r w:rsidRPr="004B0571">
      <w:br/>
    </w:r>
    <w:r w:rsidRPr="004B0571">
      <w:fldChar w:fldCharType="begin" w:fldLock="1"/>
    </w:r>
    <w:r w:rsidRPr="004B0571">
      <w:instrText xml:space="preserve"> DOCPROPERTY</w:instrText>
    </w:r>
    <w:r w:rsidRPr="004B0571">
      <w:rPr>
        <w:sz w:val="18"/>
      </w:rPr>
      <w:instrText xml:space="preserve"> "YearUser" *\charformat </w:instrText>
    </w:r>
    <w:r w:rsidRPr="004B0571">
      <w:fldChar w:fldCharType="separate"/>
    </w:r>
    <w:r w:rsidR="00DD041D" w:rsidRPr="004B0571">
      <w:t>2005/06</w:t>
    </w:r>
    <w:r w:rsidRPr="004B0571">
      <w:fldChar w:fldCharType="end"/>
    </w:r>
    <w:r w:rsidRPr="004B0571">
      <w:t xml:space="preserve"> </w:t>
    </w:r>
    <w:r w:rsidRPr="004B0571">
      <w:tab/>
      <w:t xml:space="preserve">mnr: </w:t>
    </w:r>
    <w:r w:rsidRPr="004B0571">
      <w:fldChar w:fldCharType="begin" w:fldLock="1"/>
    </w:r>
    <w:r w:rsidRPr="004B0571">
      <w:instrText xml:space="preserve"> DOCPROPERTY</w:instrText>
    </w:r>
    <w:r w:rsidRPr="004B0571">
      <w:rPr>
        <w:sz w:val="18"/>
      </w:rPr>
      <w:instrText xml:space="preserve"> "Motionsnummer" *\charformat </w:instrText>
    </w:r>
    <w:r w:rsidRPr="004B0571">
      <w:fldChar w:fldCharType="separate"/>
    </w:r>
    <w:r w:rsidR="00DD041D" w:rsidRPr="004B0571">
      <w:t>Ub472</w:t>
    </w:r>
    <w:r w:rsidRPr="004B0571">
      <w:fldChar w:fldCharType="end"/>
    </w:r>
    <w:r w:rsidRPr="004B0571">
      <w:br/>
    </w:r>
    <w:r w:rsidRPr="004B0571">
      <w:fldChar w:fldCharType="begin" w:fldLock="1"/>
    </w:r>
    <w:r w:rsidRPr="004B0571">
      <w:instrText xml:space="preserve"> DOCPROPERTY</w:instrText>
    </w:r>
    <w:r w:rsidRPr="004B0571">
      <w:rPr>
        <w:sz w:val="18"/>
      </w:rPr>
      <w:instrText xml:space="preserve"> "Samling" *\charformat </w:instrText>
    </w:r>
    <w:r w:rsidRPr="004B0571">
      <w:fldChar w:fldCharType="end"/>
    </w:r>
    <w:r w:rsidRPr="004B0571">
      <w:tab/>
      <w:t xml:space="preserve">pnr: </w:t>
    </w:r>
    <w:r w:rsidRPr="004B0571">
      <w:fldChar w:fldCharType="begin" w:fldLock="1"/>
    </w:r>
    <w:r w:rsidRPr="004B0571">
      <w:instrText xml:space="preserve"> DOCPROPERTY</w:instrText>
    </w:r>
    <w:r w:rsidRPr="004B0571">
      <w:rPr>
        <w:sz w:val="18"/>
      </w:rPr>
      <w:instrText xml:space="preserve"> "Partinummer" *\charformat </w:instrText>
    </w:r>
    <w:r w:rsidRPr="004B0571">
      <w:fldChar w:fldCharType="separate"/>
    </w:r>
    <w:r w:rsidR="00DD041D" w:rsidRPr="004B0571">
      <w:t>s47213</w:t>
    </w:r>
    <w:r w:rsidRPr="004B0571">
      <w:fldChar w:fldCharType="end"/>
    </w:r>
  </w:p>
  <w:p w:rsidR="00A84A4E" w:rsidRPr="004B0571" w:rsidRDefault="00A84A4E">
    <w:pPr>
      <w:pStyle w:val="FSHRub1"/>
    </w:pPr>
    <w:r w:rsidRPr="004B0571">
      <w:t>Motion till riksdagen</w:t>
    </w:r>
    <w:r w:rsidRPr="004B0571">
      <w:br/>
    </w:r>
    <w:r w:rsidRPr="004B0571">
      <w:fldChar w:fldCharType="begin" w:fldLock="1"/>
    </w:r>
    <w:r w:rsidRPr="004B0571">
      <w:instrText xml:space="preserve"> DOCPROPERTY "YearUser" *\charformat </w:instrText>
    </w:r>
    <w:r w:rsidRPr="004B0571">
      <w:fldChar w:fldCharType="separate"/>
    </w:r>
    <w:r w:rsidR="00DD041D" w:rsidRPr="004B0571">
      <w:t>2005/06</w:t>
    </w:r>
    <w:r w:rsidRPr="004B0571">
      <w:fldChar w:fldCharType="end"/>
    </w:r>
    <w:r w:rsidRPr="004B0571">
      <w:t>:</w:t>
    </w:r>
    <w:r w:rsidRPr="004B0571">
      <w:fldChar w:fldCharType="begin" w:fldLock="1"/>
    </w:r>
    <w:r w:rsidRPr="004B0571">
      <w:instrText xml:space="preserve"> DOCPROPERTY "Motionsnummer" *\charformat </w:instrText>
    </w:r>
    <w:r w:rsidRPr="004B0571">
      <w:fldChar w:fldCharType="separate"/>
    </w:r>
    <w:r w:rsidR="00DD041D" w:rsidRPr="004B0571">
      <w:t>Ub472</w:t>
    </w:r>
    <w:r w:rsidRPr="004B0571">
      <w:fldChar w:fldCharType="end"/>
    </w:r>
  </w:p>
  <w:p w:rsidR="00A84A4E" w:rsidRPr="004B0571" w:rsidRDefault="00A84A4E">
    <w:pPr>
      <w:pStyle w:val="FSHNormalS5"/>
    </w:pPr>
    <w:r w:rsidRPr="004B0571">
      <w:fldChar w:fldCharType="begin" w:fldLock="1"/>
    </w:r>
    <w:r w:rsidRPr="004B0571">
      <w:instrText xml:space="preserve"> DOCPROPERTY "MotionarText" *\charformat </w:instrText>
    </w:r>
    <w:r w:rsidRPr="004B0571">
      <w:fldChar w:fldCharType="separate"/>
    </w:r>
    <w:r w:rsidR="00DD041D" w:rsidRPr="004B0571">
      <w:t>av Anneli Särnblad och Kurt Kvarnström (s)</w:t>
    </w:r>
    <w:r w:rsidRPr="004B0571">
      <w:fldChar w:fldCharType="end"/>
    </w:r>
    <w:r w:rsidRPr="004B0571">
      <w:br/>
    </w:r>
    <w:r w:rsidRPr="004B0571">
      <w:fldChar w:fldCharType="begin" w:fldLock="1"/>
    </w:r>
    <w:r w:rsidRPr="004B0571">
      <w:instrText xml:space="preserve"> DOCPROPERTY "SvarFrasKort" *\charformat </w:instrText>
    </w:r>
    <w:r w:rsidRPr="004B0571">
      <w:fldChar w:fldCharType="end"/>
    </w:r>
  </w:p>
  <w:p w:rsidR="00A84A4E" w:rsidRPr="004B0571" w:rsidRDefault="00A84A4E">
    <w:pPr>
      <w:pStyle w:val="FSHTitel"/>
    </w:pPr>
    <w:r w:rsidRPr="004B0571">
      <w:fldChar w:fldCharType="begin" w:fldLock="1"/>
    </w:r>
    <w:r w:rsidRPr="004B0571">
      <w:instrText xml:space="preserve"> DOCPROPERTY</w:instrText>
    </w:r>
    <w:r w:rsidRPr="004B0571">
      <w:rPr>
        <w:sz w:val="18"/>
      </w:rPr>
      <w:instrText xml:space="preserve"> "RubrikSvar" *\charformat </w:instrText>
    </w:r>
    <w:r w:rsidRPr="004B0571">
      <w:fldChar w:fldCharType="separate"/>
    </w:r>
    <w:r w:rsidR="00DD041D" w:rsidRPr="004B0571">
      <w:t>Könsroller i sexualundervisningen</w:t>
    </w:r>
    <w:r w:rsidRPr="004B0571">
      <w:fldChar w:fldCharType="end"/>
    </w:r>
  </w:p>
  <w:p w:rsidR="00A84A4E" w:rsidRPr="004B0571" w:rsidRDefault="00A84A4E" w:rsidP="00A84A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8801745">
    <w:abstractNumId w:val="13"/>
  </w:num>
  <w:num w:numId="2" w16cid:durableId="310059586">
    <w:abstractNumId w:val="10"/>
  </w:num>
  <w:num w:numId="3" w16cid:durableId="1844465301">
    <w:abstractNumId w:val="11"/>
  </w:num>
  <w:num w:numId="4" w16cid:durableId="1736394814">
    <w:abstractNumId w:val="12"/>
  </w:num>
  <w:num w:numId="5" w16cid:durableId="795369363">
    <w:abstractNumId w:val="8"/>
  </w:num>
  <w:num w:numId="6" w16cid:durableId="1284265661">
    <w:abstractNumId w:val="3"/>
  </w:num>
  <w:num w:numId="7" w16cid:durableId="1663045621">
    <w:abstractNumId w:val="2"/>
  </w:num>
  <w:num w:numId="8" w16cid:durableId="1403723351">
    <w:abstractNumId w:val="1"/>
  </w:num>
  <w:num w:numId="9" w16cid:durableId="633953140">
    <w:abstractNumId w:val="0"/>
  </w:num>
  <w:num w:numId="10" w16cid:durableId="782771403">
    <w:abstractNumId w:val="9"/>
  </w:num>
  <w:num w:numId="11" w16cid:durableId="877202298">
    <w:abstractNumId w:val="7"/>
  </w:num>
  <w:num w:numId="12" w16cid:durableId="1803423318">
    <w:abstractNumId w:val="6"/>
  </w:num>
  <w:num w:numId="13" w16cid:durableId="913971342">
    <w:abstractNumId w:val="5"/>
  </w:num>
  <w:num w:numId="14" w16cid:durableId="1016233701">
    <w:abstractNumId w:val="4"/>
  </w:num>
  <w:num w:numId="15" w16cid:durableId="192125879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957EF6"/>
    <w:rsid w:val="0002492E"/>
    <w:rsid w:val="00064BC3"/>
    <w:rsid w:val="00066775"/>
    <w:rsid w:val="00072FB9"/>
    <w:rsid w:val="00100531"/>
    <w:rsid w:val="00113AB0"/>
    <w:rsid w:val="001D2C31"/>
    <w:rsid w:val="00201DFB"/>
    <w:rsid w:val="00204A63"/>
    <w:rsid w:val="00212FF1"/>
    <w:rsid w:val="00230193"/>
    <w:rsid w:val="002434BC"/>
    <w:rsid w:val="0025068A"/>
    <w:rsid w:val="002818D3"/>
    <w:rsid w:val="002D11A8"/>
    <w:rsid w:val="003A170E"/>
    <w:rsid w:val="00445271"/>
    <w:rsid w:val="00490909"/>
    <w:rsid w:val="004A0504"/>
    <w:rsid w:val="004A4CBF"/>
    <w:rsid w:val="004B0571"/>
    <w:rsid w:val="004E38D9"/>
    <w:rsid w:val="005C1540"/>
    <w:rsid w:val="006506B0"/>
    <w:rsid w:val="00660AE0"/>
    <w:rsid w:val="006C66D6"/>
    <w:rsid w:val="00740D6D"/>
    <w:rsid w:val="00794149"/>
    <w:rsid w:val="007B67A7"/>
    <w:rsid w:val="007C6092"/>
    <w:rsid w:val="008353CF"/>
    <w:rsid w:val="008845AD"/>
    <w:rsid w:val="00957EF6"/>
    <w:rsid w:val="009B7C7D"/>
    <w:rsid w:val="00A053C6"/>
    <w:rsid w:val="00A84A4E"/>
    <w:rsid w:val="00B13BF0"/>
    <w:rsid w:val="00B46CA1"/>
    <w:rsid w:val="00B63824"/>
    <w:rsid w:val="00B76111"/>
    <w:rsid w:val="00C1285C"/>
    <w:rsid w:val="00C27B7D"/>
    <w:rsid w:val="00C402BB"/>
    <w:rsid w:val="00CA4629"/>
    <w:rsid w:val="00CE310D"/>
    <w:rsid w:val="00D1174F"/>
    <w:rsid w:val="00DC6C70"/>
    <w:rsid w:val="00DD041D"/>
    <w:rsid w:val="00DE24A1"/>
    <w:rsid w:val="00E22893"/>
    <w:rsid w:val="00E360DE"/>
    <w:rsid w:val="00E50820"/>
    <w:rsid w:val="00E75D28"/>
    <w:rsid w:val="00E84F25"/>
    <w:rsid w:val="00EB53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C91DEF-6EFE-416D-B75F-F8D3A6D7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4A4E"/>
    <w:pPr>
      <w:spacing w:after="250"/>
    </w:pPr>
  </w:style>
  <w:style w:type="paragraph" w:customStyle="1" w:styleId="Hemstlatt">
    <w:name w:val="Hemstl_att"/>
    <w:aliases w:val="HemstPunkt,HemstPunktFlera,HemställansPunkt,Förslagstext"/>
    <w:basedOn w:val="Normal"/>
    <w:next w:val="Normal"/>
    <w:rsid w:val="004909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5C1540"/>
    <w:pPr>
      <w:autoSpaceDE w:val="0"/>
      <w:autoSpaceDN w:val="0"/>
      <w:adjustRightInd w:val="0"/>
    </w:pPr>
    <w:rPr>
      <w:rFonts w:ascii="Adobe Garamond" w:hAnsi="Adobe Garamond" w:cs="Adobe Garamond"/>
      <w:color w:val="000000"/>
      <w:sz w:val="24"/>
      <w:szCs w:val="24"/>
      <w:lang w:val="sv-SE" w:eastAsia="sv-SE"/>
    </w:rPr>
  </w:style>
  <w:style w:type="paragraph" w:customStyle="1" w:styleId="Pa4">
    <w:name w:val="Pa4"/>
    <w:basedOn w:val="Default"/>
    <w:next w:val="Default"/>
    <w:rsid w:val="005C1540"/>
    <w:pPr>
      <w:spacing w:line="211" w:lineRule="atLeast"/>
    </w:pPr>
    <w:rPr>
      <w:rFonts w:cs="Times New Roman"/>
      <w:color w:val="auto"/>
    </w:rPr>
  </w:style>
  <w:style w:type="paragraph" w:customStyle="1" w:styleId="Pa3">
    <w:name w:val="Pa3"/>
    <w:basedOn w:val="Default"/>
    <w:next w:val="Default"/>
    <w:rsid w:val="00EB53AE"/>
    <w:pPr>
      <w:spacing w:line="211" w:lineRule="atLeast"/>
    </w:pPr>
    <w:rPr>
      <w:rFonts w:cs="Times New Roman"/>
      <w:color w:val="auto"/>
    </w:rPr>
  </w:style>
  <w:style w:type="character" w:customStyle="1" w:styleId="rubrik-stor1">
    <w:name w:val="rubrik-stor1"/>
    <w:basedOn w:val="Standardstycketeckensnitt"/>
    <w:rsid w:val="0002492E"/>
    <w:rPr>
      <w:rFonts w:ascii="Verdana" w:hAnsi="Verdana" w:hint="default"/>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575</Words>
  <Characters>3401</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Ub472</vt:lpstr>
    </vt:vector>
  </TitlesOfParts>
  <Company>Riksdagen</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Ub472</dc:title>
  <dc:subject>Ub472</dc:subject>
  <dc:creator>Riksdagen</dc:creator>
  <cp:keywords>Riksdagen</cp:keywords>
  <dc:description/>
  <cp:lastModifiedBy>Lars Brink</cp:lastModifiedBy>
  <cp:revision>2</cp:revision>
  <cp:lastPrinted>2005-12-29T09:51:00Z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Könsroller i sexualundervisningen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Könsroller i sexualundervisningen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20052006000000000115000472130069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20052006000000000115000472130069</vt:lpwstr>
  </property>
  <property fmtid="{D5CDD505-2E9C-101B-9397-08002B2CF9AE}" pid="50" name="nummer">
    <vt:lpwstr>472</vt:lpwstr>
  </property>
  <property fmtid="{D5CDD505-2E9C-101B-9397-08002B2CF9AE}" pid="51" name="utskottsbeteckning">
    <vt:lpwstr>Ub</vt:lpwstr>
  </property>
</Properties>
</file>