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9E563576EB04475A26A4A620826A0B6"/>
        </w:placeholder>
        <w:text/>
      </w:sdtPr>
      <w:sdtEndPr/>
      <w:sdtContent>
        <w:p w:rsidRPr="009B062B" w:rsidR="00AF30DD" w:rsidP="00954A90" w:rsidRDefault="00AF30DD" w14:paraId="1A03D2C5" w14:textId="77777777">
          <w:pPr>
            <w:pStyle w:val="Rubrik1"/>
            <w:spacing w:after="300"/>
          </w:pPr>
          <w:r w:rsidRPr="009B062B">
            <w:t>Förslag till riksdagsbeslut</w:t>
          </w:r>
        </w:p>
      </w:sdtContent>
    </w:sdt>
    <w:sdt>
      <w:sdtPr>
        <w:alias w:val="Yrkande 1"/>
        <w:tag w:val="78528fb6-612a-4ea3-a8a7-92c5ec03e9fb"/>
        <w:id w:val="1255241514"/>
        <w:lock w:val="sdtLocked"/>
      </w:sdtPr>
      <w:sdtEndPr/>
      <w:sdtContent>
        <w:p w:rsidR="00FF646A" w:rsidRDefault="00092022" w14:paraId="05FB5966" w14:textId="77777777">
          <w:pPr>
            <w:pStyle w:val="Frslagstext"/>
            <w:numPr>
              <w:ilvl w:val="0"/>
              <w:numId w:val="0"/>
            </w:numPr>
          </w:pPr>
          <w:r>
            <w:t>Riksdagen ställer sig bakom det som anförs i motionen om en tillgänglig idrott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1FA25ED3474E4F9A0FD6A31CE1A293"/>
        </w:placeholder>
        <w:text/>
      </w:sdtPr>
      <w:sdtEndPr/>
      <w:sdtContent>
        <w:p w:rsidRPr="009B062B" w:rsidR="006D79C9" w:rsidP="00333E95" w:rsidRDefault="006D79C9" w14:paraId="2AEDAE48" w14:textId="77777777">
          <w:pPr>
            <w:pStyle w:val="Rubrik1"/>
          </w:pPr>
          <w:r>
            <w:t>Motivering</w:t>
          </w:r>
        </w:p>
      </w:sdtContent>
    </w:sdt>
    <w:bookmarkEnd w:displacedByCustomXml="prev" w:id="3"/>
    <w:bookmarkEnd w:displacedByCustomXml="prev" w:id="4"/>
    <w:p w:rsidR="00FD24C3" w:rsidP="00FD24C3" w:rsidRDefault="00FD24C3" w14:paraId="7067495B" w14:textId="3C00A313">
      <w:pPr>
        <w:pStyle w:val="Normalutanindragellerluft"/>
      </w:pPr>
      <w:r>
        <w:t>En stark idrottsrörelse är en del av den svenska modellen som skapar ett bättre och tryg</w:t>
      </w:r>
      <w:r w:rsidR="007D579E">
        <w:softHyphen/>
      </w:r>
      <w:r>
        <w:t>gare Sverige. De ideella krafterna gör ovärderliga insatser för att engagera och aktivera många barn, unga och äldre.</w:t>
      </w:r>
    </w:p>
    <w:p w:rsidR="00FD24C3" w:rsidP="00954A90" w:rsidRDefault="00FD24C3" w14:paraId="16C79652" w14:textId="5D046BC1">
      <w:r>
        <w:t xml:space="preserve">För att främja idrotten kan och bör Sveriges kommuner ha idrottspolitiska program, </w:t>
      </w:r>
      <w:r w:rsidRPr="007D579E">
        <w:rPr>
          <w:spacing w:val="-2"/>
        </w:rPr>
        <w:t>skapa allaktivitetsplaner och ha fritidsbanker/sportotek eller liknande där idrottsutrustning</w:t>
      </w:r>
      <w:r>
        <w:t xml:space="preserve"> lånas ut kostnadsfritt.</w:t>
      </w:r>
    </w:p>
    <w:p w:rsidR="00FD24C3" w:rsidP="00954A90" w:rsidRDefault="00FD24C3" w14:paraId="01DE957E" w14:textId="40709D5B">
      <w:r>
        <w:t>Men idrotten är också en fråga om samhällsplanering och där har kommunerna ett mycket stort ansvar med det kommunala planmonopolet. Där måste ytor för idrott och rekreation vara en del i framtagande av översiktsplaner och detaljplaner.</w:t>
      </w:r>
    </w:p>
    <w:p w:rsidR="00FD24C3" w:rsidP="00954A90" w:rsidRDefault="00FD24C3" w14:paraId="5E0525EA" w14:textId="7B6D8FE4">
      <w:r>
        <w:t xml:space="preserve">I bostadsområden bör det finnas tillgång till lekplatser, fotbollsplaner, pulkabackar, </w:t>
      </w:r>
      <w:r w:rsidRPr="007D579E">
        <w:rPr>
          <w:spacing w:val="-1"/>
        </w:rPr>
        <w:t>cykelvägar, upplysta joggingspår, inbjudande promenadvägar, gärna utegym och idrotts</w:t>
      </w:r>
      <w:r w:rsidR="007D579E">
        <w:rPr>
          <w:spacing w:val="-1"/>
        </w:rPr>
        <w:softHyphen/>
      </w:r>
      <w:r w:rsidRPr="007D579E">
        <w:rPr>
          <w:spacing w:val="-1"/>
        </w:rPr>
        <w:t>hallar</w:t>
      </w:r>
      <w:r>
        <w:t xml:space="preserve"> så att föreningslivet kan blomstra. Det är extra viktigt för barn och unga att det är lätt att motionera och röra på sig i närmiljön, eftersom de annars är beroende av att föräldrarna har tid och möjlighet att skjutsa dem till deras aktiviteter. Idrottsrörelsen är en omistlig del av Sverige och gör ovärderliga insatser för barn</w:t>
      </w:r>
      <w:r w:rsidR="00092022">
        <w:t>s</w:t>
      </w:r>
      <w:r>
        <w:t xml:space="preserve"> och ungdomars hälsa, för välbefinnande, social skolning och integration. För att kunna fortsätta med detta så behöver idrotten en långsiktig och tydlig finansiering.</w:t>
      </w:r>
    </w:p>
    <w:sdt>
      <w:sdtPr>
        <w:rPr>
          <w:i/>
          <w:noProof/>
        </w:rPr>
        <w:alias w:val="CC_Underskrifter"/>
        <w:tag w:val="CC_Underskrifter"/>
        <w:id w:val="583496634"/>
        <w:lock w:val="sdtContentLocked"/>
        <w:placeholder>
          <w:docPart w:val="321ED0172A3A49B6A90618BFAECCF641"/>
        </w:placeholder>
      </w:sdtPr>
      <w:sdtEndPr>
        <w:rPr>
          <w:i w:val="0"/>
          <w:noProof w:val="0"/>
        </w:rPr>
      </w:sdtEndPr>
      <w:sdtContent>
        <w:p w:rsidR="00954A90" w:rsidP="00954A90" w:rsidRDefault="00954A90" w14:paraId="0E352DAE" w14:textId="77777777"/>
        <w:p w:rsidRPr="008E0FE2" w:rsidR="004801AC" w:rsidP="00954A90" w:rsidRDefault="007D579E" w14:paraId="2E0602DB" w14:textId="74D1FC19"/>
      </w:sdtContent>
    </w:sdt>
    <w:tbl>
      <w:tblPr>
        <w:tblW w:w="5000" w:type="pct"/>
        <w:tblLook w:val="04A0" w:firstRow="1" w:lastRow="0" w:firstColumn="1" w:lastColumn="0" w:noHBand="0" w:noVBand="1"/>
        <w:tblCaption w:val="underskrifter"/>
      </w:tblPr>
      <w:tblGrid>
        <w:gridCol w:w="4252"/>
        <w:gridCol w:w="4252"/>
      </w:tblGrid>
      <w:tr w:rsidR="00FF646A" w14:paraId="180A7AF3" w14:textId="77777777">
        <w:trPr>
          <w:cantSplit/>
        </w:trPr>
        <w:tc>
          <w:tcPr>
            <w:tcW w:w="50" w:type="pct"/>
            <w:vAlign w:val="bottom"/>
          </w:tcPr>
          <w:p w:rsidR="00FF646A" w:rsidRDefault="00092022" w14:paraId="6FD80E9A" w14:textId="77777777">
            <w:pPr>
              <w:pStyle w:val="Underskrifter"/>
            </w:pPr>
            <w:r>
              <w:t>Lars Isacsson (S)</w:t>
            </w:r>
          </w:p>
        </w:tc>
        <w:tc>
          <w:tcPr>
            <w:tcW w:w="50" w:type="pct"/>
            <w:vAlign w:val="bottom"/>
          </w:tcPr>
          <w:p w:rsidR="00FF646A" w:rsidRDefault="00FF646A" w14:paraId="4EB5304B" w14:textId="77777777">
            <w:pPr>
              <w:pStyle w:val="Underskrifter"/>
            </w:pPr>
          </w:p>
        </w:tc>
      </w:tr>
    </w:tbl>
    <w:p w:rsidR="00160146" w:rsidRDefault="00160146" w14:paraId="73DCDBE6" w14:textId="77777777"/>
    <w:sectPr w:rsidR="0016014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05F9" w14:textId="77777777" w:rsidR="00FD24C3" w:rsidRDefault="00FD24C3" w:rsidP="000C1CAD">
      <w:pPr>
        <w:spacing w:line="240" w:lineRule="auto"/>
      </w:pPr>
      <w:r>
        <w:separator/>
      </w:r>
    </w:p>
  </w:endnote>
  <w:endnote w:type="continuationSeparator" w:id="0">
    <w:p w14:paraId="7D5DF339" w14:textId="77777777" w:rsidR="00FD24C3" w:rsidRDefault="00FD2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08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09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DB58" w14:textId="23B9F921" w:rsidR="00262EA3" w:rsidRPr="00954A90" w:rsidRDefault="00262EA3" w:rsidP="00954A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132C" w14:textId="77777777" w:rsidR="00FD24C3" w:rsidRDefault="00FD24C3" w:rsidP="000C1CAD">
      <w:pPr>
        <w:spacing w:line="240" w:lineRule="auto"/>
      </w:pPr>
      <w:r>
        <w:separator/>
      </w:r>
    </w:p>
  </w:footnote>
  <w:footnote w:type="continuationSeparator" w:id="0">
    <w:p w14:paraId="68D558BF" w14:textId="77777777" w:rsidR="00FD24C3" w:rsidRDefault="00FD24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CA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E797DF" wp14:editId="09B9EE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44C220" w14:textId="1A18CEAD" w:rsidR="00262EA3" w:rsidRDefault="007D579E" w:rsidP="008103B5">
                          <w:pPr>
                            <w:jc w:val="right"/>
                          </w:pPr>
                          <w:sdt>
                            <w:sdtPr>
                              <w:alias w:val="CC_Noformat_Partikod"/>
                              <w:tag w:val="CC_Noformat_Partikod"/>
                              <w:id w:val="-53464382"/>
                              <w:text/>
                            </w:sdtPr>
                            <w:sdtEndPr/>
                            <w:sdtContent>
                              <w:r w:rsidR="00FD24C3">
                                <w:t>S</w:t>
                              </w:r>
                            </w:sdtContent>
                          </w:sdt>
                          <w:sdt>
                            <w:sdtPr>
                              <w:alias w:val="CC_Noformat_Partinummer"/>
                              <w:tag w:val="CC_Noformat_Partinummer"/>
                              <w:id w:val="-1709555926"/>
                              <w:text/>
                            </w:sdtPr>
                            <w:sdtEndPr/>
                            <w:sdtContent>
                              <w:r w:rsidR="00FD24C3">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797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44C220" w14:textId="1A18CEAD" w:rsidR="00262EA3" w:rsidRDefault="007D579E" w:rsidP="008103B5">
                    <w:pPr>
                      <w:jc w:val="right"/>
                    </w:pPr>
                    <w:sdt>
                      <w:sdtPr>
                        <w:alias w:val="CC_Noformat_Partikod"/>
                        <w:tag w:val="CC_Noformat_Partikod"/>
                        <w:id w:val="-53464382"/>
                        <w:text/>
                      </w:sdtPr>
                      <w:sdtEndPr/>
                      <w:sdtContent>
                        <w:r w:rsidR="00FD24C3">
                          <w:t>S</w:t>
                        </w:r>
                      </w:sdtContent>
                    </w:sdt>
                    <w:sdt>
                      <w:sdtPr>
                        <w:alias w:val="CC_Noformat_Partinummer"/>
                        <w:tag w:val="CC_Noformat_Partinummer"/>
                        <w:id w:val="-1709555926"/>
                        <w:text/>
                      </w:sdtPr>
                      <w:sdtEndPr/>
                      <w:sdtContent>
                        <w:r w:rsidR="00FD24C3">
                          <w:t>1156</w:t>
                        </w:r>
                      </w:sdtContent>
                    </w:sdt>
                  </w:p>
                </w:txbxContent>
              </v:textbox>
              <w10:wrap anchorx="page"/>
            </v:shape>
          </w:pict>
        </mc:Fallback>
      </mc:AlternateContent>
    </w:r>
  </w:p>
  <w:p w14:paraId="735D68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D7B15" w14:textId="77777777" w:rsidR="00262EA3" w:rsidRDefault="00262EA3" w:rsidP="008563AC">
    <w:pPr>
      <w:jc w:val="right"/>
    </w:pPr>
  </w:p>
  <w:p w14:paraId="29F79A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91FF" w14:textId="77777777" w:rsidR="00262EA3" w:rsidRDefault="007D57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0714B5" wp14:editId="53B23F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CCC74B" w14:textId="364B3EFA" w:rsidR="00262EA3" w:rsidRDefault="007D579E" w:rsidP="00A314CF">
    <w:pPr>
      <w:pStyle w:val="FSHNormal"/>
      <w:spacing w:before="40"/>
    </w:pPr>
    <w:sdt>
      <w:sdtPr>
        <w:alias w:val="CC_Noformat_Motionstyp"/>
        <w:tag w:val="CC_Noformat_Motionstyp"/>
        <w:id w:val="1162973129"/>
        <w:lock w:val="sdtContentLocked"/>
        <w15:appearance w15:val="hidden"/>
        <w:text/>
      </w:sdtPr>
      <w:sdtEndPr/>
      <w:sdtContent>
        <w:r w:rsidR="00954A90">
          <w:t>Enskild motion</w:t>
        </w:r>
      </w:sdtContent>
    </w:sdt>
    <w:r w:rsidR="00821B36">
      <w:t xml:space="preserve"> </w:t>
    </w:r>
    <w:sdt>
      <w:sdtPr>
        <w:alias w:val="CC_Noformat_Partikod"/>
        <w:tag w:val="CC_Noformat_Partikod"/>
        <w:id w:val="1471015553"/>
        <w:text/>
      </w:sdtPr>
      <w:sdtEndPr/>
      <w:sdtContent>
        <w:r w:rsidR="00FD24C3">
          <w:t>S</w:t>
        </w:r>
      </w:sdtContent>
    </w:sdt>
    <w:sdt>
      <w:sdtPr>
        <w:alias w:val="CC_Noformat_Partinummer"/>
        <w:tag w:val="CC_Noformat_Partinummer"/>
        <w:id w:val="-2014525982"/>
        <w:text/>
      </w:sdtPr>
      <w:sdtEndPr/>
      <w:sdtContent>
        <w:r w:rsidR="00FD24C3">
          <w:t>1156</w:t>
        </w:r>
      </w:sdtContent>
    </w:sdt>
  </w:p>
  <w:p w14:paraId="3A06520D" w14:textId="77777777" w:rsidR="00262EA3" w:rsidRPr="008227B3" w:rsidRDefault="007D57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869358" w14:textId="1105EA72" w:rsidR="00262EA3" w:rsidRPr="008227B3" w:rsidRDefault="007D57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A9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A90">
          <w:t>:132</w:t>
        </w:r>
      </w:sdtContent>
    </w:sdt>
  </w:p>
  <w:p w14:paraId="08CF498D" w14:textId="3DBEAC71" w:rsidR="00262EA3" w:rsidRDefault="007D579E" w:rsidP="00E03A3D">
    <w:pPr>
      <w:pStyle w:val="Motionr"/>
    </w:pPr>
    <w:sdt>
      <w:sdtPr>
        <w:alias w:val="CC_Noformat_Avtext"/>
        <w:tag w:val="CC_Noformat_Avtext"/>
        <w:id w:val="-2020768203"/>
        <w:lock w:val="sdtContentLocked"/>
        <w15:appearance w15:val="hidden"/>
        <w:text/>
      </w:sdtPr>
      <w:sdtEndPr/>
      <w:sdtContent>
        <w:r w:rsidR="00954A90">
          <w:t>av Lars Isacsson (S)</w:t>
        </w:r>
      </w:sdtContent>
    </w:sdt>
  </w:p>
  <w:sdt>
    <w:sdtPr>
      <w:alias w:val="CC_Noformat_Rubtext"/>
      <w:tag w:val="CC_Noformat_Rubtext"/>
      <w:id w:val="-218060500"/>
      <w:lock w:val="sdtLocked"/>
      <w:text/>
    </w:sdtPr>
    <w:sdtEndPr/>
    <w:sdtContent>
      <w:p w14:paraId="13454AA4" w14:textId="64FF25AB" w:rsidR="00262EA3" w:rsidRDefault="00FD24C3" w:rsidP="00283E0F">
        <w:pPr>
          <w:pStyle w:val="FSHRub2"/>
        </w:pPr>
        <w:r>
          <w:t>Tillgänglig idrott</w:t>
        </w:r>
      </w:p>
    </w:sdtContent>
  </w:sdt>
  <w:sdt>
    <w:sdtPr>
      <w:alias w:val="CC_Boilerplate_3"/>
      <w:tag w:val="CC_Boilerplate_3"/>
      <w:id w:val="1606463544"/>
      <w:lock w:val="sdtContentLocked"/>
      <w15:appearance w15:val="hidden"/>
      <w:text w:multiLine="1"/>
    </w:sdtPr>
    <w:sdtEndPr/>
    <w:sdtContent>
      <w:p w14:paraId="644D33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D2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6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02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4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79E"/>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90"/>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C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6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83F529"/>
  <w15:chartTrackingRefBased/>
  <w15:docId w15:val="{A6D6290B-E7DB-4DA0-9BDB-17A34839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E563576EB04475A26A4A620826A0B6"/>
        <w:category>
          <w:name w:val="Allmänt"/>
          <w:gallery w:val="placeholder"/>
        </w:category>
        <w:types>
          <w:type w:val="bbPlcHdr"/>
        </w:types>
        <w:behaviors>
          <w:behavior w:val="content"/>
        </w:behaviors>
        <w:guid w:val="{ABF7CBDA-5996-482E-B710-6A6186553E71}"/>
      </w:docPartPr>
      <w:docPartBody>
        <w:p w:rsidR="003B7FD3" w:rsidRDefault="003B7FD3">
          <w:pPr>
            <w:pStyle w:val="49E563576EB04475A26A4A620826A0B6"/>
          </w:pPr>
          <w:r w:rsidRPr="005A0A93">
            <w:rPr>
              <w:rStyle w:val="Platshllartext"/>
            </w:rPr>
            <w:t>Förslag till riksdagsbeslut</w:t>
          </w:r>
        </w:p>
      </w:docPartBody>
    </w:docPart>
    <w:docPart>
      <w:docPartPr>
        <w:name w:val="261FA25ED3474E4F9A0FD6A31CE1A293"/>
        <w:category>
          <w:name w:val="Allmänt"/>
          <w:gallery w:val="placeholder"/>
        </w:category>
        <w:types>
          <w:type w:val="bbPlcHdr"/>
        </w:types>
        <w:behaviors>
          <w:behavior w:val="content"/>
        </w:behaviors>
        <w:guid w:val="{1C3BBB9B-E3EA-42C6-B544-D419AAB6EBC1}"/>
      </w:docPartPr>
      <w:docPartBody>
        <w:p w:rsidR="003B7FD3" w:rsidRDefault="003B7FD3">
          <w:pPr>
            <w:pStyle w:val="261FA25ED3474E4F9A0FD6A31CE1A293"/>
          </w:pPr>
          <w:r w:rsidRPr="005A0A93">
            <w:rPr>
              <w:rStyle w:val="Platshllartext"/>
            </w:rPr>
            <w:t>Motivering</w:t>
          </w:r>
        </w:p>
      </w:docPartBody>
    </w:docPart>
    <w:docPart>
      <w:docPartPr>
        <w:name w:val="321ED0172A3A49B6A90618BFAECCF641"/>
        <w:category>
          <w:name w:val="Allmänt"/>
          <w:gallery w:val="placeholder"/>
        </w:category>
        <w:types>
          <w:type w:val="bbPlcHdr"/>
        </w:types>
        <w:behaviors>
          <w:behavior w:val="content"/>
        </w:behaviors>
        <w:guid w:val="{7FE8414E-F700-4E0B-A6E4-54D7DDE38881}"/>
      </w:docPartPr>
      <w:docPartBody>
        <w:p w:rsidR="009766F9" w:rsidRDefault="00976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D3"/>
    <w:rsid w:val="003B7FD3"/>
    <w:rsid w:val="009766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E563576EB04475A26A4A620826A0B6">
    <w:name w:val="49E563576EB04475A26A4A620826A0B6"/>
  </w:style>
  <w:style w:type="paragraph" w:customStyle="1" w:styleId="261FA25ED3474E4F9A0FD6A31CE1A293">
    <w:name w:val="261FA25ED3474E4F9A0FD6A31CE1A2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63235B-3FA9-4118-9C94-B539D52E9366}"/>
</file>

<file path=customXml/itemProps2.xml><?xml version="1.0" encoding="utf-8"?>
<ds:datastoreItem xmlns:ds="http://schemas.openxmlformats.org/officeDocument/2006/customXml" ds:itemID="{14A4AB97-C777-468F-8F55-3BB3C257EAE5}"/>
</file>

<file path=customXml/itemProps3.xml><?xml version="1.0" encoding="utf-8"?>
<ds:datastoreItem xmlns:ds="http://schemas.openxmlformats.org/officeDocument/2006/customXml" ds:itemID="{B882F7C5-3080-4D5E-8FA9-B6079E1AE819}"/>
</file>

<file path=docProps/app.xml><?xml version="1.0" encoding="utf-8"?>
<Properties xmlns="http://schemas.openxmlformats.org/officeDocument/2006/extended-properties" xmlns:vt="http://schemas.openxmlformats.org/officeDocument/2006/docPropsVTypes">
  <Template>Normal</Template>
  <TotalTime>13</TotalTime>
  <Pages>1</Pages>
  <Words>218</Words>
  <Characters>1290</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