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209006862" w:id="2"/>
    <w:p w:rsidRPr="009B062B" w:rsidR="00AF30DD" w:rsidP="00A610BB" w:rsidRDefault="002206EE" w14:paraId="1BB41A6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378A91DC368443B8E9ABC65C8B064D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8b9776c-e37a-4dcd-95e0-7c18528d126c"/>
        <w:id w:val="845678595"/>
        <w:lock w:val="sdtLocked"/>
      </w:sdtPr>
      <w:sdtEndPr/>
      <w:sdtContent>
        <w:p w:rsidR="00B40D1C" w:rsidRDefault="00EA1BA5" w14:paraId="265B5763" w14:textId="77777777">
          <w:pPr>
            <w:pStyle w:val="Frslagstext"/>
          </w:pPr>
          <w:r>
            <w:t>Riksdagen ställer sig bakom det som anförs i motionen om att reglera nivåerna på partistöd och partistödsliknande förmåner i kommunallagen och tillkännager detta för regeringen.</w:t>
          </w:r>
        </w:p>
      </w:sdtContent>
    </w:sdt>
    <w:sdt>
      <w:sdtPr>
        <w:alias w:val="Yrkande 2"/>
        <w:tag w:val="80cf45d5-b7de-42cd-b988-2c2642959e4e"/>
        <w:id w:val="284932538"/>
        <w:lock w:val="sdtLocked"/>
      </w:sdtPr>
      <w:sdtEndPr/>
      <w:sdtContent>
        <w:p w:rsidR="00B40D1C" w:rsidRDefault="00EA1BA5" w14:paraId="4A465D80" w14:textId="77777777">
          <w:pPr>
            <w:pStyle w:val="Frslagstext"/>
          </w:pPr>
          <w:r>
            <w:t>Riksdagen ställer sig bakom det som anförs i motionen om att sänka partistöden från staten och tillkännager detta för regeringen.</w:t>
          </w:r>
        </w:p>
      </w:sdtContent>
    </w:sdt>
    <w:sdt>
      <w:sdtPr>
        <w:alias w:val="Yrkande 3"/>
        <w:tag w:val="a0751114-ee8d-4dd5-a1b5-cc3411c907bf"/>
        <w:id w:val="-1635719878"/>
        <w:lock w:val="sdtLocked"/>
      </w:sdtPr>
      <w:sdtEndPr/>
      <w:sdtContent>
        <w:p w:rsidR="00B40D1C" w:rsidRDefault="00EA1BA5" w14:paraId="3B6C9296" w14:textId="77777777">
          <w:pPr>
            <w:pStyle w:val="Frslagstext"/>
          </w:pPr>
          <w:r>
            <w:t>Riksdagen ställer sig bakom det som anförs i motionen om att öka möjligheterna till partistöd för partier utanför riksdagen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D31C0566B78B4E5583B9FDD655AEEF79"/>
        </w:placeholder>
        <w:text/>
      </w:sdtPr>
      <w:sdtEndPr/>
      <w:sdtContent>
        <w:p w:rsidRPr="009B062B" w:rsidR="006D79C9" w:rsidP="00333E95" w:rsidRDefault="006D79C9" w14:paraId="4B849750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D2519C" w:rsidP="008E0FE2" w:rsidRDefault="00A545C7" w14:paraId="288D861F" w14:textId="77777777">
      <w:pPr>
        <w:pStyle w:val="Normalutanindragellerluft"/>
      </w:pPr>
      <w:r w:rsidRPr="00A545C7">
        <w:t xml:space="preserve">De ekonomiska stöd som </w:t>
      </w:r>
      <w:r w:rsidR="00D2519C">
        <w:t xml:space="preserve">de etablerade </w:t>
      </w:r>
      <w:r w:rsidRPr="00A545C7">
        <w:t xml:space="preserve">partierna får från det offentliga är så pass stora att de gör medlemsintäkter och frivilliga bidrag </w:t>
      </w:r>
      <w:r w:rsidR="00D2519C">
        <w:t xml:space="preserve">från enskilda </w:t>
      </w:r>
      <w:r>
        <w:t>helt</w:t>
      </w:r>
      <w:r w:rsidRPr="00A545C7">
        <w:t xml:space="preserve"> irrelevanta. Ett stort partistöd skapar således ett osunt oberoende gentemot medlemmar och väljare</w:t>
      </w:r>
      <w:r>
        <w:t xml:space="preserve"> samtidigt som det riggar spelplanen och gör det mycket svårt för nya partier att etablera sig.</w:t>
      </w:r>
    </w:p>
    <w:p w:rsidR="00BB6339" w:rsidP="002206EE" w:rsidRDefault="00D2519C" w14:paraId="791ECD24" w14:textId="49A05F92">
      <w:r>
        <w:t>Nivåerna på p</w:t>
      </w:r>
      <w:r w:rsidR="00A545C7">
        <w:t>artistöd och partistödsliknande förmåner bör regleras i kommunallagen och på ett generellt plan sänkas i landets kommuner och regioner. På riksnivå bör man sänka partistöden med runt hälften. Däremot bör man öka möjligheterna för partistöd till p</w:t>
      </w:r>
      <w:r w:rsidRPr="00A545C7" w:rsidR="00A545C7">
        <w:t>artier utanför riksdagen</w:t>
      </w:r>
      <w:r w:rsidR="00A545C7">
        <w:t>. Idag får partier stöd</w:t>
      </w:r>
      <w:r w:rsidRPr="00A545C7" w:rsidR="00A545C7">
        <w:t xml:space="preserve"> om de fått minst 2,5</w:t>
      </w:r>
      <w:r w:rsidR="00EA1BA5">
        <w:t> </w:t>
      </w:r>
      <w:r w:rsidRPr="00A545C7" w:rsidR="00A545C7">
        <w:t xml:space="preserve">procent av rösterna i hela landet i något av de två senaste </w:t>
      </w:r>
      <w:r w:rsidR="00A545C7">
        <w:t>r</w:t>
      </w:r>
      <w:r w:rsidRPr="00A545C7" w:rsidR="00A545C7">
        <w:t>iksdagsvalen.</w:t>
      </w:r>
      <w:r w:rsidR="00A545C7">
        <w:t xml:space="preserve"> Detta bör sänkas till 0,5</w:t>
      </w:r>
      <w:r w:rsidR="00EA1BA5">
        <w:t> </w:t>
      </w:r>
      <w:r w:rsidR="00A545C7">
        <w:t>procent.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04F7ED9DE6C4E5E809B8B395B119D17"/>
        </w:placeholder>
      </w:sdtPr>
      <w:sdtEndPr>
        <w:rPr>
          <w:i w:val="0"/>
          <w:noProof w:val="0"/>
        </w:rPr>
      </w:sdtEndPr>
      <w:sdtContent>
        <w:p w:rsidR="00A610BB" w:rsidP="00A610BB" w:rsidRDefault="00A610BB" w14:paraId="5B240C65" w14:textId="77777777"/>
        <w:p w:rsidRPr="008E0FE2" w:rsidR="00A610BB" w:rsidP="00A610BB" w:rsidRDefault="002206EE" w14:paraId="7F581901" w14:textId="2DFF2D6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40D1C" w14:paraId="43181B28" w14:textId="77777777">
        <w:trPr>
          <w:cantSplit/>
        </w:trPr>
        <w:tc>
          <w:tcPr>
            <w:tcW w:w="50" w:type="pct"/>
            <w:vAlign w:val="bottom"/>
          </w:tcPr>
          <w:p w:rsidR="00B40D1C" w:rsidRDefault="00EA1BA5" w14:paraId="2D5A2C98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B40D1C" w:rsidRDefault="00B40D1C" w14:paraId="776D9C75" w14:textId="77777777">
            <w:pPr>
              <w:pStyle w:val="Underskrifter"/>
              <w:spacing w:after="0"/>
            </w:pPr>
          </w:p>
        </w:tc>
      </w:tr>
      <w:bookmarkEnd w:id="2"/>
    </w:tbl>
    <w:p w:rsidRPr="008E0FE2" w:rsidR="004801AC" w:rsidP="006B6F5B" w:rsidRDefault="004801AC" w14:paraId="73CB133B" w14:textId="71C42921">
      <w:pPr>
        <w:ind w:firstLine="0"/>
      </w:pPr>
    </w:p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09C31" w14:textId="77777777" w:rsidR="003249E5" w:rsidRDefault="003249E5" w:rsidP="000C1CAD">
      <w:pPr>
        <w:spacing w:line="240" w:lineRule="auto"/>
      </w:pPr>
      <w:r>
        <w:separator/>
      </w:r>
    </w:p>
  </w:endnote>
  <w:endnote w:type="continuationSeparator" w:id="0">
    <w:p w14:paraId="0A592364" w14:textId="77777777" w:rsidR="003249E5" w:rsidRDefault="003249E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E6F8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285C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C421" w14:textId="332577D7" w:rsidR="00262EA3" w:rsidRPr="00A610BB" w:rsidRDefault="00262EA3" w:rsidP="00A610B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E63D1" w14:textId="77777777" w:rsidR="003249E5" w:rsidRDefault="003249E5" w:rsidP="000C1CAD">
      <w:pPr>
        <w:spacing w:line="240" w:lineRule="auto"/>
      </w:pPr>
      <w:r>
        <w:separator/>
      </w:r>
    </w:p>
  </w:footnote>
  <w:footnote w:type="continuationSeparator" w:id="0">
    <w:p w14:paraId="481CFAAB" w14:textId="77777777" w:rsidR="003249E5" w:rsidRDefault="003249E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1F41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55EA1B4" wp14:editId="4A6E7E8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5FFA38" w14:textId="5EEAAC41" w:rsidR="00262EA3" w:rsidRDefault="002206E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545C7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55EA1B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85FFA38" w14:textId="5EEAAC41" w:rsidR="00262EA3" w:rsidRDefault="002206E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545C7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E2F163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B08F7" w14:textId="77777777" w:rsidR="00262EA3" w:rsidRDefault="00262EA3" w:rsidP="008563AC">
    <w:pPr>
      <w:jc w:val="right"/>
    </w:pPr>
  </w:p>
  <w:p w14:paraId="5DF3C21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178146652"/>
  <w:bookmarkStart w:id="7" w:name="_Hlk178146653"/>
  <w:bookmarkStart w:id="8" w:name="_Hlk209006860"/>
  <w:bookmarkStart w:id="9" w:name="_Hlk209006861"/>
  <w:p w14:paraId="4B93BC9A" w14:textId="77777777" w:rsidR="00262EA3" w:rsidRDefault="002206E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BF8CD40" wp14:editId="62E6B94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DB73549" w14:textId="6BDF8DEF" w:rsidR="00262EA3" w:rsidRDefault="002206E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610B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545C7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8842D73" w14:textId="77777777" w:rsidR="00262EA3" w:rsidRPr="008227B3" w:rsidRDefault="002206E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1D07F68" w14:textId="61C875BE" w:rsidR="00262EA3" w:rsidRPr="008227B3" w:rsidRDefault="002206E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610B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610BB">
          <w:t>:86</w:t>
        </w:r>
      </w:sdtContent>
    </w:sdt>
  </w:p>
  <w:p w14:paraId="36B4582D" w14:textId="130EEEDA" w:rsidR="00262EA3" w:rsidRDefault="002206E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82C0D91068E4E47BAC02A25802BB70B"/>
        </w:placeholder>
        <w15:appearance w15:val="hidden"/>
        <w:text/>
      </w:sdtPr>
      <w:sdtEndPr/>
      <w:sdtContent>
        <w:r w:rsidR="00A610BB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F78FAC66BD645FA875E4C7F637DCD14"/>
      </w:placeholder>
      <w:text/>
    </w:sdtPr>
    <w:sdtEndPr/>
    <w:sdtContent>
      <w:p w14:paraId="3FA7944F" w14:textId="156BA156" w:rsidR="00262EA3" w:rsidRDefault="00D2519C" w:rsidP="00283E0F">
        <w:pPr>
          <w:pStyle w:val="FSHRub2"/>
        </w:pPr>
        <w:r>
          <w:t>Sänkta partistöd för en stärkt demokrati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AF18301" w14:textId="77777777" w:rsidR="00262EA3" w:rsidRDefault="00262EA3" w:rsidP="00283E0F">
        <w:pPr>
          <w:pStyle w:val="FSHNormL"/>
        </w:pPr>
        <w:r>
          <w:br/>
        </w:r>
      </w:p>
    </w:sdtContent>
  </w:sdt>
  <w:bookmarkEnd w:id="9" w:displacedByCustomXml="prev"/>
  <w:bookmarkEnd w:id="8" w:displacedByCustomXml="prev"/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545C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6EE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9E5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B6F5B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5C7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0BB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D1C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519C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BA5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7A16C34"/>
  <w15:chartTrackingRefBased/>
  <w15:docId w15:val="{45C4D457-D128-41FB-8D96-389888DAE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378A91DC368443B8E9ABC65C8B064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EBFB9E-882C-4139-B72B-75C61AD9EE07}"/>
      </w:docPartPr>
      <w:docPartBody>
        <w:p w:rsidR="00E57F5D" w:rsidRDefault="00ED1E48">
          <w:pPr>
            <w:pStyle w:val="B378A91DC368443B8E9ABC65C8B064D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31C0566B78B4E5583B9FDD655AEEF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D6628E-F884-45E9-95C3-D3E62C693FCF}"/>
      </w:docPartPr>
      <w:docPartBody>
        <w:p w:rsidR="00E57F5D" w:rsidRDefault="00ED1E48">
          <w:pPr>
            <w:pStyle w:val="D31C0566B78B4E5583B9FDD655AEEF7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82C0D91068E4E47BAC02A25802BB7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B438F1-0F74-4D87-9CB9-0166B1C37FF1}"/>
      </w:docPartPr>
      <w:docPartBody>
        <w:p w:rsidR="00E57F5D" w:rsidRDefault="00ED1E48" w:rsidP="00ED1E48">
          <w:pPr>
            <w:pStyle w:val="982C0D91068E4E47BAC02A25802BB70B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AF78FAC66BD645FA875E4C7F637DCD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DC3912-04F5-4231-ADE7-BD83CA9F60CF}"/>
      </w:docPartPr>
      <w:docPartBody>
        <w:p w:rsidR="00E57F5D" w:rsidRDefault="00ED1E48" w:rsidP="00ED1E48">
          <w:pPr>
            <w:pStyle w:val="AF78FAC66BD645FA875E4C7F637DCD14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E04F7ED9DE6C4E5E809B8B395B119D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C9A1D6-12FC-4F37-B297-A43FDFB17465}"/>
      </w:docPartPr>
      <w:docPartBody>
        <w:p w:rsidR="00534E40" w:rsidRDefault="00534E4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E48"/>
    <w:rsid w:val="00534E40"/>
    <w:rsid w:val="00D32F30"/>
    <w:rsid w:val="00E57F5D"/>
    <w:rsid w:val="00ED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D1E48"/>
    <w:rPr>
      <w:color w:val="F4B083" w:themeColor="accent2" w:themeTint="99"/>
    </w:rPr>
  </w:style>
  <w:style w:type="paragraph" w:customStyle="1" w:styleId="B378A91DC368443B8E9ABC65C8B064DB">
    <w:name w:val="B378A91DC368443B8E9ABC65C8B064DB"/>
  </w:style>
  <w:style w:type="paragraph" w:customStyle="1" w:styleId="D31C0566B78B4E5583B9FDD655AEEF79">
    <w:name w:val="D31C0566B78B4E5583B9FDD655AEEF79"/>
  </w:style>
  <w:style w:type="paragraph" w:customStyle="1" w:styleId="982C0D91068E4E47BAC02A25802BB70B">
    <w:name w:val="982C0D91068E4E47BAC02A25802BB70B"/>
    <w:rsid w:val="00ED1E48"/>
  </w:style>
  <w:style w:type="paragraph" w:customStyle="1" w:styleId="AF78FAC66BD645FA875E4C7F637DCD14">
    <w:name w:val="AF78FAC66BD645FA875E4C7F637DCD14"/>
    <w:rsid w:val="00ED1E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F4252D-CA8E-43C4-9D83-B40473493A5A}"/>
</file>

<file path=customXml/itemProps2.xml><?xml version="1.0" encoding="utf-8"?>
<ds:datastoreItem xmlns:ds="http://schemas.openxmlformats.org/officeDocument/2006/customXml" ds:itemID="{22504384-EB79-4F72-92F4-83475E16F02E}"/>
</file>

<file path=customXml/itemProps3.xml><?xml version="1.0" encoding="utf-8"?>
<ds:datastoreItem xmlns:ds="http://schemas.openxmlformats.org/officeDocument/2006/customXml" ds:itemID="{45E34BD5-7070-466C-84DE-D4F4C863D1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203</Words>
  <Characters>1132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</vt:lpstr>
      <vt:lpstr>
      </vt:lpstr>
    </vt:vector>
  </TitlesOfParts>
  <Company>Sveriges riksdag</Company>
  <LinksUpToDate>false</LinksUpToDate>
  <CharactersWithSpaces>1326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