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06B" w:rsidRPr="00B61FFF" w:rsidRDefault="0088506B">
      <w:pPr>
        <w:pStyle w:val="Frslagsrubrik"/>
      </w:pPr>
      <w:r w:rsidRPr="00B61FFF">
        <w:t>Förslag till riksdagsbeslut</w:t>
      </w:r>
    </w:p>
    <w:p w:rsidR="0088506B" w:rsidRPr="00B61FFF" w:rsidRDefault="0088506B">
      <w:pPr>
        <w:pStyle w:val="Hemstlatt"/>
        <w:ind w:left="0"/>
      </w:pPr>
      <w:r w:rsidRPr="00B61FFF">
        <w:t>Riksdagen tillkännager för regeringen som sin mening vad som anförs i motionen om att Sverige bör ta initiativ till sänkta införse</w:t>
      </w:r>
      <w:r w:rsidRPr="00B61FFF">
        <w:t>l</w:t>
      </w:r>
      <w:r w:rsidRPr="00B61FFF">
        <w:t>kvoter inom EU.</w:t>
      </w:r>
    </w:p>
    <w:p w:rsidR="0088506B" w:rsidRPr="00B61FFF" w:rsidRDefault="0088506B">
      <w:pPr>
        <w:pStyle w:val="Rubrik1"/>
      </w:pPr>
      <w:r w:rsidRPr="00B61FFF">
        <w:t>Motivering</w:t>
      </w:r>
    </w:p>
    <w:p w:rsidR="0088506B" w:rsidRPr="00B61FFF" w:rsidRDefault="0088506B">
      <w:r w:rsidRPr="00B61FFF">
        <w:t xml:space="preserve">Sedan 2004 får en person som fyllt 20 år vid varje tillfälle föra in </w:t>
      </w:r>
      <w:smartTag w:uri="urn:schemas-microsoft-com:office:smarttags" w:element="metricconverter">
        <w:smartTagPr>
          <w:attr w:name="ProductID" w:val="230 liter"/>
        </w:smartTagPr>
        <w:r w:rsidRPr="00B61FFF">
          <w:t>230 liter</w:t>
        </w:r>
      </w:smartTag>
      <w:r w:rsidRPr="00B61FFF">
        <w:t xml:space="preserve"> alkohol från annat EU-land till Sverige. Det motsvarar över </w:t>
      </w:r>
      <w:smartTag w:uri="urn:schemas-microsoft-com:office:smarttags" w:element="metricconverter">
        <w:smartTagPr>
          <w:attr w:name="ProductID" w:val="20 liter"/>
        </w:smartTagPr>
        <w:r w:rsidRPr="00B61FFF">
          <w:t>20 liter</w:t>
        </w:r>
      </w:smartTag>
      <w:r w:rsidRPr="00B61FFF">
        <w:t xml:space="preserve"> 100-procentig alkohol, vilket är dubbelt så mycket som den genomsnittliga sven</w:t>
      </w:r>
      <w:r w:rsidRPr="00B61FFF">
        <w:t>s</w:t>
      </w:r>
      <w:r w:rsidRPr="00B61FFF">
        <w:t>kens årskonsumtion.</w:t>
      </w:r>
    </w:p>
    <w:p w:rsidR="0088506B" w:rsidRPr="00B61FFF" w:rsidRDefault="0088506B">
      <w:pPr>
        <w:pStyle w:val="Normaltindrag"/>
      </w:pPr>
      <w:r w:rsidRPr="00B61FFF">
        <w:t xml:space="preserve">Egentligen finns ingen tydlig övre gräns på </w:t>
      </w:r>
      <w:smartTag w:uri="urn:schemas-microsoft-com:office:smarttags" w:element="metricconverter">
        <w:smartTagPr>
          <w:attr w:name="ProductID" w:val="230 liter"/>
        </w:smartTagPr>
        <w:r w:rsidRPr="00B61FFF">
          <w:t>230 liter</w:t>
        </w:r>
      </w:smartTag>
      <w:r w:rsidRPr="00B61FFF">
        <w:t xml:space="preserve"> per person och tillfä</w:t>
      </w:r>
      <w:r w:rsidRPr="00B61FFF">
        <w:t>l</w:t>
      </w:r>
      <w:r w:rsidRPr="00B61FFF">
        <w:t xml:space="preserve">le utan den ska ses som en riktlinje för s.k. referensnivåer eller indikativa nivåer för privat bruk på </w:t>
      </w:r>
      <w:smartTag w:uri="urn:schemas-microsoft-com:office:smarttags" w:element="metricconverter">
        <w:smartTagPr>
          <w:attr w:name="ProductID" w:val="10 liter"/>
        </w:smartTagPr>
        <w:r w:rsidRPr="00B61FFF">
          <w:t>10 liter</w:t>
        </w:r>
      </w:smartTag>
      <w:r w:rsidRPr="00B61FFF">
        <w:t xml:space="preserve"> sprit, </w:t>
      </w:r>
      <w:smartTag w:uri="urn:schemas-microsoft-com:office:smarttags" w:element="metricconverter">
        <w:smartTagPr>
          <w:attr w:name="ProductID" w:val="20 liter"/>
        </w:smartTagPr>
        <w:r w:rsidRPr="00B61FFF">
          <w:t>20 liter</w:t>
        </w:r>
      </w:smartTag>
      <w:r w:rsidRPr="00B61FFF">
        <w:t xml:space="preserve"> starkvin, </w:t>
      </w:r>
      <w:smartTag w:uri="urn:schemas-microsoft-com:office:smarttags" w:element="metricconverter">
        <w:smartTagPr>
          <w:attr w:name="ProductID" w:val="90 liter"/>
        </w:smartTagPr>
        <w:r w:rsidRPr="00B61FFF">
          <w:t>90 liter</w:t>
        </w:r>
      </w:smartTag>
      <w:r w:rsidRPr="00B61FFF">
        <w:t xml:space="preserve"> vin samt </w:t>
      </w:r>
      <w:smartTag w:uri="urn:schemas-microsoft-com:office:smarttags" w:element="metricconverter">
        <w:smartTagPr>
          <w:attr w:name="ProductID" w:val="110 liter"/>
        </w:smartTagPr>
        <w:r w:rsidRPr="00B61FFF">
          <w:t>110 liter</w:t>
        </w:r>
      </w:smartTag>
      <w:r w:rsidRPr="00B61FFF">
        <w:t xml:space="preserve"> öl. Den införda alkoholen får bara vara för eget bruk och får därmed inte säljas vidare. Vid större bröllopsfester eller födelsedagsfester finns i praktiken ingen övre gräns.</w:t>
      </w:r>
    </w:p>
    <w:p w:rsidR="0088506B" w:rsidRPr="00B61FFF" w:rsidRDefault="0088506B">
      <w:pPr>
        <w:pStyle w:val="Normaltindrag"/>
      </w:pPr>
      <w:r w:rsidRPr="00B61FFF">
        <w:t>Alkoholen är inte vilken vara som helst, vilket motiverar att vi har en sä</w:t>
      </w:r>
      <w:r w:rsidRPr="00B61FFF">
        <w:t>r</w:t>
      </w:r>
      <w:r w:rsidRPr="00B61FFF">
        <w:t>skild alkohollagstiftning med en mängd olika restriktioner. Totalkonsu</w:t>
      </w:r>
      <w:r w:rsidRPr="00B61FFF">
        <w:t>m</w:t>
      </w:r>
      <w:r w:rsidRPr="00B61FFF">
        <w:t>tionsmodellen visar att en hög alkoholkonsumtion också leder till höga alk</w:t>
      </w:r>
      <w:r w:rsidRPr="00B61FFF">
        <w:t>o</w:t>
      </w:r>
      <w:r w:rsidRPr="00B61FFF">
        <w:t>holskador med höga samhällskostnader som följd.</w:t>
      </w:r>
    </w:p>
    <w:p w:rsidR="0088506B" w:rsidRPr="00B61FFF" w:rsidRDefault="0088506B">
      <w:pPr>
        <w:pStyle w:val="Normaltindrag"/>
      </w:pPr>
      <w:r w:rsidRPr="00B61FFF">
        <w:t>För tio år sedan diskuterades över huvud taget inte alkoholpolitik i EU, a</w:t>
      </w:r>
      <w:r w:rsidRPr="00B61FFF">
        <w:t>n</w:t>
      </w:r>
      <w:r w:rsidRPr="00B61FFF">
        <w:t>nat än relaterat till jordbrukssubventioner. Nu finns en helt annan insikt. EU har antagit en alkoholstrategi och folkhälsoperspektivet har vunnit mark och acceptans.</w:t>
      </w:r>
    </w:p>
    <w:p w:rsidR="0088506B" w:rsidRPr="00B61FFF" w:rsidRDefault="0088506B">
      <w:pPr>
        <w:pStyle w:val="Normaltindrag"/>
      </w:pPr>
      <w:r w:rsidRPr="00B61FFF">
        <w:t>Det krävs en restriktiv alkohol- och narkotikapolitik i Europa och att man tar politikområdet på större allvar. Konkret skulle rejält sänkta införselkvoter inom EU minska vidareförsäljningen av illegal alkohol och därmed även försvåra för annan kriminell verksamhet.</w:t>
      </w:r>
    </w:p>
    <w:p w:rsidR="0088506B" w:rsidRPr="00B61FFF" w:rsidRDefault="0088506B">
      <w:pPr>
        <w:pStyle w:val="Normaltindrag"/>
      </w:pPr>
      <w:r w:rsidRPr="00B61FFF">
        <w:lastRenderedPageBreak/>
        <w:t>Sverige bör, utifrån vår långa erfarenhet av en framgångsrik restriktiv a</w:t>
      </w:r>
      <w:r w:rsidRPr="00B61FFF">
        <w:t>l</w:t>
      </w:r>
      <w:r w:rsidRPr="00B61FFF">
        <w:t>kohol- och narkotikapolitik och utifrån EU:s egen alkoholstrategi, ta initiativ till sänkta införselkvoter (de s.k. indikativa nivåerna) mellan EU:s medlem</w:t>
      </w:r>
      <w:r w:rsidRPr="00B61FFF">
        <w:t>s</w:t>
      </w:r>
      <w:r w:rsidRPr="00B61FFF">
        <w:t>länder.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1FFF">
        <w:trPr>
          <w:cantSplit/>
        </w:trPr>
        <w:tc>
          <w:tcPr>
            <w:tcW w:w="3046" w:type="dxa"/>
          </w:tcPr>
          <w:p w:rsidR="0088506B" w:rsidRPr="00B61FFF" w:rsidRDefault="0088506B">
            <w:pPr>
              <w:pStyle w:val="UnderskriftDatum"/>
              <w:spacing w:before="240"/>
            </w:pPr>
            <w:r w:rsidRPr="00B61FFF">
              <w:t>Stockholm den 5 oktober 2011</w:t>
            </w:r>
          </w:p>
        </w:tc>
        <w:tc>
          <w:tcPr>
            <w:tcW w:w="3047" w:type="dxa"/>
          </w:tcPr>
          <w:p w:rsidR="0088506B" w:rsidRPr="00B61FFF" w:rsidRDefault="0088506B">
            <w:pPr>
              <w:pStyle w:val="Underskrifter"/>
              <w:spacing w:before="240"/>
            </w:pPr>
          </w:p>
        </w:tc>
      </w:tr>
      <w:tr w:rsidR="00000000" w:rsidRPr="00B61FFF">
        <w:trPr>
          <w:cantSplit/>
        </w:trPr>
        <w:tc>
          <w:tcPr>
            <w:tcW w:w="3046" w:type="dxa"/>
          </w:tcPr>
          <w:p w:rsidR="0088506B" w:rsidRPr="00B61FFF" w:rsidRDefault="0088506B">
            <w:pPr>
              <w:pStyle w:val="Underskrifter"/>
            </w:pPr>
            <w:r w:rsidRPr="00B61FFF">
              <w:t>Lars-Axel Nordell (KD)</w:t>
            </w:r>
          </w:p>
        </w:tc>
        <w:tc>
          <w:tcPr>
            <w:tcW w:w="3046" w:type="dxa"/>
          </w:tcPr>
          <w:p w:rsidR="0088506B" w:rsidRPr="00B61FFF" w:rsidRDefault="0088506B">
            <w:pPr>
              <w:pStyle w:val="Underskrifter"/>
            </w:pPr>
          </w:p>
        </w:tc>
      </w:tr>
    </w:tbl>
    <w:p w:rsidR="0088506B" w:rsidRPr="00B61FFF" w:rsidRDefault="0088506B">
      <w:pPr>
        <w:pStyle w:val="Normaltindrag"/>
      </w:pPr>
    </w:p>
    <w:sectPr w:rsidR="0088506B" w:rsidRPr="00B61F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06B" w:rsidRPr="00B61FFF" w:rsidRDefault="0088506B">
      <w:r w:rsidRPr="00B61FFF">
        <w:separator/>
      </w:r>
    </w:p>
  </w:endnote>
  <w:endnote w:type="continuationSeparator" w:id="0">
    <w:p w:rsidR="0088506B" w:rsidRPr="00B61FFF" w:rsidRDefault="0088506B">
      <w:r w:rsidRPr="00B61F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6B" w:rsidRPr="00B61FFF" w:rsidRDefault="00B61FFF">
    <w:pPr>
      <w:pStyle w:val="Sidfot"/>
    </w:pPr>
    <w:r w:rsidRPr="00B61F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94705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06B" w:rsidRDefault="008850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506B" w:rsidRDefault="008850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6B" w:rsidRPr="00B61FFF" w:rsidRDefault="00B61FFF">
    <w:pPr>
      <w:pStyle w:val="Sidfot"/>
    </w:pPr>
    <w:r w:rsidRPr="00B61F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74377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06B" w:rsidRDefault="008850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06B" w:rsidRDefault="008850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6B" w:rsidRPr="00B61FFF" w:rsidRDefault="00B61FFF">
    <w:pPr>
      <w:pStyle w:val="Sidfot"/>
    </w:pPr>
    <w:r w:rsidRPr="00B61F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627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06B" w:rsidRDefault="008850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06B" w:rsidRDefault="008850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06B" w:rsidRPr="00B61FFF" w:rsidRDefault="0088506B">
      <w:r w:rsidRPr="00B61FFF">
        <w:separator/>
      </w:r>
    </w:p>
  </w:footnote>
  <w:footnote w:type="continuationSeparator" w:id="0">
    <w:p w:rsidR="0088506B" w:rsidRPr="00B61FFF" w:rsidRDefault="0088506B">
      <w:r w:rsidRPr="00B61F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6B" w:rsidRPr="00B61FFF" w:rsidRDefault="00B61FFF">
    <w:pPr>
      <w:pStyle w:val="Sidhuvud"/>
    </w:pPr>
    <w:r w:rsidRPr="00B61F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40819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06B" w:rsidRDefault="008850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506B" w:rsidRDefault="008850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6B" w:rsidRPr="00B61FFF" w:rsidRDefault="00B61FFF">
    <w:pPr>
      <w:pStyle w:val="Sidhuvud"/>
    </w:pPr>
    <w:r w:rsidRPr="00B61F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48964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06B" w:rsidRDefault="008850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506B" w:rsidRDefault="008850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6B" w:rsidRPr="00B61FFF" w:rsidRDefault="0088506B">
    <w:pPr>
      <w:pStyle w:val="FSHNormal"/>
      <w:tabs>
        <w:tab w:val="right" w:pos="5840"/>
      </w:tabs>
    </w:pPr>
    <w:r w:rsidRPr="00B61FFF">
      <w:br/>
    </w:r>
    <w:r w:rsidRPr="00B61FFF">
      <w:fldChar w:fldCharType="begin" w:fldLock="1"/>
    </w:r>
    <w:r w:rsidRPr="00B61FFF">
      <w:instrText xml:space="preserve"> DOCPROPERTY</w:instrText>
    </w:r>
    <w:r w:rsidRPr="00B61FFF">
      <w:rPr>
        <w:sz w:val="18"/>
      </w:rPr>
      <w:instrText xml:space="preserve"> "YearUser" *\charformat </w:instrText>
    </w:r>
    <w:r w:rsidRPr="00B61FFF">
      <w:fldChar w:fldCharType="separate"/>
    </w:r>
    <w:r w:rsidRPr="00B61FFF">
      <w:t>2011/12</w:t>
    </w:r>
    <w:r w:rsidRPr="00B61FFF">
      <w:fldChar w:fldCharType="end"/>
    </w:r>
    <w:r w:rsidRPr="00B61FFF">
      <w:t xml:space="preserve"> </w:t>
    </w:r>
    <w:r w:rsidRPr="00B61FFF">
      <w:tab/>
      <w:t xml:space="preserve">mnr: </w:t>
    </w:r>
    <w:r w:rsidRPr="00B61FFF">
      <w:fldChar w:fldCharType="begin" w:fldLock="1"/>
    </w:r>
    <w:r w:rsidRPr="00B61FFF">
      <w:instrText xml:space="preserve"> DOCPROPERTY</w:instrText>
    </w:r>
    <w:r w:rsidRPr="00B61FFF">
      <w:rPr>
        <w:sz w:val="18"/>
      </w:rPr>
      <w:instrText xml:space="preserve"> "Motionsnummer" *\charformat </w:instrText>
    </w:r>
    <w:r w:rsidRPr="00B61FFF">
      <w:fldChar w:fldCharType="separate"/>
    </w:r>
    <w:r w:rsidRPr="00B61FFF">
      <w:t>Sk417</w:t>
    </w:r>
    <w:r w:rsidRPr="00B61FFF">
      <w:fldChar w:fldCharType="end"/>
    </w:r>
    <w:r w:rsidRPr="00B61FFF">
      <w:br/>
    </w:r>
    <w:r w:rsidRPr="00B61FFF">
      <w:fldChar w:fldCharType="begin" w:fldLock="1"/>
    </w:r>
    <w:r w:rsidRPr="00B61FFF">
      <w:instrText xml:space="preserve"> DOCPROPERTY</w:instrText>
    </w:r>
    <w:r w:rsidRPr="00B61FFF">
      <w:rPr>
        <w:sz w:val="18"/>
      </w:rPr>
      <w:instrText xml:space="preserve"> "Samling" *\charformat </w:instrText>
    </w:r>
    <w:r w:rsidRPr="00B61FFF">
      <w:fldChar w:fldCharType="end"/>
    </w:r>
    <w:r w:rsidRPr="00B61FFF">
      <w:tab/>
      <w:t xml:space="preserve">pnr: </w:t>
    </w:r>
    <w:r w:rsidRPr="00B61FFF">
      <w:fldChar w:fldCharType="begin" w:fldLock="1"/>
    </w:r>
    <w:r w:rsidRPr="00B61FFF">
      <w:instrText xml:space="preserve"> DOCPROPERTY</w:instrText>
    </w:r>
    <w:r w:rsidRPr="00B61FFF">
      <w:rPr>
        <w:sz w:val="18"/>
      </w:rPr>
      <w:instrText xml:space="preserve"> "Partinummer" *\charformat </w:instrText>
    </w:r>
    <w:r w:rsidRPr="00B61FFF">
      <w:fldChar w:fldCharType="separate"/>
    </w:r>
    <w:r w:rsidRPr="00B61FFF">
      <w:t>KD754</w:t>
    </w:r>
    <w:r w:rsidRPr="00B61FFF">
      <w:fldChar w:fldCharType="end"/>
    </w:r>
  </w:p>
  <w:p w:rsidR="0088506B" w:rsidRPr="00B61FFF" w:rsidRDefault="0088506B">
    <w:pPr>
      <w:pStyle w:val="FSHRub1"/>
    </w:pPr>
    <w:r w:rsidRPr="00B61FFF">
      <w:t>Motion till riksdagen</w:t>
    </w:r>
    <w:r w:rsidRPr="00B61FFF">
      <w:br/>
    </w:r>
    <w:r w:rsidRPr="00B61FFF">
      <w:fldChar w:fldCharType="begin" w:fldLock="1"/>
    </w:r>
    <w:r w:rsidRPr="00B61FFF">
      <w:instrText xml:space="preserve"> DOCPROPERTY "YearUser" *\charformat </w:instrText>
    </w:r>
    <w:r w:rsidRPr="00B61FFF">
      <w:fldChar w:fldCharType="separate"/>
    </w:r>
    <w:r w:rsidRPr="00B61FFF">
      <w:t>2011/12</w:t>
    </w:r>
    <w:r w:rsidRPr="00B61FFF">
      <w:fldChar w:fldCharType="end"/>
    </w:r>
    <w:r w:rsidRPr="00B61FFF">
      <w:t>:</w:t>
    </w:r>
    <w:r w:rsidRPr="00B61FFF">
      <w:fldChar w:fldCharType="begin" w:fldLock="1"/>
    </w:r>
    <w:r w:rsidRPr="00B61FFF">
      <w:instrText xml:space="preserve"> DOCPROPERTY "Motionsnummer" *\charformat </w:instrText>
    </w:r>
    <w:r w:rsidRPr="00B61FFF">
      <w:fldChar w:fldCharType="separate"/>
    </w:r>
    <w:r w:rsidRPr="00B61FFF">
      <w:t>Sk417</w:t>
    </w:r>
    <w:r w:rsidRPr="00B61FFF">
      <w:fldChar w:fldCharType="end"/>
    </w:r>
  </w:p>
  <w:p w:rsidR="0088506B" w:rsidRPr="00B61FFF" w:rsidRDefault="0088506B">
    <w:pPr>
      <w:pStyle w:val="FSHNormalS5"/>
    </w:pPr>
    <w:r w:rsidRPr="00B61FFF">
      <w:fldChar w:fldCharType="begin" w:fldLock="1"/>
    </w:r>
    <w:r w:rsidRPr="00B61FFF">
      <w:instrText xml:space="preserve"> DOCPROPERTY "MotionarText" *\charformat </w:instrText>
    </w:r>
    <w:r w:rsidRPr="00B61FFF">
      <w:fldChar w:fldCharType="separate"/>
    </w:r>
    <w:r w:rsidRPr="00B61FFF">
      <w:t>av Lars-Axel Nordell (KD)</w:t>
    </w:r>
    <w:r w:rsidRPr="00B61FFF">
      <w:fldChar w:fldCharType="end"/>
    </w:r>
    <w:r w:rsidRPr="00B61FFF">
      <w:br/>
    </w:r>
    <w:r w:rsidRPr="00B61FFF">
      <w:fldChar w:fldCharType="begin" w:fldLock="1"/>
    </w:r>
    <w:r w:rsidRPr="00B61FFF">
      <w:instrText xml:space="preserve"> DOCPROPERTY "SvarFrasKort" *\charformat </w:instrText>
    </w:r>
    <w:r w:rsidRPr="00B61FFF">
      <w:fldChar w:fldCharType="end"/>
    </w:r>
  </w:p>
  <w:p w:rsidR="0088506B" w:rsidRPr="00B61FFF" w:rsidRDefault="0088506B">
    <w:pPr>
      <w:pStyle w:val="FSHTitel"/>
    </w:pPr>
    <w:r w:rsidRPr="00B61FFF">
      <w:fldChar w:fldCharType="begin" w:fldLock="1"/>
    </w:r>
    <w:r w:rsidRPr="00B61FFF">
      <w:instrText xml:space="preserve"> DOCPROPERTY</w:instrText>
    </w:r>
    <w:r w:rsidRPr="00B61FFF">
      <w:rPr>
        <w:sz w:val="18"/>
      </w:rPr>
      <w:instrText xml:space="preserve"> "RubrikSvar" *\charformat </w:instrText>
    </w:r>
    <w:r w:rsidRPr="00B61FFF">
      <w:fldChar w:fldCharType="separate"/>
    </w:r>
    <w:r w:rsidRPr="00B61FFF">
      <w:t>Sänkning av införselkvoterna för alkohol inom EU</w:t>
    </w:r>
    <w:r w:rsidRPr="00B61FFF">
      <w:fldChar w:fldCharType="end"/>
    </w:r>
  </w:p>
  <w:p w:rsidR="0088506B" w:rsidRPr="00B61FFF" w:rsidRDefault="0088506B">
    <w:pPr>
      <w:pStyle w:val="Normal00"/>
    </w:pPr>
  </w:p>
  <w:p w:rsidR="0088506B" w:rsidRPr="00B61FFF" w:rsidRDefault="008850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76451480">
    <w:abstractNumId w:val="3"/>
  </w:num>
  <w:num w:numId="2" w16cid:durableId="698241670">
    <w:abstractNumId w:val="2"/>
  </w:num>
  <w:num w:numId="3" w16cid:durableId="814764830">
    <w:abstractNumId w:val="1"/>
  </w:num>
  <w:num w:numId="4" w16cid:durableId="1886404464">
    <w:abstractNumId w:val="0"/>
  </w:num>
  <w:num w:numId="5" w16cid:durableId="1972972785">
    <w:abstractNumId w:val="7"/>
  </w:num>
  <w:num w:numId="6" w16cid:durableId="1515996955">
    <w:abstractNumId w:val="6"/>
  </w:num>
  <w:num w:numId="7" w16cid:durableId="698506601">
    <w:abstractNumId w:val="5"/>
  </w:num>
  <w:num w:numId="8" w16cid:durableId="1240947298">
    <w:abstractNumId w:val="4"/>
  </w:num>
  <w:num w:numId="9" w16cid:durableId="644235606">
    <w:abstractNumId w:val="8"/>
  </w:num>
  <w:num w:numId="10" w16cid:durableId="1079325046">
    <w:abstractNumId w:val="9"/>
  </w:num>
  <w:num w:numId="11" w16cid:durableId="1077284961">
    <w:abstractNumId w:val="10"/>
  </w:num>
  <w:num w:numId="12" w16cid:durableId="466092297">
    <w:abstractNumId w:val="13"/>
  </w:num>
  <w:num w:numId="13" w16cid:durableId="1644693730">
    <w:abstractNumId w:val="15"/>
  </w:num>
  <w:num w:numId="14" w16cid:durableId="1677227353">
    <w:abstractNumId w:val="16"/>
  </w:num>
  <w:num w:numId="15" w16cid:durableId="396786485">
    <w:abstractNumId w:val="11"/>
  </w:num>
  <w:num w:numId="16" w16cid:durableId="1693191684">
    <w:abstractNumId w:val="18"/>
  </w:num>
  <w:num w:numId="17" w16cid:durableId="1603604394">
    <w:abstractNumId w:val="17"/>
  </w:num>
  <w:num w:numId="18" w16cid:durableId="736317156">
    <w:abstractNumId w:val="14"/>
  </w:num>
  <w:num w:numId="19" w16cid:durableId="1406218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95646CD8-EE96-4B4D-B76D-C476B3FDD006}"/>
  </w:docVars>
  <w:rsids>
    <w:rsidRoot w:val="00F04F46"/>
    <w:rsid w:val="0088506B"/>
    <w:rsid w:val="00B61FFF"/>
    <w:rsid w:val="00F0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73AFFB-E10F-442D-8AAE-A048C92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1674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KD754</vt:lpstr>
    </vt:vector>
  </TitlesOfParts>
  <Company>Riksdagen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KD754</dc:title>
  <dc:subject>KD754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2012-01-03T13:28:00Z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Sänkning av införselkvoterna för alkohol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Sänkning av införselkvoterna för alkohol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KD754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20112012000000750068000007540069</vt:lpwstr>
  </property>
  <property fmtid="{D5CDD505-2E9C-101B-9397-08002B2CF9AE}" pid="47" name="datum">
    <vt:lpwstr>111005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20112012000000750068000007540069</vt:lpwstr>
  </property>
  <property fmtid="{D5CDD505-2E9C-101B-9397-08002B2CF9AE}" pid="50" name="nummer">
    <vt:lpwstr>417</vt:lpwstr>
  </property>
  <property fmtid="{D5CDD505-2E9C-101B-9397-08002B2CF9AE}" pid="51" name="utskottsbeteckning">
    <vt:lpwstr>Sk</vt:lpwstr>
  </property>
  <property fmtid="{D5CDD505-2E9C-101B-9397-08002B2CF9AE}" pid="52" name="GlobalUID">
    <vt:lpwstr>{EDCDC615-6A30-4CC3-8BD6-12561EA110FC}</vt:lpwstr>
  </property>
  <property fmtid="{D5CDD505-2E9C-101B-9397-08002B2CF9AE}" pid="53" name="Överföringar">
    <vt:i4>0</vt:i4>
  </property>
  <property fmtid="{D5CDD505-2E9C-101B-9397-08002B2CF9AE}" pid="54" name="Checksum">
    <vt:lpwstr>*1017744467265*</vt:lpwstr>
  </property>
  <property fmtid="{D5CDD505-2E9C-101B-9397-08002B2CF9AE}" pid="55" name="skuggnummer">
    <vt:lpwstr>2955</vt:lpwstr>
  </property>
  <property fmtid="{D5CDD505-2E9C-101B-9397-08002B2CF9AE}" pid="56" name="urixVersion">
    <vt:lpwstr>4.5.0.25</vt:lpwstr>
  </property>
  <property fmtid="{D5CDD505-2E9C-101B-9397-08002B2CF9AE}" pid="57" name="urixOrigin">
    <vt:lpwstr>120103 14:29:01.605</vt:lpwstr>
  </property>
  <property fmtid="{D5CDD505-2E9C-101B-9397-08002B2CF9AE}" pid="58" name="urixGuid">
    <vt:lpwstr>{59CD6419-EF5A-41E7-8916-3BE7E61F4A00}</vt:lpwstr>
  </property>
</Properties>
</file>