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3EB0" w:rsidRPr="00F33EB0" w:rsidRDefault="00F33EB0">
      <w:pPr>
        <w:pStyle w:val="Frslagsrubrik"/>
      </w:pPr>
      <w:r w:rsidRPr="00F33EB0">
        <w:t>Förslag till riksdagsbeslut</w:t>
      </w:r>
    </w:p>
    <w:p w:rsidR="00F33EB0" w:rsidRPr="00F33EB0" w:rsidRDefault="00F33EB0">
      <w:pPr>
        <w:pStyle w:val="Hemstlatt"/>
        <w:numPr>
          <w:ilvl w:val="0"/>
          <w:numId w:val="1"/>
        </w:numPr>
      </w:pPr>
      <w:r w:rsidRPr="00F33EB0">
        <w:t>Riksdagen tillkännager för regeringen som sin mening vad som anförs i motionen om</w:t>
      </w:r>
      <w:r w:rsidRPr="00F33EB0">
        <w:rPr>
          <w:szCs w:val="24"/>
        </w:rPr>
        <w:t xml:space="preserve"> goda attityder till företaga</w:t>
      </w:r>
      <w:r w:rsidRPr="00F33EB0">
        <w:rPr>
          <w:szCs w:val="24"/>
        </w:rPr>
        <w:t>n</w:t>
      </w:r>
      <w:r w:rsidRPr="00F33EB0">
        <w:rPr>
          <w:szCs w:val="24"/>
        </w:rPr>
        <w:t>de.</w:t>
      </w:r>
      <w:r w:rsidRPr="00F33EB0">
        <w:rPr>
          <w:rStyle w:val="Fotnotsreferens"/>
        </w:rPr>
        <w:t>1</w:t>
      </w:r>
    </w:p>
    <w:p w:rsidR="00F33EB0" w:rsidRPr="00F33EB0" w:rsidRDefault="00F33EB0">
      <w:pPr>
        <w:pStyle w:val="Hemstlatt"/>
        <w:numPr>
          <w:ilvl w:val="0"/>
          <w:numId w:val="1"/>
        </w:numPr>
      </w:pPr>
      <w:r w:rsidRPr="00F33EB0">
        <w:t>Riksdagen tillkännager för regeringen som sin mening vad som anförs i motionen om ökade inslag av undervisning om företagande och entreprenörskap inom flertalet utbildningsformer, inklusive läraru</w:t>
      </w:r>
      <w:r w:rsidRPr="00F33EB0">
        <w:t>t</w:t>
      </w:r>
      <w:r w:rsidRPr="00F33EB0">
        <w:t>bildningen.</w:t>
      </w:r>
    </w:p>
    <w:p w:rsidR="00F33EB0" w:rsidRPr="00F33EB0" w:rsidRDefault="00F33EB0">
      <w:pPr>
        <w:pStyle w:val="Hemstlatt"/>
        <w:numPr>
          <w:ilvl w:val="0"/>
          <w:numId w:val="1"/>
        </w:numPr>
      </w:pPr>
      <w:r w:rsidRPr="00F33EB0">
        <w:t>Riksdagen tillkännager för regeringen som sin mening vad som anförs i motionen om att ge studie- och yrkesvägledare samt lärare möjlighet till vidareutbildning med inriktning mot företagande och en</w:t>
      </w:r>
      <w:r w:rsidRPr="00F33EB0">
        <w:t>t</w:t>
      </w:r>
      <w:r w:rsidRPr="00F33EB0">
        <w:t>reprenörskap för att bättre kunna uppmuntra elever till en framtid som företagare.</w:t>
      </w:r>
    </w:p>
    <w:p w:rsidR="00F33EB0" w:rsidRPr="00F33EB0" w:rsidRDefault="00F33EB0">
      <w:pPr>
        <w:pStyle w:val="Hemstlatt"/>
        <w:numPr>
          <w:ilvl w:val="0"/>
          <w:numId w:val="1"/>
        </w:numPr>
      </w:pPr>
      <w:r w:rsidRPr="00F33EB0">
        <w:t>Riksdagen tillkännager för regeringen som sin mening vad som anförs i motionen om att ge Arbetsförmedlingens tjänstemän mö</w:t>
      </w:r>
      <w:r w:rsidRPr="00F33EB0">
        <w:t>j</w:t>
      </w:r>
      <w:r w:rsidRPr="00F33EB0">
        <w:t>lighet till vidareutbildning med inriktning mot företagande och entrepr</w:t>
      </w:r>
      <w:r w:rsidRPr="00F33EB0">
        <w:t>e</w:t>
      </w:r>
      <w:r w:rsidRPr="00F33EB0">
        <w:t>nörskap för att bättre kunna hjälpa arbetssökande som visar intresse för en framtid som företagare.</w:t>
      </w:r>
      <w:r w:rsidRPr="00F33EB0">
        <w:rPr>
          <w:rStyle w:val="Fotnotsreferens"/>
        </w:rPr>
        <w:t>2</w:t>
      </w:r>
    </w:p>
    <w:p w:rsidR="00F33EB0" w:rsidRPr="00F33EB0" w:rsidRDefault="00F33EB0">
      <w:pPr>
        <w:pStyle w:val="Hemstlatt"/>
        <w:numPr>
          <w:ilvl w:val="0"/>
          <w:numId w:val="1"/>
        </w:numPr>
      </w:pPr>
      <w:r w:rsidRPr="00F33EB0">
        <w:t>Riksdagen tillkännager för regeringen som sin mening vad som anförs i motionen om att initiera ett utvecklingsarbete inom Skatt</w:t>
      </w:r>
      <w:r w:rsidRPr="00F33EB0">
        <w:t>e</w:t>
      </w:r>
      <w:r w:rsidRPr="00F33EB0">
        <w:t>verket, Arbetsförmedlingen och andra relevanta myndigheter för att öka förståelsen för företagandets villkor.</w:t>
      </w:r>
      <w:r w:rsidRPr="00F33EB0">
        <w:rPr>
          <w:rStyle w:val="Fotnotsreferens"/>
        </w:rPr>
        <w:t>1</w:t>
      </w:r>
    </w:p>
    <w:p w:rsidR="00F33EB0" w:rsidRPr="00F33EB0" w:rsidRDefault="00F33EB0"/>
    <w:p w:rsidR="00F33EB0" w:rsidRPr="00F33EB0" w:rsidRDefault="00F33EB0">
      <w:pPr>
        <w:pStyle w:val="Normaltindrag"/>
      </w:pPr>
    </w:p>
    <w:p w:rsidR="00F33EB0" w:rsidRPr="00F33EB0" w:rsidRDefault="00F33EB0">
      <w:pPr>
        <w:pStyle w:val="Normaltindrag"/>
      </w:pPr>
    </w:p>
    <w:p w:rsidR="00F33EB0" w:rsidRPr="00F33EB0" w:rsidRDefault="00F33EB0">
      <w:pPr>
        <w:pStyle w:val="Normaltindrag"/>
      </w:pPr>
    </w:p>
    <w:p w:rsidR="00F33EB0" w:rsidRPr="00F33EB0" w:rsidRDefault="00F33EB0">
      <w:pPr>
        <w:pStyle w:val="Normaltindrag"/>
      </w:pPr>
    </w:p>
    <w:p w:rsidR="00F33EB0" w:rsidRPr="00F33EB0" w:rsidRDefault="00F33EB0">
      <w:pPr>
        <w:pStyle w:val="Normaltindrag"/>
      </w:pPr>
    </w:p>
    <w:p w:rsidR="00F33EB0" w:rsidRPr="00F33EB0" w:rsidRDefault="00F33EB0">
      <w:pPr>
        <w:pStyle w:val="Normaltindrag"/>
      </w:pPr>
    </w:p>
    <w:p w:rsidR="00F33EB0" w:rsidRPr="00F33EB0" w:rsidRDefault="00F33EB0">
      <w:pPr>
        <w:pStyle w:val="Normaltindrag"/>
      </w:pPr>
    </w:p>
    <w:p w:rsidR="00F33EB0" w:rsidRPr="00F33EB0" w:rsidRDefault="00F33EB0">
      <w:pPr>
        <w:pStyle w:val="Normaltindrag"/>
      </w:pPr>
    </w:p>
    <w:p w:rsidR="00F33EB0" w:rsidRPr="00F33EB0" w:rsidRDefault="00F33EB0">
      <w:pPr>
        <w:pStyle w:val="Normaltindrag"/>
      </w:pPr>
    </w:p>
    <w:p w:rsidR="00F33EB0" w:rsidRPr="00F33EB0" w:rsidRDefault="00F33EB0">
      <w:r w:rsidRPr="00F33EB0">
        <w:rPr>
          <w:rStyle w:val="Fotnotsreferens"/>
        </w:rPr>
        <w:t>1</w:t>
      </w:r>
      <w:r w:rsidRPr="00F33EB0">
        <w:t xml:space="preserve"> Yrkandena 1 och 5 hänvisade till NU.</w:t>
      </w:r>
    </w:p>
    <w:p w:rsidR="00F33EB0" w:rsidRPr="00F33EB0" w:rsidRDefault="00F33EB0">
      <w:r w:rsidRPr="00F33EB0">
        <w:rPr>
          <w:rStyle w:val="Fotnotsreferens"/>
        </w:rPr>
        <w:lastRenderedPageBreak/>
        <w:t>2</w:t>
      </w:r>
      <w:r w:rsidRPr="00F33EB0">
        <w:t xml:space="preserve"> Yrkande 4 hänvisat till AU.</w:t>
      </w:r>
    </w:p>
    <w:p w:rsidR="00F33EB0" w:rsidRPr="00F33EB0" w:rsidRDefault="00F33EB0">
      <w:pPr>
        <w:pStyle w:val="Rubrik1"/>
        <w:pageBreakBefore/>
        <w:spacing w:before="0"/>
      </w:pPr>
      <w:r w:rsidRPr="00F33EB0">
        <w:t>Motivering</w:t>
      </w:r>
    </w:p>
    <w:p w:rsidR="00F33EB0" w:rsidRPr="00F33EB0" w:rsidRDefault="00F33EB0">
      <w:r w:rsidRPr="00F33EB0">
        <w:t>Människor som funderar på att starta företag är av olika slag. Där finns till exempel den oövervinneliga entreprenören, som frustande av entusiasm dr</w:t>
      </w:r>
      <w:r w:rsidRPr="00F33EB0">
        <w:t>i</w:t>
      </w:r>
      <w:r w:rsidRPr="00F33EB0">
        <w:t>ver sina idéer även om alla vederbörande möter tycker att tankarna är tokiga.</w:t>
      </w:r>
    </w:p>
    <w:p w:rsidR="00F33EB0" w:rsidRPr="00F33EB0" w:rsidRDefault="00F33EB0">
      <w:pPr>
        <w:pStyle w:val="Normaltindrag"/>
      </w:pPr>
      <w:r w:rsidRPr="00F33EB0">
        <w:t>Där finns privata och offentliganställda som tror att det finns bättre sätt att driva den egna verksamheten på, men som tvekar att ge upp jobbet och tryg</w:t>
      </w:r>
      <w:r w:rsidRPr="00F33EB0">
        <w:t>g</w:t>
      </w:r>
      <w:r w:rsidRPr="00F33EB0">
        <w:t>heten för en mer osäker tillvaro som egen företagare.</w:t>
      </w:r>
    </w:p>
    <w:p w:rsidR="00F33EB0" w:rsidRPr="00F33EB0" w:rsidRDefault="00F33EB0">
      <w:pPr>
        <w:pStyle w:val="Normaltindrag"/>
      </w:pPr>
      <w:r w:rsidRPr="00F33EB0">
        <w:t>Där finns forskaren på universitetet eller högskolan som har gjort en bri</w:t>
      </w:r>
      <w:r w:rsidRPr="00F33EB0">
        <w:t>l</w:t>
      </w:r>
      <w:r w:rsidRPr="00F33EB0">
        <w:t>jant uppfinning och som analyserar hur landvinningen ska kunna kommersi</w:t>
      </w:r>
      <w:r w:rsidRPr="00F33EB0">
        <w:t>a</w:t>
      </w:r>
      <w:r w:rsidRPr="00F33EB0">
        <w:t>liseras.</w:t>
      </w:r>
    </w:p>
    <w:p w:rsidR="00F33EB0" w:rsidRPr="00F33EB0" w:rsidRDefault="00F33EB0">
      <w:pPr>
        <w:pStyle w:val="Normaltindrag"/>
      </w:pPr>
      <w:r w:rsidRPr="00F33EB0">
        <w:t>Den oövervinneliga entreprenören låter sig inte nedslås av någonting, utan startar sitt företag och gör antingen succé eller kraschlandar. I många övriga fall är dock omgivningens attityder och den egna attityden två avgörande faktorer som bestämmer om det blir något företag eller inte.</w:t>
      </w:r>
    </w:p>
    <w:p w:rsidR="00F33EB0" w:rsidRPr="00F33EB0" w:rsidRDefault="00F33EB0">
      <w:pPr>
        <w:pStyle w:val="Normaltindrag"/>
      </w:pPr>
      <w:r w:rsidRPr="00F33EB0">
        <w:t>Frågan blir därför hur vi går tillväga för att främja goda attityder gentemot företagande. Det vi var och en kan göra är att ta varje tillfälle i akt att tala väl om företagande och marknadsekonomi. Sverige är ett framstående företaga</w:t>
      </w:r>
      <w:r w:rsidRPr="00F33EB0">
        <w:t>r</w:t>
      </w:r>
      <w:r w:rsidRPr="00F33EB0">
        <w:t>land, som blivit rikt tack vare svenska företags och företagares utveckling</w:t>
      </w:r>
      <w:r w:rsidRPr="00F33EB0">
        <w:t>s</w:t>
      </w:r>
      <w:r w:rsidRPr="00F33EB0">
        <w:t>kraft.</w:t>
      </w:r>
    </w:p>
    <w:p w:rsidR="00F33EB0" w:rsidRPr="00F33EB0" w:rsidRDefault="00F33EB0">
      <w:pPr>
        <w:pStyle w:val="Normaltindrag"/>
      </w:pPr>
      <w:r w:rsidRPr="00F33EB0">
        <w:t>En mer konkret politisk uppgift ligger i att introducera företagande som ett lika naturligt val som anställning för alla skolelever tidigt och konkret. Ung Företagsamhet är en verksamhet som bidragit till att väcka intresset för för</w:t>
      </w:r>
      <w:r w:rsidRPr="00F33EB0">
        <w:t>e</w:t>
      </w:r>
      <w:r w:rsidRPr="00F33EB0">
        <w:t>tagande. Ett betydande antal unga människor får under sin gymnasietid pröva på att bedriva riktig näringsverksamhet inom ramen för Ung Företagsamhet.</w:t>
      </w:r>
    </w:p>
    <w:p w:rsidR="00F33EB0" w:rsidRPr="00F33EB0" w:rsidRDefault="00F33EB0">
      <w:pPr>
        <w:pStyle w:val="Normaltindrag"/>
      </w:pPr>
      <w:r w:rsidRPr="00F33EB0">
        <w:t>Undervisning om företagande och entreprenörskap bör även återfinnas i t</w:t>
      </w:r>
      <w:r w:rsidRPr="00F33EB0">
        <w:t>i</w:t>
      </w:r>
      <w:r w:rsidRPr="00F33EB0">
        <w:t>digare och senare utbildning. Inom högre utbildningar liksom den nya yrke</w:t>
      </w:r>
      <w:r w:rsidRPr="00F33EB0">
        <w:t>s</w:t>
      </w:r>
      <w:r w:rsidRPr="00F33EB0">
        <w:t>högskolan bör möjligheten att förbereda eleverna för att driva företag förbät</w:t>
      </w:r>
      <w:r w:rsidRPr="00F33EB0">
        <w:t>t</w:t>
      </w:r>
      <w:r w:rsidRPr="00F33EB0">
        <w:t>ras genom praktiska kurser i företagskunskap. Inte minst utbildningar som ger jobb inom välfärdssektorn bör bli mer entreprenörsinriktade.</w:t>
      </w:r>
    </w:p>
    <w:p w:rsidR="00F33EB0" w:rsidRPr="00F33EB0" w:rsidRDefault="00F33EB0">
      <w:pPr>
        <w:pStyle w:val="Normaltindrag"/>
      </w:pPr>
      <w:r w:rsidRPr="00F33EB0">
        <w:t>Behovet av ökade kunskaper hos lärarkåren om företagande och entrepr</w:t>
      </w:r>
      <w:r w:rsidRPr="00F33EB0">
        <w:t>e</w:t>
      </w:r>
      <w:r w:rsidRPr="00F33EB0">
        <w:t>nörskap bör beaktas även till exempel vid utformningen av den nya läraru</w:t>
      </w:r>
      <w:r w:rsidRPr="00F33EB0">
        <w:t>t</w:t>
      </w:r>
      <w:r w:rsidRPr="00F33EB0">
        <w:t>bildningen. Samspelet mellan näringsliv och akademi behöver också öka genom praktik och utbyte etcetera. Det ligger därutöver en tydlig politisk uppgift i att verka för att goda attityder till företagande som företeelse och som livsval återfinns inom den offentliga förvaltningen, främst hos tjänst</w:t>
      </w:r>
      <w:r w:rsidRPr="00F33EB0">
        <w:t>e</w:t>
      </w:r>
      <w:r w:rsidRPr="00F33EB0">
        <w:t>män vid Arbetsförmedlingen, Skatteverket och andra myndigheter som ofta har kontakt med företagare och potentiella företagare. Skatteverket</w:t>
      </w:r>
      <w:r w:rsidRPr="00F33EB0">
        <w:t xml:space="preserve"> får genomgående höga betyg när det gäller bemötande av både privatpersoner och företag, men har säkert fortfarande en förbättringspotential.</w:t>
      </w:r>
    </w:p>
    <w:p w:rsidR="00F33EB0" w:rsidRPr="00F33EB0" w:rsidRDefault="00F33EB0">
      <w:pPr>
        <w:pStyle w:val="Normaltindrag"/>
      </w:pPr>
      <w:r w:rsidRPr="00F33EB0">
        <w:t>Några konkreta förslag för att främja goda attityder till företagande och därmed fler företag är följande.</w:t>
      </w:r>
    </w:p>
    <w:p w:rsidR="00F33EB0" w:rsidRPr="00F33EB0" w:rsidRDefault="00F33EB0">
      <w:pPr>
        <w:pStyle w:val="PunktlistaTankstreck"/>
      </w:pPr>
      <w:r w:rsidRPr="00F33EB0">
        <w:t>Öka inslagen av undervisning om företagande och entreprenörskap inom flertalet utbildningsformer, inklusive lärarutbildningen.</w:t>
      </w:r>
    </w:p>
    <w:p w:rsidR="00F33EB0" w:rsidRPr="00F33EB0" w:rsidRDefault="00F33EB0">
      <w:pPr>
        <w:pStyle w:val="PunktlistaTankstreck"/>
        <w:spacing w:before="0"/>
      </w:pPr>
      <w:r w:rsidRPr="00F33EB0">
        <w:t>Ge studie- och yrkesvägledare samt lärare möjlighet till vidareutbildning med inriktning mot företagande och entreprenörskap för att bättre kunna uppmuntra elever till en framtid som företagare.</w:t>
      </w:r>
    </w:p>
    <w:p w:rsidR="00F33EB0" w:rsidRPr="00F33EB0" w:rsidRDefault="00F33EB0">
      <w:pPr>
        <w:pStyle w:val="PunktlistaTankstreck"/>
        <w:spacing w:before="0"/>
      </w:pPr>
      <w:r w:rsidRPr="00F33EB0">
        <w:t>Ge Arbetsförmedlingens tjänstemän möjlighet till vidareutbildning med inriktning mot företagande och entreprenörskap för att bättre kunna hjä</w:t>
      </w:r>
      <w:r w:rsidRPr="00F33EB0">
        <w:t>l</w:t>
      </w:r>
      <w:r w:rsidRPr="00F33EB0">
        <w:t>pa arbetssökande som visar intresse för en framtid som företagare.</w:t>
      </w:r>
    </w:p>
    <w:p w:rsidR="00F33EB0" w:rsidRPr="00F33EB0" w:rsidRDefault="00F33EB0">
      <w:r w:rsidRPr="00F33EB0">
        <w:t>Initiera ett utvecklingsarbete inom Arbetsförmedlingen, Skatteverket och andra relevanta myndigheter för att öka förståelsen för företagandets villkor.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33EB0">
        <w:trPr>
          <w:cantSplit/>
        </w:trPr>
        <w:tc>
          <w:tcPr>
            <w:tcW w:w="3046" w:type="dxa"/>
          </w:tcPr>
          <w:p w:rsidR="00F33EB0" w:rsidRPr="00F33EB0" w:rsidRDefault="00F33EB0">
            <w:pPr>
              <w:pStyle w:val="UnderskriftDatum"/>
              <w:spacing w:before="240"/>
            </w:pPr>
            <w:r w:rsidRPr="00F33EB0">
              <w:t>Stockholm den 2 oktober 2009</w:t>
            </w:r>
          </w:p>
        </w:tc>
        <w:tc>
          <w:tcPr>
            <w:tcW w:w="3047" w:type="dxa"/>
          </w:tcPr>
          <w:p w:rsidR="00F33EB0" w:rsidRPr="00F33EB0" w:rsidRDefault="00F33EB0">
            <w:pPr>
              <w:pStyle w:val="Underskrifter"/>
              <w:spacing w:before="240"/>
            </w:pPr>
          </w:p>
        </w:tc>
      </w:tr>
      <w:tr w:rsidR="00000000" w:rsidRPr="00F33EB0">
        <w:trPr>
          <w:cantSplit/>
        </w:trPr>
        <w:tc>
          <w:tcPr>
            <w:tcW w:w="3046" w:type="dxa"/>
          </w:tcPr>
          <w:p w:rsidR="00F33EB0" w:rsidRPr="00F33EB0" w:rsidRDefault="00F33EB0">
            <w:pPr>
              <w:pStyle w:val="Underskrifter"/>
            </w:pPr>
            <w:r w:rsidRPr="00F33EB0">
              <w:t>Andreas Norlén (m)</w:t>
            </w:r>
          </w:p>
        </w:tc>
        <w:tc>
          <w:tcPr>
            <w:tcW w:w="3046" w:type="dxa"/>
          </w:tcPr>
          <w:p w:rsidR="00F33EB0" w:rsidRPr="00F33EB0" w:rsidRDefault="00F33EB0">
            <w:pPr>
              <w:pStyle w:val="Underskrifter"/>
            </w:pPr>
            <w:r w:rsidRPr="00F33EB0">
              <w:t>Annicka Engblom (m)</w:t>
            </w:r>
          </w:p>
        </w:tc>
      </w:tr>
    </w:tbl>
    <w:p w:rsidR="00F33EB0" w:rsidRPr="00F33EB0" w:rsidRDefault="00F33EB0">
      <w:pPr>
        <w:pStyle w:val="Normaltindrag"/>
      </w:pPr>
    </w:p>
    <w:sectPr w:rsidR="00000000" w:rsidRPr="00F33E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3EB0" w:rsidRPr="00F33EB0" w:rsidRDefault="00F33EB0">
      <w:r w:rsidRPr="00F33EB0">
        <w:separator/>
      </w:r>
    </w:p>
  </w:endnote>
  <w:endnote w:type="continuationSeparator" w:id="0">
    <w:p w:rsidR="00F33EB0" w:rsidRPr="00F33EB0" w:rsidRDefault="00F33EB0">
      <w:r w:rsidRPr="00F33EB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Book">
    <w:altName w:val="Futura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3EB0" w:rsidRPr="00F33EB0" w:rsidRDefault="00F33EB0">
    <w:pPr>
      <w:pStyle w:val="Sidfot"/>
    </w:pPr>
    <w:r w:rsidRPr="00F33EB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9921153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3EB0" w:rsidRDefault="00F33EB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33EB0" w:rsidRDefault="00F33EB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3EB0" w:rsidRPr="00F33EB0" w:rsidRDefault="00F33EB0">
    <w:pPr>
      <w:pStyle w:val="Sidfot"/>
    </w:pPr>
    <w:r w:rsidRPr="00F33EB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2283214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3EB0" w:rsidRDefault="00F33EB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33EB0" w:rsidRDefault="00F33EB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3EB0" w:rsidRPr="00F33EB0" w:rsidRDefault="00F33EB0">
    <w:pPr>
      <w:pStyle w:val="Sidfot"/>
    </w:pPr>
    <w:r w:rsidRPr="00F33EB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5286324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3EB0" w:rsidRDefault="00F33EB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33EB0" w:rsidRDefault="00F33EB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3EB0" w:rsidRPr="00F33EB0" w:rsidRDefault="00F33EB0">
      <w:r w:rsidRPr="00F33EB0">
        <w:separator/>
      </w:r>
    </w:p>
  </w:footnote>
  <w:footnote w:type="continuationSeparator" w:id="0">
    <w:p w:rsidR="00F33EB0" w:rsidRPr="00F33EB0" w:rsidRDefault="00F33EB0">
      <w:r w:rsidRPr="00F33EB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3EB0" w:rsidRPr="00F33EB0" w:rsidRDefault="00F33EB0">
    <w:pPr>
      <w:pStyle w:val="Sidhuvud"/>
    </w:pPr>
    <w:r w:rsidRPr="00F33EB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0828821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3EB0" w:rsidRDefault="00F33EB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33EB0" w:rsidRDefault="00F33EB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3EB0" w:rsidRPr="00F33EB0" w:rsidRDefault="00F33EB0">
    <w:pPr>
      <w:pStyle w:val="Sidhuvud"/>
    </w:pPr>
    <w:r w:rsidRPr="00F33EB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4072495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3EB0" w:rsidRDefault="00F33EB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33EB0" w:rsidRDefault="00F33EB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3EB0" w:rsidRPr="00F33EB0" w:rsidRDefault="00F33EB0">
    <w:pPr>
      <w:pStyle w:val="FSHNormal"/>
      <w:tabs>
        <w:tab w:val="right" w:pos="5840"/>
      </w:tabs>
    </w:pPr>
    <w:r w:rsidRPr="00F33EB0">
      <w:br/>
    </w:r>
    <w:r w:rsidRPr="00F33EB0">
      <w:fldChar w:fldCharType="begin" w:fldLock="1"/>
    </w:r>
    <w:r w:rsidRPr="00F33EB0">
      <w:instrText xml:space="preserve"> DOCPROPERTY</w:instrText>
    </w:r>
    <w:r w:rsidRPr="00F33EB0">
      <w:rPr>
        <w:sz w:val="18"/>
      </w:rPr>
      <w:instrText xml:space="preserve"> "YearUser" *\charformat </w:instrText>
    </w:r>
    <w:r w:rsidRPr="00F33EB0">
      <w:fldChar w:fldCharType="separate"/>
    </w:r>
    <w:r w:rsidRPr="00F33EB0">
      <w:t>2009/10</w:t>
    </w:r>
    <w:r w:rsidRPr="00F33EB0">
      <w:fldChar w:fldCharType="end"/>
    </w:r>
    <w:r w:rsidRPr="00F33EB0">
      <w:t xml:space="preserve"> </w:t>
    </w:r>
    <w:r w:rsidRPr="00F33EB0">
      <w:tab/>
      <w:t xml:space="preserve">mnr: </w:t>
    </w:r>
    <w:r w:rsidRPr="00F33EB0">
      <w:fldChar w:fldCharType="begin" w:fldLock="1"/>
    </w:r>
    <w:r w:rsidRPr="00F33EB0">
      <w:instrText xml:space="preserve"> DOCPROPERTY</w:instrText>
    </w:r>
    <w:r w:rsidRPr="00F33EB0">
      <w:rPr>
        <w:sz w:val="18"/>
      </w:rPr>
      <w:instrText xml:space="preserve"> "Motionsnummer" *\charformat </w:instrText>
    </w:r>
    <w:r w:rsidRPr="00F33EB0">
      <w:fldChar w:fldCharType="separate"/>
    </w:r>
    <w:r w:rsidRPr="00F33EB0">
      <w:t>Ub292</w:t>
    </w:r>
    <w:r w:rsidRPr="00F33EB0">
      <w:fldChar w:fldCharType="end"/>
    </w:r>
    <w:r w:rsidRPr="00F33EB0">
      <w:br/>
    </w:r>
    <w:r w:rsidRPr="00F33EB0">
      <w:fldChar w:fldCharType="begin" w:fldLock="1"/>
    </w:r>
    <w:r w:rsidRPr="00F33EB0">
      <w:instrText xml:space="preserve"> DOCPROPERTY</w:instrText>
    </w:r>
    <w:r w:rsidRPr="00F33EB0">
      <w:rPr>
        <w:sz w:val="18"/>
      </w:rPr>
      <w:instrText xml:space="preserve"> "Samling" *\charformat </w:instrText>
    </w:r>
    <w:r w:rsidRPr="00F33EB0">
      <w:fldChar w:fldCharType="end"/>
    </w:r>
    <w:r w:rsidRPr="00F33EB0">
      <w:tab/>
      <w:t xml:space="preserve">pnr: </w:t>
    </w:r>
    <w:r w:rsidRPr="00F33EB0">
      <w:fldChar w:fldCharType="begin" w:fldLock="1"/>
    </w:r>
    <w:r w:rsidRPr="00F33EB0">
      <w:instrText xml:space="preserve"> DOCPROPERTY</w:instrText>
    </w:r>
    <w:r w:rsidRPr="00F33EB0">
      <w:rPr>
        <w:sz w:val="18"/>
      </w:rPr>
      <w:instrText xml:space="preserve"> "Partinummer" *\charformat </w:instrText>
    </w:r>
    <w:r w:rsidRPr="00F33EB0">
      <w:fldChar w:fldCharType="separate"/>
    </w:r>
    <w:r w:rsidRPr="00F33EB0">
      <w:t>m1414</w:t>
    </w:r>
    <w:r w:rsidRPr="00F33EB0">
      <w:fldChar w:fldCharType="end"/>
    </w:r>
  </w:p>
  <w:p w:rsidR="00F33EB0" w:rsidRPr="00F33EB0" w:rsidRDefault="00F33EB0">
    <w:pPr>
      <w:pStyle w:val="FSHRub1"/>
    </w:pPr>
    <w:r w:rsidRPr="00F33EB0">
      <w:t>Motion till riksdagen</w:t>
    </w:r>
    <w:r w:rsidRPr="00F33EB0">
      <w:br/>
    </w:r>
    <w:r w:rsidRPr="00F33EB0">
      <w:fldChar w:fldCharType="begin" w:fldLock="1"/>
    </w:r>
    <w:r w:rsidRPr="00F33EB0">
      <w:instrText xml:space="preserve"> DOCPROPERTY "YearUser" *\charformat </w:instrText>
    </w:r>
    <w:r w:rsidRPr="00F33EB0">
      <w:fldChar w:fldCharType="separate"/>
    </w:r>
    <w:r w:rsidRPr="00F33EB0">
      <w:t>2009/10</w:t>
    </w:r>
    <w:r w:rsidRPr="00F33EB0">
      <w:fldChar w:fldCharType="end"/>
    </w:r>
    <w:r w:rsidRPr="00F33EB0">
      <w:t>:</w:t>
    </w:r>
    <w:r w:rsidRPr="00F33EB0">
      <w:fldChar w:fldCharType="begin" w:fldLock="1"/>
    </w:r>
    <w:r w:rsidRPr="00F33EB0">
      <w:instrText xml:space="preserve"> DOCPROPERTY "Motionsnummer" *\charformat </w:instrText>
    </w:r>
    <w:r w:rsidRPr="00F33EB0">
      <w:fldChar w:fldCharType="separate"/>
    </w:r>
    <w:r w:rsidRPr="00F33EB0">
      <w:t>Ub292</w:t>
    </w:r>
    <w:r w:rsidRPr="00F33EB0">
      <w:fldChar w:fldCharType="end"/>
    </w:r>
  </w:p>
  <w:p w:rsidR="00F33EB0" w:rsidRPr="00F33EB0" w:rsidRDefault="00F33EB0">
    <w:pPr>
      <w:pStyle w:val="FSHNormalS5"/>
    </w:pPr>
    <w:r w:rsidRPr="00F33EB0">
      <w:fldChar w:fldCharType="begin" w:fldLock="1"/>
    </w:r>
    <w:r w:rsidRPr="00F33EB0">
      <w:instrText xml:space="preserve"> DOCPROPERTY "MotionarText" *\charformat </w:instrText>
    </w:r>
    <w:r w:rsidRPr="00F33EB0">
      <w:fldChar w:fldCharType="separate"/>
    </w:r>
    <w:r w:rsidRPr="00F33EB0">
      <w:t>av Andreas Norlén och Annicka Engblom (m)</w:t>
    </w:r>
    <w:r w:rsidRPr="00F33EB0">
      <w:fldChar w:fldCharType="end"/>
    </w:r>
    <w:r w:rsidRPr="00F33EB0">
      <w:br/>
    </w:r>
    <w:r w:rsidRPr="00F33EB0">
      <w:fldChar w:fldCharType="begin" w:fldLock="1"/>
    </w:r>
    <w:r w:rsidRPr="00F33EB0">
      <w:instrText xml:space="preserve"> DOCPROPERTY "SvarFrasKort" *\charformat </w:instrText>
    </w:r>
    <w:r w:rsidRPr="00F33EB0">
      <w:fldChar w:fldCharType="end"/>
    </w:r>
  </w:p>
  <w:p w:rsidR="00F33EB0" w:rsidRPr="00F33EB0" w:rsidRDefault="00F33EB0">
    <w:pPr>
      <w:pStyle w:val="FSHTitel"/>
    </w:pPr>
    <w:r w:rsidRPr="00F33EB0">
      <w:fldChar w:fldCharType="begin" w:fldLock="1"/>
    </w:r>
    <w:r w:rsidRPr="00F33EB0">
      <w:instrText xml:space="preserve"> DOCPROPERTY</w:instrText>
    </w:r>
    <w:r w:rsidRPr="00F33EB0">
      <w:rPr>
        <w:sz w:val="18"/>
      </w:rPr>
      <w:instrText xml:space="preserve"> "RubrikSvar" *\charformat </w:instrText>
    </w:r>
    <w:r w:rsidRPr="00F33EB0">
      <w:fldChar w:fldCharType="separate"/>
    </w:r>
    <w:r w:rsidRPr="00F33EB0">
      <w:t>Attityder till företagande</w:t>
    </w:r>
    <w:r w:rsidRPr="00F33EB0">
      <w:fldChar w:fldCharType="end"/>
    </w:r>
  </w:p>
  <w:p w:rsidR="00F33EB0" w:rsidRPr="00F33EB0" w:rsidRDefault="00F33EB0">
    <w:pPr>
      <w:pStyle w:val="Normal00"/>
    </w:pPr>
  </w:p>
  <w:p w:rsidR="00F33EB0" w:rsidRPr="00F33EB0" w:rsidRDefault="00F33EB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0D9D7DAF"/>
    <w:multiLevelType w:val="hybridMultilevel"/>
    <w:tmpl w:val="D4463590"/>
    <w:lvl w:ilvl="0" w:tplc="E60AA8A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utura Book" w:eastAsia="Bell MT" w:hAnsi="Futura Book" w:cs="Bell MT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6B184D"/>
    <w:multiLevelType w:val="hybridMultilevel"/>
    <w:tmpl w:val="58C874EC"/>
    <w:lvl w:ilvl="0" w:tplc="041D0001"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F51DDE"/>
    <w:multiLevelType w:val="hybridMultilevel"/>
    <w:tmpl w:val="03A29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5" w15:restartNumberingAfterBreak="0">
    <w:nsid w:val="31E55FA7"/>
    <w:multiLevelType w:val="hybridMultilevel"/>
    <w:tmpl w:val="C56C5ECE"/>
    <w:lvl w:ilvl="0" w:tplc="B0D2F31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7" w15:restartNumberingAfterBreak="0">
    <w:nsid w:val="52FF3B29"/>
    <w:multiLevelType w:val="hybridMultilevel"/>
    <w:tmpl w:val="E45661AE"/>
    <w:lvl w:ilvl="0" w:tplc="3A6A462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58F33CF"/>
    <w:multiLevelType w:val="hybridMultilevel"/>
    <w:tmpl w:val="6B7ABF6C"/>
    <w:lvl w:ilvl="0" w:tplc="E4AE88D2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6015397">
    <w:abstractNumId w:val="8"/>
  </w:num>
  <w:num w:numId="2" w16cid:durableId="1427456711">
    <w:abstractNumId w:val="9"/>
  </w:num>
  <w:num w:numId="3" w16cid:durableId="2143425752">
    <w:abstractNumId w:val="8"/>
  </w:num>
  <w:num w:numId="4" w16cid:durableId="1558786235">
    <w:abstractNumId w:val="9"/>
  </w:num>
  <w:num w:numId="5" w16cid:durableId="1043291820">
    <w:abstractNumId w:val="18"/>
  </w:num>
  <w:num w:numId="6" w16cid:durableId="832262396">
    <w:abstractNumId w:val="10"/>
  </w:num>
  <w:num w:numId="7" w16cid:durableId="702636447">
    <w:abstractNumId w:val="14"/>
  </w:num>
  <w:num w:numId="8" w16cid:durableId="1234314780">
    <w:abstractNumId w:val="16"/>
  </w:num>
  <w:num w:numId="9" w16cid:durableId="981157101">
    <w:abstractNumId w:val="8"/>
  </w:num>
  <w:num w:numId="10" w16cid:durableId="1777938621">
    <w:abstractNumId w:val="3"/>
  </w:num>
  <w:num w:numId="11" w16cid:durableId="178979993">
    <w:abstractNumId w:val="2"/>
  </w:num>
  <w:num w:numId="12" w16cid:durableId="13652796">
    <w:abstractNumId w:val="1"/>
  </w:num>
  <w:num w:numId="13" w16cid:durableId="1540967700">
    <w:abstractNumId w:val="0"/>
  </w:num>
  <w:num w:numId="14" w16cid:durableId="719666171">
    <w:abstractNumId w:val="9"/>
  </w:num>
  <w:num w:numId="15" w16cid:durableId="1470324993">
    <w:abstractNumId w:val="7"/>
  </w:num>
  <w:num w:numId="16" w16cid:durableId="714887580">
    <w:abstractNumId w:val="6"/>
  </w:num>
  <w:num w:numId="17" w16cid:durableId="48457884">
    <w:abstractNumId w:val="5"/>
  </w:num>
  <w:num w:numId="18" w16cid:durableId="1678077615">
    <w:abstractNumId w:val="4"/>
  </w:num>
  <w:num w:numId="19" w16cid:durableId="183903310">
    <w:abstractNumId w:val="13"/>
  </w:num>
  <w:num w:numId="20" w16cid:durableId="273636187">
    <w:abstractNumId w:val="12"/>
  </w:num>
  <w:num w:numId="21" w16cid:durableId="92481425">
    <w:abstractNumId w:val="11"/>
  </w:num>
  <w:num w:numId="22" w16cid:durableId="607469659">
    <w:abstractNumId w:val="15"/>
  </w:num>
  <w:num w:numId="23" w16cid:durableId="502665295">
    <w:abstractNumId w:val="17"/>
  </w:num>
  <w:num w:numId="24" w16cid:durableId="1619219862">
    <w:abstractNumId w:val="14"/>
  </w:num>
  <w:num w:numId="25" w16cid:durableId="621763880">
    <w:abstractNumId w:val="10"/>
  </w:num>
  <w:num w:numId="26" w16cid:durableId="15625168">
    <w:abstractNumId w:val="16"/>
  </w:num>
  <w:num w:numId="27" w16cid:durableId="160079846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27"/>
    <w:docVar w:name="PersonGUIDs" w:val="{AC164FE7-1929-4345-8562-8DC6ABBC0F41},{AABCF90D-5670-4E7A-9CF8-D703F3DBAFFF}"/>
  </w:docVars>
  <w:rsids>
    <w:rsidRoot w:val="00720068"/>
    <w:rsid w:val="00720068"/>
    <w:rsid w:val="00F3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2682443B-E70D-441D-BB3C-9729FA489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5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4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6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7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4113</Characters>
  <Application>Microsoft Office Word</Application>
  <DocSecurity>4</DocSecurity>
  <Lines>87</Lines>
  <Paragraphs>29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m1414</vt:lpstr>
    </vt:vector>
  </TitlesOfParts>
  <Company>Riksdagen</Company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m1414</dc:title>
  <dc:subject>m1414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2010-01-27T09:59:00Z</cp:lastPrinted>
  <dcterms:created xsi:type="dcterms:W3CDTF">2025-12-17T22:47:00Z</dcterms:created>
  <dcterms:modified xsi:type="dcterms:W3CDTF">2025-12-17T22:47:00Z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mot2000_515_2010-01-27</vt:lpwstr>
  </property>
  <property fmtid="{D5CDD505-2E9C-101B-9397-08002B2CF9AE}" pid="3" name="version">
    <vt:lpwstr>mot2000_512_2009-09-28</vt:lpwstr>
  </property>
  <property fmtid="{D5CDD505-2E9C-101B-9397-08002B2CF9AE}" pid="4" name="dokumenttyp">
    <vt:lpwstr>motion</vt:lpwstr>
  </property>
  <property fmtid="{D5CDD505-2E9C-101B-9397-08002B2CF9AE}" pid="5" name="Sekr">
    <vt:lpwstr>nme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Attityder till företagande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Attityder till företagande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m1414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Andreas Norlén och Annicka Engblom (m)</vt:lpwstr>
  </property>
  <property fmtid="{D5CDD505-2E9C-101B-9397-08002B2CF9AE}" pid="26" name="MotionarLista">
    <vt:lpwstr>Norlén, Andreas (m)\Engblom, Annicka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Andreas Norlén (m), Annicka Engblom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Ub292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ja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2009</vt:lpwstr>
  </property>
  <property fmtid="{D5CDD505-2E9C-101B-9397-08002B2CF9AE}" pid="44" name="NotesUID">
    <vt:lpwstr>martin.edgelius@riksdagen.se</vt:lpwstr>
  </property>
  <property fmtid="{D5CDD505-2E9C-101B-9397-08002B2CF9AE}" pid="45" name="ReservUID">
    <vt:lpwstr>mn0712aa</vt:lpwstr>
  </property>
  <property fmtid="{D5CDD505-2E9C-101B-9397-08002B2CF9AE}" pid="46" name="MotionID">
    <vt:lpwstr>20092010000000000109000014140069</vt:lpwstr>
  </property>
  <property fmtid="{D5CDD505-2E9C-101B-9397-08002B2CF9AE}" pid="47" name="datum">
    <vt:lpwstr>091002</vt:lpwstr>
  </property>
  <property fmtid="{D5CDD505-2E9C-101B-9397-08002B2CF9AE}" pid="48" name="avsändar-e-post">
    <vt:lpwstr>martin.edgelius@riksdagen.se</vt:lpwstr>
  </property>
  <property fmtid="{D5CDD505-2E9C-101B-9397-08002B2CF9AE}" pid="49" name="id">
    <vt:lpwstr>20092010000000000109000014140069</vt:lpwstr>
  </property>
  <property fmtid="{D5CDD505-2E9C-101B-9397-08002B2CF9AE}" pid="50" name="nummer">
    <vt:lpwstr>292</vt:lpwstr>
  </property>
  <property fmtid="{D5CDD505-2E9C-101B-9397-08002B2CF9AE}" pid="51" name="utskottsbeteckning">
    <vt:lpwstr>Ub</vt:lpwstr>
  </property>
  <property fmtid="{D5CDD505-2E9C-101B-9397-08002B2CF9AE}" pid="52" name="GlobalUID">
    <vt:lpwstr>{172C2A2F-E304-4F96-943D-83CF20AC5753}</vt:lpwstr>
  </property>
  <property fmtid="{D5CDD505-2E9C-101B-9397-08002B2CF9AE}" pid="53" name="Överföringar">
    <vt:i4>0</vt:i4>
  </property>
  <property fmtid="{D5CDD505-2E9C-101B-9397-08002B2CF9AE}" pid="54" name="Checksum">
    <vt:lpwstr>*0011261056897*</vt:lpwstr>
  </property>
  <property fmtid="{D5CDD505-2E9C-101B-9397-08002B2CF9AE}" pid="55" name="skuggnummer">
    <vt:lpwstr>1218</vt:lpwstr>
  </property>
  <property fmtid="{D5CDD505-2E9C-101B-9397-08002B2CF9AE}" pid="56" name="urixVersion">
    <vt:lpwstr>4.1.0.6</vt:lpwstr>
  </property>
  <property fmtid="{D5CDD505-2E9C-101B-9397-08002B2CF9AE}" pid="57" name="urixOrigin">
    <vt:lpwstr>100127 10:59:13.512</vt:lpwstr>
  </property>
  <property fmtid="{D5CDD505-2E9C-101B-9397-08002B2CF9AE}" pid="58" name="urixGuid">
    <vt:lpwstr>{84BDA884-42CF-4FC1-BE0C-65371357CF52}</vt:lpwstr>
  </property>
</Properties>
</file>