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B28" w:rsidRPr="00097330" w:rsidRDefault="007D0B28">
      <w:pPr>
        <w:pStyle w:val="Hemstlrubrik"/>
      </w:pPr>
      <w:r w:rsidRPr="00097330">
        <w:t>Förslag till riksdagsbeslut</w:t>
      </w:r>
    </w:p>
    <w:p w:rsidR="007D0B28" w:rsidRPr="00097330" w:rsidRDefault="007D0B28">
      <w:pPr>
        <w:pStyle w:val="Hemstlatt"/>
        <w:ind w:left="0"/>
      </w:pPr>
      <w:r w:rsidRPr="00097330">
        <w:t>Riksdagen tillkännager för regeringen som sin mening vad som anförs i motionen om en ny kraftkabel mellan Gotland och fastla</w:t>
      </w:r>
      <w:r w:rsidRPr="00097330">
        <w:t>n</w:t>
      </w:r>
      <w:r w:rsidRPr="00097330">
        <w:t>det.</w:t>
      </w:r>
    </w:p>
    <w:p w:rsidR="007D0B28" w:rsidRPr="00097330" w:rsidRDefault="007D0B28">
      <w:pPr>
        <w:pStyle w:val="Rubrik1"/>
      </w:pPr>
      <w:r w:rsidRPr="00097330">
        <w:t>Motivering</w:t>
      </w:r>
    </w:p>
    <w:p w:rsidR="007D0B28" w:rsidRPr="00097330" w:rsidRDefault="007D0B28">
      <w:r w:rsidRPr="00097330">
        <w:t>I strävan att övergå till ett samhälle som producerar energi på ett hållbart sätt, har Gotland med sin starka utveckling av miljövänlig vindkraftsproduktion gått i främsta ledet de senaste åren. Utvecklingsmöjligheterna är stora, viljan och kompetensen finns, men förutsättningarna för att lagra eller överföra energi är i dagsläget långt ifrån tillräckliga.</w:t>
      </w:r>
    </w:p>
    <w:p w:rsidR="007D0B28" w:rsidRPr="00097330" w:rsidRDefault="007D0B28">
      <w:pPr>
        <w:pStyle w:val="Normaltindrag"/>
      </w:pPr>
      <w:r w:rsidRPr="00097330">
        <w:t>Utbyggnaden av vindkraft på Gotland närmar sig den punkt då det inte finns möjlighet att ta emot den el som vindkraften producerar utan att utöka kapaciteten för kraftöverföring mellan Gotland och fastlandet. För detta ä</w:t>
      </w:r>
      <w:r w:rsidRPr="00097330">
        <w:t>n</w:t>
      </w:r>
      <w:r w:rsidRPr="00097330">
        <w:t>damål krävs att en ny kraftkabel anläggs mellan det svenska fastlandet och Gotland.</w:t>
      </w:r>
      <w:r w:rsidRPr="00097330">
        <w:rPr>
          <w:b/>
          <w:bCs/>
        </w:rPr>
        <w:t xml:space="preserve"> </w:t>
      </w:r>
      <w:r w:rsidRPr="00097330">
        <w:t>Länsstyrelsen på Gotland presenterade vid seminariet ”Vindbruk</w:t>
      </w:r>
      <w:r w:rsidRPr="00097330">
        <w:t>s</w:t>
      </w:r>
      <w:r w:rsidRPr="00097330">
        <w:t>dag” den 29 september 2006</w:t>
      </w:r>
      <w:r w:rsidRPr="00097330">
        <w:rPr>
          <w:b/>
          <w:bCs/>
        </w:rPr>
        <w:t xml:space="preserve"> </w:t>
      </w:r>
      <w:r w:rsidRPr="00097330">
        <w:t>några alternativ för fortsatt arbete med vindkraft, då det gotländska elnätet inom en snar framtid inte längre klarar av att ta emot mer el från den gotländska vindkraften. Av alternativen man presenterade är det ett som jag anser motsvarar de behov Gotland har: att investera i en du</w:t>
      </w:r>
      <w:r w:rsidRPr="00097330">
        <w:t>b</w:t>
      </w:r>
      <w:r w:rsidRPr="00097330">
        <w:t>belriktad HVDC-kabel mellan Gotland och fastlandet.</w:t>
      </w:r>
    </w:p>
    <w:p w:rsidR="007D0B28" w:rsidRPr="00097330" w:rsidRDefault="007D0B28">
      <w:pPr>
        <w:pStyle w:val="Normaltindrag"/>
      </w:pPr>
      <w:r w:rsidRPr="00097330">
        <w:t>En sådan kabel ska vara en del av stomnätet och kan administreras av Svenska kraftnät. För att en anläggning av en ny kabel ska kunna göras krävs att beslut tas på politisk nivå i samspråk med marknadens parter, dvs. energ</w:t>
      </w:r>
      <w:r w:rsidRPr="00097330">
        <w:t>i</w:t>
      </w:r>
      <w:r w:rsidRPr="00097330">
        <w:t>bolagen som äger och sköter kraftproduktionen.</w:t>
      </w:r>
    </w:p>
    <w:p w:rsidR="007D0B28" w:rsidRPr="00097330" w:rsidRDefault="007D0B28">
      <w:pPr>
        <w:pStyle w:val="Normaltindrag"/>
      </w:pPr>
      <w:r w:rsidRPr="00097330">
        <w:t>För närvarande håller kraftbolagen på Gotland på att investera i en sa</w:t>
      </w:r>
      <w:r w:rsidRPr="00097330">
        <w:t>m</w:t>
      </w:r>
      <w:r w:rsidRPr="00097330">
        <w:t xml:space="preserve">ordning av produktionsenheterna för att på så vis få färre, större och mer effektiva kraftverk. Men trots att vindkraften är inne i en stark och positiv </w:t>
      </w:r>
      <w:r w:rsidRPr="00097330">
        <w:lastRenderedPageBreak/>
        <w:t>utvecklingsfas kan det bli så att företagen inte kan fortsätta att utveckla och investera i vindkraftsproduktion så länge det inte finns tillgång till en ny kabel mellan Gotland och fastlandet som klarar av att hantera denna elproduktion. På det sättet kan utbyggnaden av vindkraft stå och falla med behovet av en ny kraftkabel.</w:t>
      </w:r>
    </w:p>
    <w:p w:rsidR="007D0B28" w:rsidRPr="00097330" w:rsidRDefault="007D0B28">
      <w:pPr>
        <w:pStyle w:val="Normaltindrag"/>
      </w:pPr>
      <w:r w:rsidRPr="00097330">
        <w:t>I direktiven till Nätanslutni</w:t>
      </w:r>
      <w:r w:rsidRPr="00097330">
        <w:t xml:space="preserve">ngsutredningen (Anslutning av anläggningar för förnybar elproduktion m.m. till elnätet) 2007:10 nämns Gotlands situation på sidan 6: </w:t>
      </w:r>
    </w:p>
    <w:p w:rsidR="007D0B28" w:rsidRPr="00097330" w:rsidRDefault="007D0B28">
      <w:pPr>
        <w:pStyle w:val="Citat"/>
      </w:pPr>
      <w:r w:rsidRPr="00097330">
        <w:t>Situationen på Gotland kan nämnas som ett exempel på behovet av til</w:t>
      </w:r>
      <w:r w:rsidRPr="00097330">
        <w:t>l</w:t>
      </w:r>
      <w:r w:rsidRPr="00097330">
        <w:t>kommande investeringar i elnätet som en direkt följd av vindkraftsetabl</w:t>
      </w:r>
      <w:r w:rsidRPr="00097330">
        <w:t>e</w:t>
      </w:r>
      <w:r w:rsidRPr="00097330">
        <w:t>ringar, t.ex. har nya högspänningsledningar varit nödvändiga att bygga som en direkt följd av utbyggnaden.</w:t>
      </w:r>
    </w:p>
    <w:p w:rsidR="007D0B28" w:rsidRPr="00097330" w:rsidRDefault="007D0B28">
      <w:r w:rsidRPr="00097330">
        <w:t>Vid riksdagens behandling av min motion i detta ärende under förra rik</w:t>
      </w:r>
      <w:r w:rsidRPr="00097330">
        <w:t>s</w:t>
      </w:r>
      <w:r w:rsidRPr="00097330">
        <w:t>dagsåret hänvisades det bland annat till detta pågående utredningsa</w:t>
      </w:r>
      <w:r w:rsidRPr="00097330">
        <w:t>r</w:t>
      </w:r>
      <w:r w:rsidRPr="00097330">
        <w:rPr>
          <w:spacing w:val="-2"/>
        </w:rPr>
        <w:t>bete i näringsutskottets betänkande 2006/07:NU9 ”Vis</w:t>
      </w:r>
      <w:r w:rsidRPr="00097330">
        <w:t>sa elmarknadsfr</w:t>
      </w:r>
      <w:r w:rsidRPr="00097330">
        <w:t>å</w:t>
      </w:r>
      <w:r w:rsidRPr="00097330">
        <w:t xml:space="preserve">gor” med motiveringen: </w:t>
      </w:r>
    </w:p>
    <w:p w:rsidR="007D0B28" w:rsidRPr="00097330" w:rsidRDefault="007D0B28">
      <w:pPr>
        <w:pStyle w:val="Citat"/>
      </w:pPr>
      <w:r w:rsidRPr="00097330">
        <w:t>Som tidigare nämnts har regeringen nyligen tillsatt en utredning om a</w:t>
      </w:r>
      <w:r w:rsidRPr="00097330">
        <w:t>n</w:t>
      </w:r>
      <w:r w:rsidRPr="00097330">
        <w:t>slutning av anläggningar för förnybar elproduktion m.m. till elnätet, u</w:t>
      </w:r>
      <w:r w:rsidRPr="00097330">
        <w:t>n</w:t>
      </w:r>
      <w:r w:rsidRPr="00097330">
        <w:t>der ledning av professor Lennart Söder. Utredaren ska bl.a. lämna fö</w:t>
      </w:r>
      <w:r w:rsidRPr="00097330">
        <w:t>r</w:t>
      </w:r>
      <w:r w:rsidRPr="00097330">
        <w:t>slag om förändrade villkor för anslutning av förnybara energikällor till eln</w:t>
      </w:r>
      <w:r w:rsidRPr="00097330">
        <w:t>ä</w:t>
      </w:r>
      <w:r w:rsidRPr="00097330">
        <w:t>tet. En huvuduppgift är därvid hur behovet av förstärkningar i nätet som uppstår till följd av investeringar i förnybar energi ska hanteras och hur kostnaden för dessa ska fördelas. Det som tas upp i den här aktuella m</w:t>
      </w:r>
      <w:r w:rsidRPr="00097330">
        <w:t>o</w:t>
      </w:r>
      <w:r w:rsidRPr="00097330">
        <w:t>tionen om kabel mellan Gotland och fastlandet är exempel på en fråga som k</w:t>
      </w:r>
      <w:r w:rsidRPr="00097330">
        <w:t>ommer att beröras av utredningen. Uppdraget ska, som nämnts, r</w:t>
      </w:r>
      <w:r w:rsidRPr="00097330">
        <w:t>e</w:t>
      </w:r>
      <w:r w:rsidRPr="00097330">
        <w:t>dovisas senast den 1 januari 2008.</w:t>
      </w:r>
    </w:p>
    <w:p w:rsidR="007D0B28" w:rsidRPr="00097330" w:rsidRDefault="007D0B28">
      <w:r w:rsidRPr="00097330">
        <w:t>Jag kan inte med samma tydlighet som näringsutskottet se att det i denna fråga med hänvisning till pågående utredning med säkerhet kan sägas att utredningsuppdraget även har att se över frågan om en ny kraf</w:t>
      </w:r>
      <w:r w:rsidRPr="00097330">
        <w:t>t</w:t>
      </w:r>
      <w:r w:rsidRPr="00097330">
        <w:t>kabel mellan Gotland och det svenska fastlandet på det sätt jag anfört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330">
        <w:trPr>
          <w:cantSplit/>
        </w:trPr>
        <w:tc>
          <w:tcPr>
            <w:tcW w:w="3046" w:type="dxa"/>
          </w:tcPr>
          <w:p w:rsidR="007D0B28" w:rsidRPr="00097330" w:rsidRDefault="007D0B28">
            <w:pPr>
              <w:pStyle w:val="UnderskriftDatum"/>
              <w:spacing w:before="240"/>
            </w:pPr>
            <w:r w:rsidRPr="00097330">
              <w:t>Stockholm den 3 oktober 2007</w:t>
            </w:r>
          </w:p>
        </w:tc>
        <w:tc>
          <w:tcPr>
            <w:tcW w:w="3047" w:type="dxa"/>
          </w:tcPr>
          <w:p w:rsidR="007D0B28" w:rsidRPr="00097330" w:rsidRDefault="007D0B28">
            <w:pPr>
              <w:pStyle w:val="Underskrifter"/>
              <w:spacing w:before="240"/>
            </w:pPr>
          </w:p>
        </w:tc>
      </w:tr>
      <w:tr w:rsidR="00000000" w:rsidRPr="00097330">
        <w:trPr>
          <w:cantSplit/>
        </w:trPr>
        <w:tc>
          <w:tcPr>
            <w:tcW w:w="3046" w:type="dxa"/>
          </w:tcPr>
          <w:p w:rsidR="007D0B28" w:rsidRPr="00097330" w:rsidRDefault="007D0B28">
            <w:pPr>
              <w:pStyle w:val="Underskrifter"/>
            </w:pPr>
            <w:r w:rsidRPr="00097330">
              <w:t>Christer Engelhardt (s)</w:t>
            </w:r>
          </w:p>
        </w:tc>
        <w:tc>
          <w:tcPr>
            <w:tcW w:w="3046" w:type="dxa"/>
          </w:tcPr>
          <w:p w:rsidR="007D0B28" w:rsidRPr="00097330" w:rsidRDefault="007D0B28">
            <w:pPr>
              <w:pStyle w:val="Underskrifter"/>
            </w:pPr>
          </w:p>
        </w:tc>
      </w:tr>
    </w:tbl>
    <w:p w:rsidR="007D0B28" w:rsidRPr="00097330" w:rsidRDefault="007D0B28">
      <w:pPr>
        <w:pStyle w:val="Normaltindrag"/>
      </w:pPr>
    </w:p>
    <w:sectPr w:rsidR="007D0B28" w:rsidRPr="000973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B28" w:rsidRPr="00097330" w:rsidRDefault="007D0B28">
      <w:r w:rsidRPr="00097330">
        <w:separator/>
      </w:r>
    </w:p>
  </w:endnote>
  <w:endnote w:type="continuationSeparator" w:id="0">
    <w:p w:rsidR="007D0B28" w:rsidRPr="00097330" w:rsidRDefault="007D0B28">
      <w:r w:rsidRPr="00097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28" w:rsidRPr="00097330" w:rsidRDefault="00097330">
    <w:pPr>
      <w:pStyle w:val="Sidfot"/>
    </w:pPr>
    <w:r w:rsidRPr="000973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490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28" w:rsidRDefault="007D0B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B28" w:rsidRDefault="007D0B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28" w:rsidRPr="00097330" w:rsidRDefault="00097330">
    <w:pPr>
      <w:pStyle w:val="Sidfot"/>
    </w:pPr>
    <w:r w:rsidRPr="000973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484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28" w:rsidRDefault="007D0B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B28" w:rsidRDefault="007D0B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28" w:rsidRPr="00097330" w:rsidRDefault="00097330">
    <w:pPr>
      <w:pStyle w:val="Sidfot"/>
    </w:pPr>
    <w:r w:rsidRPr="000973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344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28" w:rsidRDefault="007D0B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B28" w:rsidRDefault="007D0B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B28" w:rsidRPr="00097330" w:rsidRDefault="007D0B28">
      <w:r w:rsidRPr="00097330">
        <w:separator/>
      </w:r>
    </w:p>
  </w:footnote>
  <w:footnote w:type="continuationSeparator" w:id="0">
    <w:p w:rsidR="007D0B28" w:rsidRPr="00097330" w:rsidRDefault="007D0B28">
      <w:r w:rsidRPr="00097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28" w:rsidRPr="00097330" w:rsidRDefault="00097330">
    <w:pPr>
      <w:pStyle w:val="Sidhuvud"/>
    </w:pPr>
    <w:r w:rsidRPr="000973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828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28" w:rsidRDefault="007D0B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B28" w:rsidRDefault="007D0B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28" w:rsidRPr="00097330" w:rsidRDefault="00097330">
    <w:pPr>
      <w:pStyle w:val="Sidhuvud"/>
    </w:pPr>
    <w:r w:rsidRPr="000973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642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28" w:rsidRDefault="007D0B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B28" w:rsidRDefault="007D0B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28" w:rsidRPr="00097330" w:rsidRDefault="007D0B28">
    <w:pPr>
      <w:pStyle w:val="FSHNormal"/>
      <w:tabs>
        <w:tab w:val="right" w:pos="5840"/>
      </w:tabs>
    </w:pPr>
    <w:r w:rsidRPr="00097330">
      <w:br/>
    </w:r>
    <w:r w:rsidRPr="00097330">
      <w:fldChar w:fldCharType="begin" w:fldLock="1"/>
    </w:r>
    <w:r w:rsidRPr="00097330">
      <w:instrText xml:space="preserve"> DOCPROPERTY</w:instrText>
    </w:r>
    <w:r w:rsidRPr="00097330">
      <w:rPr>
        <w:sz w:val="18"/>
      </w:rPr>
      <w:instrText xml:space="preserve"> "YearUser" *\charformat </w:instrText>
    </w:r>
    <w:r w:rsidRPr="00097330">
      <w:fldChar w:fldCharType="separate"/>
    </w:r>
    <w:r w:rsidRPr="00097330">
      <w:t>2007/08</w:t>
    </w:r>
    <w:r w:rsidRPr="00097330">
      <w:fldChar w:fldCharType="end"/>
    </w:r>
    <w:r w:rsidRPr="00097330">
      <w:t xml:space="preserve"> </w:t>
    </w:r>
    <w:r w:rsidRPr="00097330">
      <w:tab/>
      <w:t xml:space="preserve">mnr: </w:t>
    </w:r>
    <w:r w:rsidRPr="00097330">
      <w:fldChar w:fldCharType="begin" w:fldLock="1"/>
    </w:r>
    <w:r w:rsidRPr="00097330">
      <w:instrText xml:space="preserve"> DOCPROPERTY</w:instrText>
    </w:r>
    <w:r w:rsidRPr="00097330">
      <w:rPr>
        <w:sz w:val="18"/>
      </w:rPr>
      <w:instrText xml:space="preserve"> "Motionsnummer" *\charformat </w:instrText>
    </w:r>
    <w:r w:rsidRPr="00097330">
      <w:fldChar w:fldCharType="separate"/>
    </w:r>
    <w:r w:rsidRPr="00097330">
      <w:t>N316</w:t>
    </w:r>
    <w:r w:rsidRPr="00097330">
      <w:fldChar w:fldCharType="end"/>
    </w:r>
    <w:r w:rsidRPr="00097330">
      <w:br/>
    </w:r>
    <w:r w:rsidRPr="00097330">
      <w:fldChar w:fldCharType="begin" w:fldLock="1"/>
    </w:r>
    <w:r w:rsidRPr="00097330">
      <w:instrText xml:space="preserve"> DOCPROPERTY</w:instrText>
    </w:r>
    <w:r w:rsidRPr="00097330">
      <w:rPr>
        <w:sz w:val="18"/>
      </w:rPr>
      <w:instrText xml:space="preserve"> "Samling" *\charformat </w:instrText>
    </w:r>
    <w:r w:rsidRPr="00097330">
      <w:fldChar w:fldCharType="end"/>
    </w:r>
    <w:r w:rsidRPr="00097330">
      <w:tab/>
      <w:t xml:space="preserve">pnr: </w:t>
    </w:r>
    <w:r w:rsidRPr="00097330">
      <w:fldChar w:fldCharType="begin" w:fldLock="1"/>
    </w:r>
    <w:r w:rsidRPr="00097330">
      <w:instrText xml:space="preserve"> DOCPROPERTY</w:instrText>
    </w:r>
    <w:r w:rsidRPr="00097330">
      <w:rPr>
        <w:sz w:val="18"/>
      </w:rPr>
      <w:instrText xml:space="preserve"> "Partinummer" *\charformat </w:instrText>
    </w:r>
    <w:r w:rsidRPr="00097330">
      <w:fldChar w:fldCharType="separate"/>
    </w:r>
    <w:r w:rsidRPr="00097330">
      <w:t>s45215</w:t>
    </w:r>
    <w:r w:rsidRPr="00097330">
      <w:fldChar w:fldCharType="end"/>
    </w:r>
  </w:p>
  <w:p w:rsidR="007D0B28" w:rsidRPr="00097330" w:rsidRDefault="007D0B28">
    <w:pPr>
      <w:pStyle w:val="FSHRub1"/>
    </w:pPr>
    <w:r w:rsidRPr="00097330">
      <w:t>Motion till riksdagen</w:t>
    </w:r>
    <w:r w:rsidRPr="00097330">
      <w:br/>
    </w:r>
    <w:r w:rsidRPr="00097330">
      <w:fldChar w:fldCharType="begin" w:fldLock="1"/>
    </w:r>
    <w:r w:rsidRPr="00097330">
      <w:instrText xml:space="preserve"> DOCPROPERTY "YearUser" *\charformat </w:instrText>
    </w:r>
    <w:r w:rsidRPr="00097330">
      <w:fldChar w:fldCharType="separate"/>
    </w:r>
    <w:r w:rsidRPr="00097330">
      <w:t>2007/08</w:t>
    </w:r>
    <w:r w:rsidRPr="00097330">
      <w:fldChar w:fldCharType="end"/>
    </w:r>
    <w:r w:rsidRPr="00097330">
      <w:t>:</w:t>
    </w:r>
    <w:r w:rsidRPr="00097330">
      <w:fldChar w:fldCharType="begin" w:fldLock="1"/>
    </w:r>
    <w:r w:rsidRPr="00097330">
      <w:instrText xml:space="preserve"> DOCPROPERTY "Motionsnummer" *\charformat </w:instrText>
    </w:r>
    <w:r w:rsidRPr="00097330">
      <w:fldChar w:fldCharType="separate"/>
    </w:r>
    <w:r w:rsidRPr="00097330">
      <w:t>N316</w:t>
    </w:r>
    <w:r w:rsidRPr="00097330">
      <w:fldChar w:fldCharType="end"/>
    </w:r>
  </w:p>
  <w:p w:rsidR="007D0B28" w:rsidRPr="00097330" w:rsidRDefault="007D0B28">
    <w:pPr>
      <w:pStyle w:val="FSHNormalS5"/>
    </w:pPr>
    <w:r w:rsidRPr="00097330">
      <w:fldChar w:fldCharType="begin" w:fldLock="1"/>
    </w:r>
    <w:r w:rsidRPr="00097330">
      <w:instrText xml:space="preserve"> DOCPROPERTY "MotionarText" *\charformat </w:instrText>
    </w:r>
    <w:r w:rsidRPr="00097330">
      <w:fldChar w:fldCharType="separate"/>
    </w:r>
    <w:r w:rsidRPr="00097330">
      <w:t>av Christer Engelhardt (s)</w:t>
    </w:r>
    <w:r w:rsidRPr="00097330">
      <w:fldChar w:fldCharType="end"/>
    </w:r>
    <w:r w:rsidRPr="00097330">
      <w:br/>
    </w:r>
    <w:r w:rsidRPr="00097330">
      <w:fldChar w:fldCharType="begin" w:fldLock="1"/>
    </w:r>
    <w:r w:rsidRPr="00097330">
      <w:instrText xml:space="preserve"> DOCPROPERTY "SvarFrasKort" *\charformat </w:instrText>
    </w:r>
    <w:r w:rsidRPr="00097330">
      <w:fldChar w:fldCharType="end"/>
    </w:r>
  </w:p>
  <w:p w:rsidR="007D0B28" w:rsidRPr="00097330" w:rsidRDefault="007D0B28">
    <w:pPr>
      <w:pStyle w:val="FSHTitel"/>
    </w:pPr>
    <w:r w:rsidRPr="00097330">
      <w:fldChar w:fldCharType="begin" w:fldLock="1"/>
    </w:r>
    <w:r w:rsidRPr="00097330">
      <w:instrText xml:space="preserve"> DOCPROPERTY</w:instrText>
    </w:r>
    <w:r w:rsidRPr="00097330">
      <w:rPr>
        <w:sz w:val="18"/>
      </w:rPr>
      <w:instrText xml:space="preserve"> "RubrikSvar" *\charformat </w:instrText>
    </w:r>
    <w:r w:rsidRPr="00097330">
      <w:fldChar w:fldCharType="separate"/>
    </w:r>
    <w:r w:rsidRPr="00097330">
      <w:t>Ny kraftkabel mellan Gotland och svenska fastlandet</w:t>
    </w:r>
    <w:r w:rsidRPr="00097330">
      <w:fldChar w:fldCharType="end"/>
    </w:r>
  </w:p>
  <w:p w:rsidR="007D0B28" w:rsidRPr="00097330" w:rsidRDefault="007D0B28">
    <w:pPr>
      <w:pStyle w:val="Normal00"/>
    </w:pPr>
  </w:p>
  <w:p w:rsidR="007D0B28" w:rsidRPr="00097330" w:rsidRDefault="007D0B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799987">
    <w:abstractNumId w:val="8"/>
  </w:num>
  <w:num w:numId="2" w16cid:durableId="740300286">
    <w:abstractNumId w:val="9"/>
  </w:num>
  <w:num w:numId="3" w16cid:durableId="1464882034">
    <w:abstractNumId w:val="8"/>
  </w:num>
  <w:num w:numId="4" w16cid:durableId="81489735">
    <w:abstractNumId w:val="9"/>
  </w:num>
  <w:num w:numId="5" w16cid:durableId="870412435">
    <w:abstractNumId w:val="13"/>
  </w:num>
  <w:num w:numId="6" w16cid:durableId="356086279">
    <w:abstractNumId w:val="10"/>
  </w:num>
  <w:num w:numId="7" w16cid:durableId="1005088583">
    <w:abstractNumId w:val="11"/>
  </w:num>
  <w:num w:numId="8" w16cid:durableId="1441529946">
    <w:abstractNumId w:val="12"/>
  </w:num>
  <w:num w:numId="9" w16cid:durableId="628055587">
    <w:abstractNumId w:val="8"/>
  </w:num>
  <w:num w:numId="10" w16cid:durableId="769200112">
    <w:abstractNumId w:val="3"/>
  </w:num>
  <w:num w:numId="11" w16cid:durableId="334919534">
    <w:abstractNumId w:val="2"/>
  </w:num>
  <w:num w:numId="12" w16cid:durableId="117264669">
    <w:abstractNumId w:val="1"/>
  </w:num>
  <w:num w:numId="13" w16cid:durableId="234126396">
    <w:abstractNumId w:val="0"/>
  </w:num>
  <w:num w:numId="14" w16cid:durableId="1563519988">
    <w:abstractNumId w:val="9"/>
  </w:num>
  <w:num w:numId="15" w16cid:durableId="866144391">
    <w:abstractNumId w:val="7"/>
  </w:num>
  <w:num w:numId="16" w16cid:durableId="1785835">
    <w:abstractNumId w:val="6"/>
  </w:num>
  <w:num w:numId="17" w16cid:durableId="1351639343">
    <w:abstractNumId w:val="5"/>
  </w:num>
  <w:num w:numId="18" w16cid:durableId="356656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2FD6D19-B8C3-40BA-8DF6-51F47A3B1385}"/>
  </w:docVars>
  <w:rsids>
    <w:rsidRoot w:val="00950BE9"/>
    <w:rsid w:val="00097330"/>
    <w:rsid w:val="007D0B28"/>
    <w:rsid w:val="00950B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55D61-E07A-4428-B615-5DA9AC93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3186</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s45215</vt:lpstr>
    </vt:vector>
  </TitlesOfParts>
  <Company>Riksdagen</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s45215</dc:title>
  <dc:subject>s45215</dc:subject>
  <dc:creator>Riksdagen</dc:creator>
  <cp:keywords>Riksdagen</cp:keywords>
  <dc:description>TKG-ktrl, MSMQ4mb, PersReg-Distribution mm</dc:description>
  <cp:lastModifiedBy>Lars Brink</cp:lastModifiedBy>
  <cp:revision>2</cp:revision>
  <cp:lastPrinted>2007-12-14T09:34:00Z</cp:lastPrinted>
  <dcterms:created xsi:type="dcterms:W3CDTF">2025-12-17T07:29:00Z</dcterms:created>
  <dcterms:modified xsi:type="dcterms:W3CDTF">2025-12-17T07:29:00Z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 kraftkabel mellan Gotland och svenska fastlandet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kraftkabel mellan Gotland och svenska fastlandet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20072008000000000115000452150069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20072008000000000115000452150069</vt:lpwstr>
  </property>
  <property fmtid="{D5CDD505-2E9C-101B-9397-08002B2CF9AE}" pid="50" name="nummer">
    <vt:lpwstr>316</vt:lpwstr>
  </property>
  <property fmtid="{D5CDD505-2E9C-101B-9397-08002B2CF9AE}" pid="51" name="utskottsbeteckning">
    <vt:lpwstr>N</vt:lpwstr>
  </property>
  <property fmtid="{D5CDD505-2E9C-101B-9397-08002B2CF9AE}" pid="52" name="GlobalUID">
    <vt:lpwstr>{6E27AF6F-00DB-45DE-B4B5-DDF351929D93}</vt:lpwstr>
  </property>
  <property fmtid="{D5CDD505-2E9C-101B-9397-08002B2CF9AE}" pid="53" name="Överföringar">
    <vt:i4>0</vt:i4>
  </property>
  <property fmtid="{D5CDD505-2E9C-101B-9397-08002B2CF9AE}" pid="54" name="Checksum">
    <vt:lpwstr>*1002041050654*</vt:lpwstr>
  </property>
  <property fmtid="{D5CDD505-2E9C-101B-9397-08002B2CF9AE}" pid="55" name="skuggnummer">
    <vt:lpwstr>2337</vt:lpwstr>
  </property>
  <property fmtid="{D5CDD505-2E9C-101B-9397-08002B2CF9AE}" pid="56" name="urixVersion">
    <vt:lpwstr>3.2.0.8</vt:lpwstr>
  </property>
  <property fmtid="{D5CDD505-2E9C-101B-9397-08002B2CF9AE}" pid="57" name="urixOrigin">
    <vt:lpwstr>071214 10:34:35.352</vt:lpwstr>
  </property>
  <property fmtid="{D5CDD505-2E9C-101B-9397-08002B2CF9AE}" pid="58" name="urixGuid">
    <vt:lpwstr>{75614B37-C9C4-4826-A599-0AA9007A1BAA}</vt:lpwstr>
  </property>
</Properties>
</file>