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0BD91DA8E3B4896AB94191D2978A0D4"/>
        </w:placeholder>
        <w:text/>
      </w:sdtPr>
      <w:sdtEndPr/>
      <w:sdtContent>
        <w:p w:rsidRPr="009B062B" w:rsidR="00AF30DD" w:rsidP="00BD70B4" w:rsidRDefault="00AF30DD" w14:paraId="574453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f28c12-fa7a-4330-86ae-a8f37f825101"/>
        <w:id w:val="-1446464578"/>
        <w:lock w:val="sdtLocked"/>
      </w:sdtPr>
      <w:sdtEndPr/>
      <w:sdtContent>
        <w:p w:rsidR="006D649B" w:rsidRDefault="005316D1" w14:paraId="574453C4" w14:textId="30404BD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kriminalisera förmedling av och handel med folkbokföringsadresser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817A7AAB4C54736B852BF9A4D6B1E65"/>
        </w:placeholder>
        <w:text/>
      </w:sdtPr>
      <w:sdtEndPr/>
      <w:sdtContent>
        <w:p w:rsidRPr="009B062B" w:rsidR="006D79C9" w:rsidP="00333E95" w:rsidRDefault="006D79C9" w14:paraId="574453C5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8333F4" w14:paraId="574453C6" w14:textId="77777777">
      <w:pPr>
        <w:pStyle w:val="Normalutanindragellerluft"/>
      </w:pPr>
      <w:r>
        <w:t>Skatteverket har bedömt att cirka 200 000 personer i Sverige är skrivna på en felaktig adress. Det bero</w:t>
      </w:r>
      <w:r w:rsidR="0043203C">
        <w:t>r</w:t>
      </w:r>
      <w:r>
        <w:t xml:space="preserve"> </w:t>
      </w:r>
      <w:r w:rsidR="0043203C">
        <w:t xml:space="preserve">ibland </w:t>
      </w:r>
      <w:r>
        <w:t xml:space="preserve">på missförstånd </w:t>
      </w:r>
      <w:r w:rsidR="00DE27F0">
        <w:t>eller</w:t>
      </w:r>
      <w:r>
        <w:t xml:space="preserve"> omedvetna felregistreringar, men ofta är människor i desperat behov av en folkbokföringsadress för att kunna lyfta </w:t>
      </w:r>
      <w:r w:rsidR="0043203C">
        <w:t xml:space="preserve">diverse </w:t>
      </w:r>
      <w:r>
        <w:t>bidrag och ersättningar.</w:t>
      </w:r>
      <w:r w:rsidR="004E2003">
        <w:t xml:space="preserve"> </w:t>
      </w:r>
    </w:p>
    <w:p w:rsidRPr="004E2003" w:rsidR="004E2003" w:rsidP="004E2003" w:rsidRDefault="004E2003" w14:paraId="574453C7" w14:textId="04E5862F">
      <w:r>
        <w:t xml:space="preserve">Det kan röra sig om personer som </w:t>
      </w:r>
      <w:r w:rsidR="004800BB">
        <w:t>inte</w:t>
      </w:r>
      <w:r>
        <w:t xml:space="preserve"> längre fysiskt bor i Sverige, men som vill fortsätta </w:t>
      </w:r>
      <w:r w:rsidR="004800BB">
        <w:t xml:space="preserve">att </w:t>
      </w:r>
      <w:r>
        <w:t>nyttja det svenska bidragssystemet eller personer som hyr sin bostad på svarta marknaden och som inte kan folkbokföra sig på den adressen.</w:t>
      </w:r>
    </w:p>
    <w:p w:rsidR="00BB6339" w:rsidP="0043203C" w:rsidRDefault="008333F4" w14:paraId="574453C8" w14:textId="771A31A3">
      <w:r>
        <w:t>Att folkbokföra sig på en felaktig adress är olagligt i sig, men att erbjuda en folk</w:t>
      </w:r>
      <w:r w:rsidR="002D695E">
        <w:softHyphen/>
      </w:r>
      <w:r>
        <w:t xml:space="preserve">bokföringsadress mot betalning </w:t>
      </w:r>
      <w:r w:rsidR="00B0560D">
        <w:t xml:space="preserve">är en gråzon. </w:t>
      </w:r>
      <w:r w:rsidR="00EB2A86">
        <w:t>Därför borde ä</w:t>
      </w:r>
      <w:r w:rsidR="004759DA">
        <w:t>ven förmedling</w:t>
      </w:r>
      <w:r w:rsidR="00DE27F0">
        <w:t xml:space="preserve"> och för</w:t>
      </w:r>
      <w:r w:rsidR="002D695E">
        <w:softHyphen/>
      </w:r>
      <w:r w:rsidR="00DE27F0">
        <w:t xml:space="preserve">säljning </w:t>
      </w:r>
      <w:r w:rsidR="004759DA">
        <w:t xml:space="preserve">av falska folkbokföringsadresser kriminaliseras, då </w:t>
      </w:r>
      <w:r w:rsidR="006923E3">
        <w:t>man i rollen</w:t>
      </w:r>
      <w:r w:rsidR="0043203C">
        <w:t xml:space="preserve"> som för</w:t>
      </w:r>
      <w:r w:rsidR="002D695E">
        <w:softHyphen/>
      </w:r>
      <w:r w:rsidR="0043203C">
        <w:t>medlare</w:t>
      </w:r>
      <w:r w:rsidR="006923E3">
        <w:t xml:space="preserve"> </w:t>
      </w:r>
      <w:r w:rsidR="00DE27F0">
        <w:t xml:space="preserve">och säljare </w:t>
      </w:r>
      <w:r w:rsidR="006923E3">
        <w:t xml:space="preserve">kan anses </w:t>
      </w:r>
      <w:r w:rsidR="004759DA">
        <w:t>utnyttja svaga människors utsatthet för egen vinnings skull</w:t>
      </w:r>
      <w:r w:rsidR="0043203C">
        <w:t>.</w:t>
      </w:r>
      <w:r w:rsidR="00972C78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409B8FC6B44786A9A16E12C119CC95"/>
        </w:placeholder>
      </w:sdtPr>
      <w:sdtEndPr>
        <w:rPr>
          <w:i w:val="0"/>
          <w:noProof w:val="0"/>
        </w:rPr>
      </w:sdtEndPr>
      <w:sdtContent>
        <w:p w:rsidR="00BD70B4" w:rsidP="00BD70B4" w:rsidRDefault="00BD70B4" w14:paraId="574453CB" w14:textId="77777777"/>
        <w:p w:rsidRPr="008E0FE2" w:rsidR="004801AC" w:rsidP="00BD70B4" w:rsidRDefault="007E1C1A" w14:paraId="574453C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6843" w14:paraId="3F2C9582" w14:textId="77777777">
        <w:trPr>
          <w:cantSplit/>
        </w:trPr>
        <w:tc>
          <w:tcPr>
            <w:tcW w:w="50" w:type="pct"/>
            <w:vAlign w:val="bottom"/>
          </w:tcPr>
          <w:p w:rsidR="00306843" w:rsidRDefault="004800BB" w14:paraId="2E5AE667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306843" w:rsidRDefault="00306843" w14:paraId="7045C1E6" w14:textId="77777777">
            <w:pPr>
              <w:pStyle w:val="Underskrifter"/>
            </w:pPr>
          </w:p>
        </w:tc>
      </w:tr>
    </w:tbl>
    <w:p w:rsidR="00815691" w:rsidRDefault="00815691" w14:paraId="574453D0" w14:textId="77777777"/>
    <w:sectPr w:rsidR="008156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453D2" w14:textId="77777777" w:rsidR="00A501AD" w:rsidRDefault="00A501AD" w:rsidP="000C1CAD">
      <w:pPr>
        <w:spacing w:line="240" w:lineRule="auto"/>
      </w:pPr>
      <w:r>
        <w:separator/>
      </w:r>
    </w:p>
  </w:endnote>
  <w:endnote w:type="continuationSeparator" w:id="0">
    <w:p w14:paraId="574453D3" w14:textId="77777777" w:rsidR="00A501AD" w:rsidRDefault="00A501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E1" w14:textId="77777777" w:rsidR="00262EA3" w:rsidRPr="00BD70B4" w:rsidRDefault="00262EA3" w:rsidP="00BD70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453D0" w14:textId="77777777" w:rsidR="00A501AD" w:rsidRDefault="00A501AD" w:rsidP="000C1CAD">
      <w:pPr>
        <w:spacing w:line="240" w:lineRule="auto"/>
      </w:pPr>
      <w:r>
        <w:separator/>
      </w:r>
    </w:p>
  </w:footnote>
  <w:footnote w:type="continuationSeparator" w:id="0">
    <w:p w14:paraId="574453D1" w14:textId="77777777" w:rsidR="00A501AD" w:rsidRDefault="00A501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453E2" wp14:editId="574453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453E6" w14:textId="77777777" w:rsidR="00262EA3" w:rsidRDefault="007E1C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2635C4D724435B8F841ABC79BB296F"/>
                              </w:placeholder>
                              <w:text/>
                            </w:sdtPr>
                            <w:sdtEndPr/>
                            <w:sdtContent>
                              <w:r w:rsidR="00A501A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6B47F3A9D646DEADD12CAB11899ED6"/>
                              </w:placeholder>
                              <w:text/>
                            </w:sdtPr>
                            <w:sdtEndPr/>
                            <w:sdtContent>
                              <w:r w:rsidR="00BD70B4">
                                <w:t>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453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4453E6" w14:textId="77777777" w:rsidR="00262EA3" w:rsidRDefault="00B900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2635C4D724435B8F841ABC79BB296F"/>
                        </w:placeholder>
                        <w:text/>
                      </w:sdtPr>
                      <w:sdtEndPr/>
                      <w:sdtContent>
                        <w:r w:rsidR="00A501A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6B47F3A9D646DEADD12CAB11899ED6"/>
                        </w:placeholder>
                        <w:text/>
                      </w:sdtPr>
                      <w:sdtEndPr/>
                      <w:sdtContent>
                        <w:r w:rsidR="00BD70B4">
                          <w:t>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4453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D6" w14:textId="77777777" w:rsidR="00262EA3" w:rsidRDefault="00262EA3" w:rsidP="008563AC">
    <w:pPr>
      <w:jc w:val="right"/>
    </w:pPr>
  </w:p>
  <w:p w14:paraId="574453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53DA" w14:textId="77777777" w:rsidR="00262EA3" w:rsidRDefault="007E1C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4453E4" wp14:editId="574453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4453DB" w14:textId="77777777" w:rsidR="00262EA3" w:rsidRDefault="007E1C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5F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01A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70B4">
          <w:t>657</w:t>
        </w:r>
      </w:sdtContent>
    </w:sdt>
  </w:p>
  <w:p w14:paraId="574453DC" w14:textId="77777777" w:rsidR="00262EA3" w:rsidRPr="008227B3" w:rsidRDefault="007E1C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4453DD" w14:textId="77777777" w:rsidR="00262EA3" w:rsidRPr="008227B3" w:rsidRDefault="007E1C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5F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5FCA">
          <w:t>:2914</w:t>
        </w:r>
      </w:sdtContent>
    </w:sdt>
  </w:p>
  <w:p w14:paraId="574453DE" w14:textId="77777777" w:rsidR="00262EA3" w:rsidRDefault="007E1C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5FCA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4453DF" w14:textId="5366E734" w:rsidR="00262EA3" w:rsidRDefault="005316D1" w:rsidP="00283E0F">
        <w:pPr>
          <w:pStyle w:val="FSHRub2"/>
        </w:pPr>
        <w:r>
          <w:t>Kriminalisera handel med folkbokföringsadresser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4453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501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95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843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03C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9DA"/>
    <w:rsid w:val="00476A7B"/>
    <w:rsid w:val="00476CDA"/>
    <w:rsid w:val="00477162"/>
    <w:rsid w:val="004774BF"/>
    <w:rsid w:val="004800BB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00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6D1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ED4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5FCA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3E3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49B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C1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691"/>
    <w:rsid w:val="0081607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4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558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24F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C7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1AD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341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60D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043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0B4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7F0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86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4453C2"/>
  <w15:chartTrackingRefBased/>
  <w15:docId w15:val="{01170AC1-A385-4E07-9003-CB560F48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BD91DA8E3B4896AB94191D2978A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DC501-F7F0-4511-B297-30CEF2F3AFCE}"/>
      </w:docPartPr>
      <w:docPartBody>
        <w:p w:rsidR="00080B72" w:rsidRDefault="00080B72">
          <w:pPr>
            <w:pStyle w:val="F0BD91DA8E3B4896AB94191D2978A0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17A7AAB4C54736B852BF9A4D6B1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19741-D0F4-4A3F-8DB3-37CED32AEBC3}"/>
      </w:docPartPr>
      <w:docPartBody>
        <w:p w:rsidR="00080B72" w:rsidRDefault="00080B72">
          <w:pPr>
            <w:pStyle w:val="7817A7AAB4C54736B852BF9A4D6B1E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2635C4D724435B8F841ABC79BB2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AD2D8-152F-40AC-A924-8FB4F93748A1}"/>
      </w:docPartPr>
      <w:docPartBody>
        <w:p w:rsidR="00080B72" w:rsidRDefault="00080B72">
          <w:pPr>
            <w:pStyle w:val="A32635C4D724435B8F841ABC79BB29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B47F3A9D646DEADD12CAB11899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A5ECA-98D1-463D-9D91-1B13ACAA5315}"/>
      </w:docPartPr>
      <w:docPartBody>
        <w:p w:rsidR="00080B72" w:rsidRDefault="00080B72">
          <w:pPr>
            <w:pStyle w:val="0E6B47F3A9D646DEADD12CAB11899ED6"/>
          </w:pPr>
          <w:r>
            <w:t xml:space="preserve"> </w:t>
          </w:r>
        </w:p>
      </w:docPartBody>
    </w:docPart>
    <w:docPart>
      <w:docPartPr>
        <w:name w:val="68409B8FC6B44786A9A16E12C119C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7CD3A-67B3-41D7-9F7A-0C00F7D6EE53}"/>
      </w:docPartPr>
      <w:docPartBody>
        <w:p w:rsidR="008D2C81" w:rsidRDefault="008D2C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72"/>
    <w:rsid w:val="00080B72"/>
    <w:rsid w:val="008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BD91DA8E3B4896AB94191D2978A0D4">
    <w:name w:val="F0BD91DA8E3B4896AB94191D2978A0D4"/>
  </w:style>
  <w:style w:type="paragraph" w:customStyle="1" w:styleId="E3A10F8288A84CFAA2282B8A76163C06">
    <w:name w:val="E3A10F8288A84CFAA2282B8A76163C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3C96D918D154FB99E1B226730DE3BF5">
    <w:name w:val="A3C96D918D154FB99E1B226730DE3BF5"/>
  </w:style>
  <w:style w:type="paragraph" w:customStyle="1" w:styleId="7817A7AAB4C54736B852BF9A4D6B1E65">
    <w:name w:val="7817A7AAB4C54736B852BF9A4D6B1E65"/>
  </w:style>
  <w:style w:type="paragraph" w:customStyle="1" w:styleId="0B83CB88D88347C098F4DC5288B53234">
    <w:name w:val="0B83CB88D88347C098F4DC5288B53234"/>
  </w:style>
  <w:style w:type="paragraph" w:customStyle="1" w:styleId="5E12AA9244EF46438B6311F9E54982F7">
    <w:name w:val="5E12AA9244EF46438B6311F9E54982F7"/>
  </w:style>
  <w:style w:type="paragraph" w:customStyle="1" w:styleId="A32635C4D724435B8F841ABC79BB296F">
    <w:name w:val="A32635C4D724435B8F841ABC79BB296F"/>
  </w:style>
  <w:style w:type="paragraph" w:customStyle="1" w:styleId="0E6B47F3A9D646DEADD12CAB11899ED6">
    <w:name w:val="0E6B47F3A9D646DEADD12CAB11899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3B374-1E83-421B-8F58-414CAC5759DE}"/>
</file>

<file path=customXml/itemProps2.xml><?xml version="1.0" encoding="utf-8"?>
<ds:datastoreItem xmlns:ds="http://schemas.openxmlformats.org/officeDocument/2006/customXml" ds:itemID="{F71CD6E1-441A-4615-ADC4-8366FEA5AA5A}"/>
</file>

<file path=customXml/itemProps3.xml><?xml version="1.0" encoding="utf-8"?>
<ds:datastoreItem xmlns:ds="http://schemas.openxmlformats.org/officeDocument/2006/customXml" ds:itemID="{7B7B2992-AE72-48F4-9860-00224F9ED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Kriminalisera handel av folkbokföringsadresser</vt:lpstr>
      <vt:lpstr>
      </vt:lpstr>
    </vt:vector>
  </TitlesOfParts>
  <Company>Sveriges riksdag</Company>
  <LinksUpToDate>false</LinksUpToDate>
  <CharactersWithSpaces>1087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