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D761D2E56AA453682A53F275625F6CE"/>
        </w:placeholder>
        <w:text/>
      </w:sdtPr>
      <w:sdtEndPr/>
      <w:sdtContent>
        <w:p w:rsidRPr="009B062B" w:rsidR="00AF30DD" w:rsidP="00F831E9" w:rsidRDefault="00AF30DD" w14:paraId="7B0E149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e1df9de-81c1-4c66-b678-c4a905d21bc1"/>
        <w:id w:val="-269170712"/>
        <w:lock w:val="sdtLocked"/>
      </w:sdtPr>
      <w:sdtEndPr/>
      <w:sdtContent>
        <w:p w:rsidR="00DC3A0B" w:rsidRDefault="009B3FD0" w14:paraId="7B0E1495" w14:textId="77777777">
          <w:pPr>
            <w:pStyle w:val="Frslagstext"/>
          </w:pPr>
          <w:r>
            <w:t>Riksdagen ställer sig bakom det som anförs i motionen om att överväga att ytterligare stärka arbetet för att fler ska få möjlighet att åtnjuta sin rätt till religionsfrihet i Sverige och tillkännager detta för regeringen.</w:t>
          </w:r>
        </w:p>
      </w:sdtContent>
    </w:sdt>
    <w:sdt>
      <w:sdtPr>
        <w:alias w:val="Yrkande 2"/>
        <w:tag w:val="cac02ad4-e6a3-437b-8e9f-6f31dfee0894"/>
        <w:id w:val="-1985917156"/>
        <w:lock w:val="sdtLocked"/>
      </w:sdtPr>
      <w:sdtEndPr/>
      <w:sdtContent>
        <w:p w:rsidR="00DC3A0B" w:rsidRDefault="009B3FD0" w14:paraId="7B0E1496" w14:textId="166DF938">
          <w:pPr>
            <w:pStyle w:val="Frslagstext"/>
          </w:pPr>
          <w:r>
            <w:t>Riksdagen ställer sig bakom det som anförs i motionen om att regeringen i alla lägen det är lämpligt och applicerbart bör arbeta för att religionsfriheten runt om i världen respekteras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356ADF2EB4B4326B1CC6316A95654F7"/>
        </w:placeholder>
        <w:text/>
      </w:sdtPr>
      <w:sdtEndPr/>
      <w:sdtContent>
        <w:p w:rsidRPr="009B062B" w:rsidR="006D79C9" w:rsidP="00333E95" w:rsidRDefault="006D79C9" w14:paraId="7B0E1497" w14:textId="77777777">
          <w:pPr>
            <w:pStyle w:val="Rubrik1"/>
          </w:pPr>
          <w:r>
            <w:t>Motivering</w:t>
          </w:r>
        </w:p>
      </w:sdtContent>
    </w:sdt>
    <w:p w:rsidRPr="00925E6A" w:rsidR="00925E6A" w:rsidP="00DE185A" w:rsidRDefault="00925E6A" w14:paraId="7B0E1498" w14:textId="360DCCF4">
      <w:pPr>
        <w:pStyle w:val="Normalutanindragellerluft"/>
      </w:pPr>
      <w:r w:rsidRPr="00925E6A">
        <w:t xml:space="preserve">Religions- eller trosfrihet är en universell mänsklig rättighet som måste skyddas överallt. I FN har de flesta länder i världen kommit överens om </w:t>
      </w:r>
      <w:r w:rsidR="004332F6">
        <w:t>följande.</w:t>
      </w:r>
    </w:p>
    <w:p w:rsidRPr="00DE185A" w:rsidR="00925E6A" w:rsidP="00DE185A" w:rsidRDefault="00925E6A" w14:paraId="7B0E1499" w14:textId="36EC1748">
      <w:pPr>
        <w:pStyle w:val="Citat"/>
      </w:pPr>
      <w:r w:rsidRPr="00DE185A">
        <w:t>Envar skall äga rätt till tankefrihet, samvetsfrihet och religionsfrihet. Denna rätt innefattar frihet att byta religion eller tro och frihet att ensam eller i gemenskap med andra, offentligt eller enskilt, utöva sin religion eller tro genom gudstjänst, under</w:t>
      </w:r>
      <w:r w:rsidR="00480875">
        <w:softHyphen/>
      </w:r>
      <w:r w:rsidRPr="00DE185A">
        <w:t>visning, andaktsövningar och iakttagande av religiösa sedvänjor.</w:t>
      </w:r>
    </w:p>
    <w:p w:rsidRPr="00DE185A" w:rsidR="00925E6A" w:rsidP="004332F6" w:rsidRDefault="00925E6A" w14:paraId="7B0E149A" w14:textId="1A45EB5E">
      <w:pPr>
        <w:pStyle w:val="Citatmedindrag"/>
      </w:pPr>
      <w:r w:rsidRPr="00DE185A">
        <w:t>Envars frihet att utöva sin religion eller tro må endast underkastas sådana inskränkningar, som äro angivna i lag och som äro nödvändiga i ett demokratiskt samhälle med hänsyn till den allmänna säkerheten, upprätthållandet av allmän ordning, skyddandet av hälsa eller moral eller av andra personers fri- och rättig</w:t>
      </w:r>
      <w:r w:rsidR="00480875">
        <w:softHyphen/>
      </w:r>
      <w:r w:rsidRPr="00DE185A">
        <w:t>heter.”</w:t>
      </w:r>
    </w:p>
    <w:p w:rsidRPr="00DE185A" w:rsidR="00925E6A" w:rsidP="00DE185A" w:rsidRDefault="00925E6A" w14:paraId="7B0E149B" w14:textId="12BADD13">
      <w:pPr>
        <w:pStyle w:val="Normalutanindragellerluft"/>
        <w:spacing w:before="150"/>
        <w:rPr>
          <w:spacing w:val="-1"/>
        </w:rPr>
      </w:pPr>
      <w:r w:rsidRPr="00DE185A">
        <w:rPr>
          <w:spacing w:val="-1"/>
        </w:rPr>
        <w:t xml:space="preserve">Trots det lever fortfarande 70 procent av väldens befolkning, enligt forskningsinstitutet </w:t>
      </w:r>
      <w:proofErr w:type="spellStart"/>
      <w:r w:rsidRPr="00DE185A">
        <w:rPr>
          <w:spacing w:val="-1"/>
        </w:rPr>
        <w:t>Pew</w:t>
      </w:r>
      <w:proofErr w:type="spellEnd"/>
      <w:r w:rsidRPr="00DE185A">
        <w:rPr>
          <w:spacing w:val="-1"/>
        </w:rPr>
        <w:t xml:space="preserve"> Forum, i varierande grad under lagar eller andra system som begränsar religions</w:t>
      </w:r>
      <w:r w:rsidRPr="00DE185A" w:rsidR="00DE185A">
        <w:rPr>
          <w:spacing w:val="-1"/>
        </w:rPr>
        <w:softHyphen/>
      </w:r>
      <w:r w:rsidRPr="00DE185A">
        <w:rPr>
          <w:spacing w:val="-1"/>
        </w:rPr>
        <w:t xml:space="preserve">friheten. Det varierar från lagar mot att lämna statsreligionen, lagar mot att utöva vissa religioner eller hädelselagar. Det kan handla om att den kinesiska staten tvingar uiguriska muslimer till omskolningsläger eller </w:t>
      </w:r>
      <w:r w:rsidRPr="00DE185A" w:rsidR="004332F6">
        <w:rPr>
          <w:spacing w:val="-1"/>
        </w:rPr>
        <w:t xml:space="preserve">om </w:t>
      </w:r>
      <w:r w:rsidRPr="00DE185A">
        <w:rPr>
          <w:spacing w:val="-1"/>
        </w:rPr>
        <w:t xml:space="preserve">dödsstraff för muslimer som lämnar islam i framför allt länder i mellanöstern och norra Afrika. Det senare kallas ofta </w:t>
      </w:r>
      <w:proofErr w:type="spellStart"/>
      <w:r w:rsidRPr="00DE185A">
        <w:rPr>
          <w:spacing w:val="-1"/>
        </w:rPr>
        <w:t>apostasilagar</w:t>
      </w:r>
      <w:proofErr w:type="spellEnd"/>
      <w:r w:rsidRPr="00DE185A">
        <w:rPr>
          <w:spacing w:val="-1"/>
        </w:rPr>
        <w:t>, och även om alla länder som har sådana inte har dödsstraff för apostasi (att lämna en religion, för en annan eller inte) så finns ett tiotal länder i världen fortfarande som har det.</w:t>
      </w:r>
    </w:p>
    <w:p w:rsidRPr="00925E6A" w:rsidR="00925E6A" w:rsidP="00DE185A" w:rsidRDefault="00925E6A" w14:paraId="7B0E149C" w14:textId="77777777">
      <w:r w:rsidRPr="00925E6A">
        <w:lastRenderedPageBreak/>
        <w:t xml:space="preserve">Men det kan också handla om mer informella system där familjen och människor i samhället genom olika påtryckningar och ibland hot om uteslutning ur gemenskaper och andra straff upprätthåller den rådande hegemonin och tvingar människor kvar i en tro de inte vill. Ofta med myndigheter som ser mellan fingrarna på beteendet. </w:t>
      </w:r>
    </w:p>
    <w:p w:rsidRPr="00925E6A" w:rsidR="00925E6A" w:rsidP="00DE185A" w:rsidRDefault="00925E6A" w14:paraId="7B0E149D" w14:textId="77777777">
      <w:r w:rsidRPr="00925E6A">
        <w:t>I vissa fall sträcker sig också staters makt till människor som flytt eller inte längre lever i landet som utövar påtryckningarna. Det kan gälla människor i Europa och Sverige som flytt hit och vill lämna sin religion, men via släktingar och även stater och deras agenter påverkas på olika vis.</w:t>
      </w:r>
    </w:p>
    <w:p w:rsidRPr="00DE185A" w:rsidR="00925E6A" w:rsidP="00DE185A" w:rsidRDefault="00925E6A" w14:paraId="7B0E149E" w14:textId="4D1608A4">
      <w:pPr>
        <w:rPr>
          <w:spacing w:val="-1"/>
        </w:rPr>
      </w:pPr>
      <w:r w:rsidRPr="00DE185A">
        <w:rPr>
          <w:spacing w:val="-1"/>
        </w:rPr>
        <w:t xml:space="preserve">Det är naturligtvis oerhört problematiskt om människor inte kan utöva sin rätt till religionsfrihet i Sverige, och samhället måste göra vad som går för att säkerställa att den rätten finns i praktiken för alla som bor här. Men vi bör också arbeta aktivt för att alla länder </w:t>
      </w:r>
      <w:r w:rsidRPr="00DE185A" w:rsidR="004332F6">
        <w:rPr>
          <w:spacing w:val="-1"/>
        </w:rPr>
        <w:t xml:space="preserve">ska </w:t>
      </w:r>
      <w:r w:rsidRPr="00DE185A">
        <w:rPr>
          <w:spacing w:val="-1"/>
        </w:rPr>
        <w:t>lev</w:t>
      </w:r>
      <w:r w:rsidRPr="00DE185A" w:rsidR="004332F6">
        <w:rPr>
          <w:spacing w:val="-1"/>
        </w:rPr>
        <w:t>a</w:t>
      </w:r>
      <w:r w:rsidRPr="00DE185A">
        <w:rPr>
          <w:spacing w:val="-1"/>
        </w:rPr>
        <w:t xml:space="preserve"> upp till religionsfriheten och de mänskliga rättigheterna. </w:t>
      </w:r>
      <w:r w:rsidRPr="00DE185A">
        <w:rPr>
          <w:spacing w:val="-2"/>
        </w:rPr>
        <w:t>Här har Sverige en viktig roll i världen som en liten nation med stor erfarenhet av internationell diplomati.</w:t>
      </w:r>
    </w:p>
    <w:p w:rsidRPr="00DE185A" w:rsidR="00925E6A" w:rsidP="00DE185A" w:rsidRDefault="00925E6A" w14:paraId="7B0E149F" w14:textId="7D1AACDD">
      <w:pPr>
        <w:rPr>
          <w:spacing w:val="-2"/>
        </w:rPr>
      </w:pPr>
      <w:r w:rsidRPr="00DE185A">
        <w:rPr>
          <w:spacing w:val="-2"/>
        </w:rPr>
        <w:t>Därför är det viktigt att Sverige fortsätter detta viktiga arbete både mot enskilda länder och i multilaterala sammanhang, inte minst genom den återinrättade MR-ambassadören.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80BDBA7C1E64512AEBB06B1BDB06082"/>
        </w:placeholder>
      </w:sdtPr>
      <w:sdtEndPr>
        <w:rPr>
          <w:i w:val="0"/>
          <w:noProof w:val="0"/>
        </w:rPr>
      </w:sdtEndPr>
      <w:sdtContent>
        <w:p w:rsidR="00F831E9" w:rsidP="00F468BC" w:rsidRDefault="00F831E9" w14:paraId="7B0E14A0" w14:textId="77777777"/>
        <w:p w:rsidRPr="008E0FE2" w:rsidR="004801AC" w:rsidP="00F468BC" w:rsidRDefault="00480875" w14:paraId="7B0E14A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Patrik Lundqvist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B163D" w:rsidRDefault="004B163D" w14:paraId="7B0E14A5" w14:textId="77777777">
      <w:bookmarkStart w:name="_GoBack" w:id="1"/>
      <w:bookmarkEnd w:id="1"/>
    </w:p>
    <w:sectPr w:rsidR="004B163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E14A7" w14:textId="77777777" w:rsidR="00925E6A" w:rsidRDefault="00925E6A" w:rsidP="000C1CAD">
      <w:pPr>
        <w:spacing w:line="240" w:lineRule="auto"/>
      </w:pPr>
      <w:r>
        <w:separator/>
      </w:r>
    </w:p>
  </w:endnote>
  <w:endnote w:type="continuationSeparator" w:id="0">
    <w:p w14:paraId="7B0E14A8" w14:textId="77777777" w:rsidR="00925E6A" w:rsidRDefault="00925E6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E14A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E14A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E14B6" w14:textId="77777777" w:rsidR="00262EA3" w:rsidRPr="00F468BC" w:rsidRDefault="00262EA3" w:rsidP="00F468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E14A5" w14:textId="77777777" w:rsidR="00925E6A" w:rsidRDefault="00925E6A" w:rsidP="000C1CAD">
      <w:pPr>
        <w:spacing w:line="240" w:lineRule="auto"/>
      </w:pPr>
      <w:r>
        <w:separator/>
      </w:r>
    </w:p>
  </w:footnote>
  <w:footnote w:type="continuationSeparator" w:id="0">
    <w:p w14:paraId="7B0E14A6" w14:textId="77777777" w:rsidR="00925E6A" w:rsidRDefault="00925E6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B0E14A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B0E14B8" wp14:anchorId="7B0E14B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80875" w14:paraId="7B0E14B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45EBDA12D744F109DF42F0C43BD14B3"/>
                              </w:placeholder>
                              <w:text/>
                            </w:sdtPr>
                            <w:sdtEndPr/>
                            <w:sdtContent>
                              <w:r w:rsidR="00925E6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FBE231218BF40F9A96045E106AF19AA"/>
                              </w:placeholder>
                              <w:text/>
                            </w:sdtPr>
                            <w:sdtEndPr/>
                            <w:sdtContent>
                              <w:r w:rsidR="00925E6A">
                                <w:t>1667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B0E14B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80875" w14:paraId="7B0E14B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45EBDA12D744F109DF42F0C43BD14B3"/>
                        </w:placeholder>
                        <w:text/>
                      </w:sdtPr>
                      <w:sdtEndPr/>
                      <w:sdtContent>
                        <w:r w:rsidR="00925E6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FBE231218BF40F9A96045E106AF19AA"/>
                        </w:placeholder>
                        <w:text/>
                      </w:sdtPr>
                      <w:sdtEndPr/>
                      <w:sdtContent>
                        <w:r w:rsidR="00925E6A">
                          <w:t>1667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B0E14A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B0E14AB" w14:textId="77777777">
    <w:pPr>
      <w:jc w:val="right"/>
    </w:pPr>
  </w:p>
  <w:p w:rsidR="00262EA3" w:rsidP="00776B74" w:rsidRDefault="00262EA3" w14:paraId="7B0E14A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80875" w14:paraId="7B0E14A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B0E14BA" wp14:anchorId="7B0E14B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80875" w14:paraId="7B0E14B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25E6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25E6A">
          <w:t>1667</w:t>
        </w:r>
      </w:sdtContent>
    </w:sdt>
  </w:p>
  <w:p w:rsidRPr="008227B3" w:rsidR="00262EA3" w:rsidP="008227B3" w:rsidRDefault="00480875" w14:paraId="7B0E14B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80875" w14:paraId="7B0E14B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:2513</w:t>
        </w:r>
      </w:sdtContent>
    </w:sdt>
  </w:p>
  <w:p w:rsidR="00262EA3" w:rsidP="00E03A3D" w:rsidRDefault="00480875" w14:paraId="7B0E14B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Patrik Lundqvist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773251B41444049A8D4EE477BF3DF20"/>
      </w:placeholder>
      <w:text/>
    </w:sdtPr>
    <w:sdtEndPr/>
    <w:sdtContent>
      <w:p w:rsidR="00262EA3" w:rsidP="00283E0F" w:rsidRDefault="00925E6A" w14:paraId="7B0E14B4" w14:textId="77777777">
        <w:pPr>
          <w:pStyle w:val="FSHRub2"/>
        </w:pPr>
        <w:r>
          <w:t>Religionsfrihet är en mänsklig rättighet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B0E14B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925E6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095E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284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2F6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87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3D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4FB2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BDE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C20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6A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3FD0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A0B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5A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8BC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1E9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0E1493"/>
  <w15:chartTrackingRefBased/>
  <w15:docId w15:val="{8778E482-6407-4B8E-9105-E14DDCE3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761D2E56AA453682A53F275625F6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724A07-D04C-4563-9AF2-E6B0C6EE4092}"/>
      </w:docPartPr>
      <w:docPartBody>
        <w:p w:rsidR="006B771A" w:rsidRDefault="00C34DBE">
          <w:pPr>
            <w:pStyle w:val="CD761D2E56AA453682A53F275625F6C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356ADF2EB4B4326B1CC6316A9565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937B47-0892-4328-A8CA-2318662F13B6}"/>
      </w:docPartPr>
      <w:docPartBody>
        <w:p w:rsidR="006B771A" w:rsidRDefault="00C34DBE">
          <w:pPr>
            <w:pStyle w:val="7356ADF2EB4B4326B1CC6316A95654F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45EBDA12D744F109DF42F0C43BD14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827F34-9BE8-4C9A-AC00-EBF9FD302935}"/>
      </w:docPartPr>
      <w:docPartBody>
        <w:p w:rsidR="006B771A" w:rsidRDefault="00C34DBE">
          <w:pPr>
            <w:pStyle w:val="D45EBDA12D744F109DF42F0C43BD14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BE231218BF40F9A96045E106AF19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F1DEBF-E8DF-419D-9718-74ABAC724546}"/>
      </w:docPartPr>
      <w:docPartBody>
        <w:p w:rsidR="006B771A" w:rsidRDefault="00C34DBE">
          <w:pPr>
            <w:pStyle w:val="6FBE231218BF40F9A96045E106AF19AA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2E91C7-6619-414A-86CD-02188F6ADACA}"/>
      </w:docPartPr>
      <w:docPartBody>
        <w:p w:rsidR="006B771A" w:rsidRDefault="00C34DBE">
          <w:r w:rsidRPr="00116E6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773251B41444049A8D4EE477BF3DF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CF8D13-75FA-4E71-B880-828F72C82EEA}"/>
      </w:docPartPr>
      <w:docPartBody>
        <w:p w:rsidR="006B771A" w:rsidRDefault="00C34DBE">
          <w:r w:rsidRPr="00116E6D">
            <w:rPr>
              <w:rStyle w:val="Platshllartext"/>
            </w:rPr>
            <w:t>[ange din text här]</w:t>
          </w:r>
        </w:p>
      </w:docPartBody>
    </w:docPart>
    <w:docPart>
      <w:docPartPr>
        <w:name w:val="380BDBA7C1E64512AEBB06B1BDB060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F504C3-3D5E-480B-9419-B81E0DD1B024}"/>
      </w:docPartPr>
      <w:docPartBody>
        <w:p w:rsidR="00F67723" w:rsidRDefault="00F6772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BE"/>
    <w:rsid w:val="006B771A"/>
    <w:rsid w:val="00C34DBE"/>
    <w:rsid w:val="00F6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34DBE"/>
    <w:rPr>
      <w:color w:val="F4B083" w:themeColor="accent2" w:themeTint="99"/>
    </w:rPr>
  </w:style>
  <w:style w:type="paragraph" w:customStyle="1" w:styleId="CD761D2E56AA453682A53F275625F6CE">
    <w:name w:val="CD761D2E56AA453682A53F275625F6CE"/>
  </w:style>
  <w:style w:type="paragraph" w:customStyle="1" w:styleId="37957CFD58F14FD5BDAD9F9AD8615D6B">
    <w:name w:val="37957CFD58F14FD5BDAD9F9AD8615D6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14080FC144B47ECBDD3FF93F7ED2173">
    <w:name w:val="714080FC144B47ECBDD3FF93F7ED2173"/>
  </w:style>
  <w:style w:type="paragraph" w:customStyle="1" w:styleId="7356ADF2EB4B4326B1CC6316A95654F7">
    <w:name w:val="7356ADF2EB4B4326B1CC6316A95654F7"/>
  </w:style>
  <w:style w:type="paragraph" w:customStyle="1" w:styleId="A9D6012917AA4930961ED30D064B9E21">
    <w:name w:val="A9D6012917AA4930961ED30D064B9E21"/>
  </w:style>
  <w:style w:type="paragraph" w:customStyle="1" w:styleId="0BC829681AA94083BC9556B207DE2602">
    <w:name w:val="0BC829681AA94083BC9556B207DE2602"/>
  </w:style>
  <w:style w:type="paragraph" w:customStyle="1" w:styleId="D45EBDA12D744F109DF42F0C43BD14B3">
    <w:name w:val="D45EBDA12D744F109DF42F0C43BD14B3"/>
  </w:style>
  <w:style w:type="paragraph" w:customStyle="1" w:styleId="6FBE231218BF40F9A96045E106AF19AA">
    <w:name w:val="6FBE231218BF40F9A96045E106AF19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c6edab93e832bfd9d585c8027376c5c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d4b1db7cd54bb04fcc005d9775d5ca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9DA0C2-84D1-4C51-9FD2-6EFA771AD211}"/>
</file>

<file path=customXml/itemProps2.xml><?xml version="1.0" encoding="utf-8"?>
<ds:datastoreItem xmlns:ds="http://schemas.openxmlformats.org/officeDocument/2006/customXml" ds:itemID="{226B61F7-5D48-429D-9B9E-280AE9FF7C13}"/>
</file>

<file path=customXml/itemProps3.xml><?xml version="1.0" encoding="utf-8"?>
<ds:datastoreItem xmlns:ds="http://schemas.openxmlformats.org/officeDocument/2006/customXml" ds:itemID="{BAF55FE4-2BA0-4112-9001-F5AE5840DF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504</Words>
  <Characters>2781</Characters>
  <Application>Microsoft Office Word</Application>
  <DocSecurity>0</DocSecurity>
  <Lines>50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S1667 Religionsfrihet är en mänsklig rättighet</vt:lpstr>
      <vt:lpstr>
      </vt:lpstr>
    </vt:vector>
  </TitlesOfParts>
  <Company>Sveriges riksdag</Company>
  <LinksUpToDate>false</LinksUpToDate>
  <CharactersWithSpaces>3270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