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3BD6" w:rsidRPr="006A616B" w:rsidRDefault="00CE3BD6" w:rsidP="00945131">
      <w:pPr>
        <w:pStyle w:val="Hemstlrubrik"/>
      </w:pPr>
      <w:r w:rsidRPr="006A616B">
        <w:t>Förslag till riksdagsbeslut</w:t>
      </w:r>
    </w:p>
    <w:p w:rsidR="00CE3BD6" w:rsidRPr="006A616B" w:rsidRDefault="00CE3BD6" w:rsidP="00CE3BD6">
      <w:pPr>
        <w:pStyle w:val="Hemstlatt"/>
      </w:pPr>
      <w:r w:rsidRPr="006A616B">
        <w:t xml:space="preserve">Riksdagen tillkännager för regeringen som sin mening vad i motionen anförs om att förstärka </w:t>
      </w:r>
      <w:r w:rsidR="00C44A3B" w:rsidRPr="006A616B">
        <w:t>3</w:t>
      </w:r>
      <w:r w:rsidRPr="006A616B">
        <w:t>9</w:t>
      </w:r>
      <w:r w:rsidR="00C44A3B" w:rsidRPr="006A616B">
        <w:t xml:space="preserve"> §</w:t>
      </w:r>
      <w:r w:rsidR="00F809E9" w:rsidRPr="006A616B">
        <w:t xml:space="preserve"> </w:t>
      </w:r>
      <w:r w:rsidRPr="006A616B">
        <w:t>MBL så att den fackliga vetorätten mot en entreprenad eller inhyrning av arbetskraft föreligger också om entrepr</w:t>
      </w:r>
      <w:r w:rsidRPr="006A616B">
        <w:t>e</w:t>
      </w:r>
      <w:r w:rsidRPr="006A616B">
        <w:t>nören eller bemanningsföretaget inte betalar lön och andra anställning</w:t>
      </w:r>
      <w:r w:rsidRPr="006A616B">
        <w:t>s</w:t>
      </w:r>
      <w:r w:rsidRPr="006A616B">
        <w:t>villkor i enlighet med vad som anses vara god sed på arbetsmark</w:t>
      </w:r>
      <w:r w:rsidR="00F809E9" w:rsidRPr="006A616B">
        <w:t>n</w:t>
      </w:r>
      <w:r w:rsidRPr="006A616B">
        <w:t>aden.</w:t>
      </w:r>
    </w:p>
    <w:p w:rsidR="00E84F25" w:rsidRPr="006A616B" w:rsidRDefault="007C6092" w:rsidP="00E22893">
      <w:pPr>
        <w:pStyle w:val="Rubrik1"/>
      </w:pPr>
      <w:r w:rsidRPr="006A616B">
        <w:t>Motivering</w:t>
      </w:r>
    </w:p>
    <w:p w:rsidR="00915465" w:rsidRPr="006A616B" w:rsidRDefault="00915465" w:rsidP="00915465">
      <w:r w:rsidRPr="006A616B">
        <w:t>Alla som utför arbete på den svenska arbetsmarknaden måste garanteras a</w:t>
      </w:r>
      <w:r w:rsidRPr="006A616B">
        <w:t>n</w:t>
      </w:r>
      <w:r w:rsidRPr="006A616B">
        <w:t>ständiga arbets- och anställningsvillkor. Detta krav gäller alla oavsett om de är födda i Sverige eller i något annat land. Dessa grundläggande principer är en överväldigande majoritet av invånarna i Sverige överens om.</w:t>
      </w:r>
      <w:r w:rsidR="002E47B0" w:rsidRPr="006A616B">
        <w:t xml:space="preserve"> </w:t>
      </w:r>
      <w:r w:rsidRPr="006A616B">
        <w:t>Denna up</w:t>
      </w:r>
      <w:r w:rsidRPr="006A616B">
        <w:t>p</w:t>
      </w:r>
      <w:r w:rsidRPr="006A616B">
        <w:t>fattning delas också av de flesta välfärdsstater. I Sverige har vi valt att i första hand åstadkomma detta skydd genom att starka fackföreningar sluter kolle</w:t>
      </w:r>
      <w:r w:rsidRPr="006A616B">
        <w:t>k</w:t>
      </w:r>
      <w:r w:rsidRPr="006A616B">
        <w:t>tivavtal som kompletteras med arbetsrättslig lagstiftning. Fackföreningarna har dessutom till uppgift att övervaka att såväl kollektivavtalen som den a</w:t>
      </w:r>
      <w:r w:rsidRPr="006A616B">
        <w:t>r</w:t>
      </w:r>
      <w:r w:rsidRPr="006A616B">
        <w:t>betsrättsliga lagstiftningen genomförs och tillämpas i praktiken.</w:t>
      </w:r>
    </w:p>
    <w:p w:rsidR="00915465" w:rsidRPr="006A616B" w:rsidRDefault="00915465" w:rsidP="00945131">
      <w:pPr>
        <w:pStyle w:val="Normaltindrag"/>
      </w:pPr>
      <w:r w:rsidRPr="006A616B">
        <w:t>Tyvärr ser vi i</w:t>
      </w:r>
      <w:r w:rsidR="00945131" w:rsidRPr="006A616B">
        <w:t xml:space="preserve"> </w:t>
      </w:r>
      <w:r w:rsidRPr="006A616B">
        <w:t>dag starka tecken på att det inom vissa branscher dyker upp oseriösa företag som kringgår både kollektivavtal och lagstiftning på den svenska arbetsmarknaden. Detta sker bland annat genom att man anlitar os</w:t>
      </w:r>
      <w:r w:rsidRPr="006A616B">
        <w:t>e</w:t>
      </w:r>
      <w:r w:rsidRPr="006A616B">
        <w:t>riösa bemanningsföretag eller entreprenörer som i sin tur lägger ut arbetet i så kallade underentreprenadkedjor. Här finns ett behov av att den fackliga org</w:t>
      </w:r>
      <w:r w:rsidRPr="006A616B">
        <w:t>a</w:t>
      </w:r>
      <w:r w:rsidRPr="006A616B">
        <w:t>nisationen i större utsträckning ska kunna använda sig av vetorätten eftersom de flesta av dessa företag inte är bundna av kollektivavtal på svensk arbet</w:t>
      </w:r>
      <w:r w:rsidRPr="006A616B">
        <w:t>s</w:t>
      </w:r>
      <w:r w:rsidRPr="006A616B">
        <w:t>marknad.</w:t>
      </w:r>
    </w:p>
    <w:p w:rsidR="00915465" w:rsidRPr="006A616B" w:rsidRDefault="00945131" w:rsidP="00945131">
      <w:pPr>
        <w:pStyle w:val="Normaltindrag"/>
      </w:pPr>
      <w:r w:rsidRPr="006A616B">
        <w:br w:type="page"/>
      </w:r>
      <w:r w:rsidR="00915465" w:rsidRPr="006A616B">
        <w:lastRenderedPageBreak/>
        <w:t>Arbetsgivaren har normalt full frihet att fatta vilket beslut han vill när han inte blir överens med den fackliga organisat</w:t>
      </w:r>
      <w:r w:rsidRPr="006A616B">
        <w:t xml:space="preserve">ionen vid förhandlingar enligt </w:t>
      </w:r>
      <w:r w:rsidR="00915465" w:rsidRPr="006A616B">
        <w:t>38</w:t>
      </w:r>
      <w:r w:rsidR="00F809E9" w:rsidRPr="006A616B">
        <w:t> </w:t>
      </w:r>
      <w:r w:rsidRPr="006A616B">
        <w:t xml:space="preserve">§ MBL. Enligt </w:t>
      </w:r>
      <w:r w:rsidR="00915465" w:rsidRPr="006A616B">
        <w:t>39</w:t>
      </w:r>
      <w:r w:rsidRPr="006A616B">
        <w:t xml:space="preserve"> §</w:t>
      </w:r>
      <w:r w:rsidR="00915465" w:rsidRPr="006A616B">
        <w:t xml:space="preserve"> MBL kan den centrala arbetstagarorganisationen i två fall lägga in sitt veto mot en entreprenör eller personaluthyrare om det innebär att</w:t>
      </w:r>
    </w:p>
    <w:p w:rsidR="00915465" w:rsidRPr="006A616B" w:rsidRDefault="00915465" w:rsidP="00945131">
      <w:pPr>
        <w:pStyle w:val="PunktlistaBomb"/>
        <w:tabs>
          <w:tab w:val="clear" w:pos="360"/>
        </w:tabs>
      </w:pPr>
      <w:r w:rsidRPr="006A616B">
        <w:t>lag eller kollektivavtal för arbetet i fråga skulle åsidosättas eller</w:t>
      </w:r>
    </w:p>
    <w:p w:rsidR="00915465" w:rsidRPr="006A616B" w:rsidRDefault="00915465" w:rsidP="00945131">
      <w:pPr>
        <w:pStyle w:val="PunktlistaBomb"/>
        <w:tabs>
          <w:tab w:val="clear" w:pos="360"/>
        </w:tabs>
        <w:spacing w:before="0"/>
      </w:pPr>
      <w:r w:rsidRPr="006A616B">
        <w:t>att åtgärden i sig strider mot vad som är allmänt godtaget inom avtalso</w:t>
      </w:r>
      <w:r w:rsidRPr="006A616B">
        <w:t>m</w:t>
      </w:r>
      <w:r w:rsidRPr="006A616B">
        <w:t>rådet.</w:t>
      </w:r>
    </w:p>
    <w:p w:rsidR="004732ED" w:rsidRPr="006A616B" w:rsidRDefault="00915465" w:rsidP="00945131">
      <w:r w:rsidRPr="006A616B">
        <w:t xml:space="preserve">Vi vill därför att 39 </w:t>
      </w:r>
      <w:r w:rsidR="00945131" w:rsidRPr="006A616B">
        <w:t>§</w:t>
      </w:r>
      <w:r w:rsidRPr="006A616B">
        <w:t xml:space="preserve"> MBL förstärks så att den fackliga vetorätten mot en entreprenad eller inhyrning av arbetskraft föreligger också om entreprenören eller bemanningsföretaget inte betalar lön och andra anställningsvillkor i enlighet med vad som anses vara god sed på arbetsmark</w:t>
      </w:r>
      <w:r w:rsidR="00F809E9" w:rsidRPr="006A616B">
        <w:t>n</w:t>
      </w:r>
      <w:r w:rsidRPr="006A616B">
        <w:t>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45131" w:rsidRPr="006A616B">
        <w:tblPrEx>
          <w:tblCellMar>
            <w:top w:w="0" w:type="dxa"/>
            <w:bottom w:w="0" w:type="dxa"/>
          </w:tblCellMar>
        </w:tblPrEx>
        <w:trPr>
          <w:cantSplit/>
        </w:trPr>
        <w:tc>
          <w:tcPr>
            <w:tcW w:w="3046" w:type="dxa"/>
          </w:tcPr>
          <w:p w:rsidR="00945131" w:rsidRPr="006A616B" w:rsidRDefault="00945131" w:rsidP="00945131">
            <w:pPr>
              <w:pStyle w:val="UnderskriftDatum"/>
              <w:spacing w:before="240"/>
            </w:pPr>
            <w:r w:rsidRPr="006A616B">
              <w:t>Stockholm den 26 september 2005</w:t>
            </w:r>
          </w:p>
        </w:tc>
        <w:tc>
          <w:tcPr>
            <w:tcW w:w="3047" w:type="dxa"/>
          </w:tcPr>
          <w:p w:rsidR="00945131" w:rsidRPr="006A616B" w:rsidRDefault="00945131" w:rsidP="00945131">
            <w:pPr>
              <w:pStyle w:val="Underskrifter"/>
              <w:spacing w:before="240"/>
            </w:pPr>
          </w:p>
        </w:tc>
      </w:tr>
      <w:tr w:rsidR="00945131" w:rsidRPr="006A616B">
        <w:tblPrEx>
          <w:tblCellMar>
            <w:top w:w="0" w:type="dxa"/>
            <w:bottom w:w="0" w:type="dxa"/>
          </w:tblCellMar>
        </w:tblPrEx>
        <w:trPr>
          <w:cantSplit/>
        </w:trPr>
        <w:tc>
          <w:tcPr>
            <w:tcW w:w="3046" w:type="dxa"/>
          </w:tcPr>
          <w:p w:rsidR="00945131" w:rsidRPr="006A616B" w:rsidRDefault="00945131" w:rsidP="00945131">
            <w:pPr>
              <w:pStyle w:val="Underskrifter"/>
            </w:pPr>
            <w:r w:rsidRPr="006A616B">
              <w:t>Rolf Lindén (s)</w:t>
            </w:r>
          </w:p>
        </w:tc>
        <w:tc>
          <w:tcPr>
            <w:tcW w:w="3047" w:type="dxa"/>
          </w:tcPr>
          <w:p w:rsidR="00945131" w:rsidRPr="006A616B" w:rsidRDefault="00945131" w:rsidP="00945131">
            <w:pPr>
              <w:pStyle w:val="Underskrifter"/>
            </w:pPr>
            <w:r w:rsidRPr="006A616B">
              <w:t>Claes-Göran Brandin (s)</w:t>
            </w:r>
          </w:p>
        </w:tc>
      </w:tr>
    </w:tbl>
    <w:p w:rsidR="00915465" w:rsidRPr="006A616B" w:rsidRDefault="00915465" w:rsidP="00945131">
      <w:pPr>
        <w:pStyle w:val="Normaltindrag"/>
      </w:pPr>
    </w:p>
    <w:sectPr w:rsidR="00915465" w:rsidRPr="006A616B" w:rsidSect="009451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9DD" w:rsidRPr="006A616B" w:rsidRDefault="00C329DD">
      <w:r w:rsidRPr="006A616B">
        <w:separator/>
      </w:r>
    </w:p>
  </w:endnote>
  <w:endnote w:type="continuationSeparator" w:id="0">
    <w:p w:rsidR="00C329DD" w:rsidRPr="006A616B" w:rsidRDefault="00C329DD">
      <w:r w:rsidRPr="006A61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131" w:rsidRPr="006A616B" w:rsidRDefault="006A616B" w:rsidP="00945131">
    <w:pPr>
      <w:pStyle w:val="Sidfot"/>
    </w:pPr>
    <w:r w:rsidRPr="006A61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3504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31" w:rsidRDefault="00945131">
                          <w:pPr>
                            <w:pStyle w:val="NormalS5sidnrV"/>
                          </w:pPr>
                          <w:r>
                            <w:fldChar w:fldCharType="begin"/>
                          </w:r>
                          <w:r>
                            <w:instrText xml:space="preserve"> PAGE *\charformat</w:instrText>
                          </w:r>
                          <w:r>
                            <w:fldChar w:fldCharType="separate"/>
                          </w:r>
                          <w:r w:rsidR="009E497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5131" w:rsidRDefault="00945131">
                    <w:pPr>
                      <w:pStyle w:val="NormalS5sidnrV"/>
                    </w:pPr>
                    <w:r>
                      <w:fldChar w:fldCharType="begin"/>
                    </w:r>
                    <w:r>
                      <w:instrText xml:space="preserve"> PAGE *\charformat</w:instrText>
                    </w:r>
                    <w:r>
                      <w:fldChar w:fldCharType="separate"/>
                    </w:r>
                    <w:r w:rsidR="009E497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CDF" w:rsidRPr="006A616B" w:rsidRDefault="006A616B" w:rsidP="00945131">
    <w:pPr>
      <w:pStyle w:val="Sidfot"/>
    </w:pPr>
    <w:r w:rsidRPr="006A61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492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31" w:rsidRDefault="00945131">
                          <w:pPr>
                            <w:pStyle w:val="NormalS5sidnrH"/>
                            <w:ind w:right="0"/>
                          </w:pPr>
                          <w:r>
                            <w:fldChar w:fldCharType="begin"/>
                          </w:r>
                          <w:r>
                            <w:instrText xml:space="preserve"> PAGE *\charformat</w:instrText>
                          </w:r>
                          <w:r>
                            <w:fldChar w:fldCharType="separate"/>
                          </w:r>
                          <w:r w:rsidR="009E497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5131" w:rsidRDefault="00945131">
                    <w:pPr>
                      <w:pStyle w:val="NormalS5sidnrH"/>
                      <w:ind w:right="0"/>
                    </w:pPr>
                    <w:r>
                      <w:fldChar w:fldCharType="begin"/>
                    </w:r>
                    <w:r>
                      <w:instrText xml:space="preserve"> PAGE *\charformat</w:instrText>
                    </w:r>
                    <w:r>
                      <w:fldChar w:fldCharType="separate"/>
                    </w:r>
                    <w:r w:rsidR="009E497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CDF" w:rsidRPr="006A616B" w:rsidRDefault="006A616B" w:rsidP="00945131">
    <w:pPr>
      <w:pStyle w:val="Sidfot"/>
    </w:pPr>
    <w:r w:rsidRPr="006A61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395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31" w:rsidRDefault="00945131">
                          <w:pPr>
                            <w:pStyle w:val="NormalS5sidnrH"/>
                            <w:ind w:right="0"/>
                          </w:pPr>
                          <w:r>
                            <w:fldChar w:fldCharType="begin"/>
                          </w:r>
                          <w:r>
                            <w:instrText xml:space="preserve"> PAGE *\charformat</w:instrText>
                          </w:r>
                          <w:r>
                            <w:fldChar w:fldCharType="separate"/>
                          </w:r>
                          <w:r w:rsidR="009E497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5131" w:rsidRDefault="00945131">
                    <w:pPr>
                      <w:pStyle w:val="NormalS5sidnrH"/>
                      <w:ind w:right="0"/>
                    </w:pPr>
                    <w:r>
                      <w:fldChar w:fldCharType="begin"/>
                    </w:r>
                    <w:r>
                      <w:instrText xml:space="preserve"> PAGE *\charformat</w:instrText>
                    </w:r>
                    <w:r>
                      <w:fldChar w:fldCharType="separate"/>
                    </w:r>
                    <w:r w:rsidR="009E497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9DD" w:rsidRPr="006A616B" w:rsidRDefault="00C329DD">
      <w:r w:rsidRPr="006A616B">
        <w:separator/>
      </w:r>
    </w:p>
  </w:footnote>
  <w:footnote w:type="continuationSeparator" w:id="0">
    <w:p w:rsidR="00C329DD" w:rsidRPr="006A616B" w:rsidRDefault="00C329DD">
      <w:r w:rsidRPr="006A61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131" w:rsidRPr="006A616B" w:rsidRDefault="006A616B" w:rsidP="00945131">
    <w:pPr>
      <w:pStyle w:val="Sidhuvud"/>
    </w:pPr>
    <w:r w:rsidRPr="006A61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01359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31" w:rsidRDefault="00945131">
                          <w:pPr>
                            <w:pStyle w:val="KantRubrikS5V"/>
                          </w:pPr>
                          <w:r>
                            <w:fldChar w:fldCharType="begin"/>
                          </w:r>
                          <w:r>
                            <w:instrText xml:space="preserve"> DOCPROPERTY "YearUser" *\charformat </w:instrText>
                          </w:r>
                          <w:r>
                            <w:fldChar w:fldCharType="separate"/>
                          </w:r>
                          <w:r w:rsidR="009E4971">
                            <w:t>2005/06</w:t>
                          </w:r>
                          <w:r>
                            <w:fldChar w:fldCharType="end"/>
                          </w:r>
                          <w:r>
                            <w:t>:</w:t>
                          </w:r>
                          <w:r>
                            <w:fldChar w:fldCharType="begin"/>
                          </w:r>
                          <w:r>
                            <w:instrText xml:space="preserve"> DOCPROPERTY "Motionsnummer" *\charformat </w:instrText>
                          </w:r>
                          <w:r>
                            <w:fldChar w:fldCharType="separate"/>
                          </w:r>
                          <w:r w:rsidR="009E4971">
                            <w:t>A220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5131" w:rsidRDefault="00945131">
                    <w:pPr>
                      <w:pStyle w:val="KantRubrikS5V"/>
                    </w:pPr>
                    <w:r>
                      <w:fldChar w:fldCharType="begin"/>
                    </w:r>
                    <w:r>
                      <w:instrText xml:space="preserve"> DOCPROPERTY "YearUser" *\charformat </w:instrText>
                    </w:r>
                    <w:r>
                      <w:fldChar w:fldCharType="separate"/>
                    </w:r>
                    <w:r w:rsidR="009E4971">
                      <w:t>2005/06</w:t>
                    </w:r>
                    <w:r>
                      <w:fldChar w:fldCharType="end"/>
                    </w:r>
                    <w:r>
                      <w:t>:</w:t>
                    </w:r>
                    <w:r>
                      <w:fldChar w:fldCharType="begin"/>
                    </w:r>
                    <w:r>
                      <w:instrText xml:space="preserve"> DOCPROPERTY "Motionsnummer" *\charformat </w:instrText>
                    </w:r>
                    <w:r>
                      <w:fldChar w:fldCharType="separate"/>
                    </w:r>
                    <w:r w:rsidR="009E4971">
                      <w:t>A220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CDF" w:rsidRPr="006A616B" w:rsidRDefault="006A616B" w:rsidP="00945131">
    <w:pPr>
      <w:pStyle w:val="Sidhuvud"/>
    </w:pPr>
    <w:r w:rsidRPr="006A61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4244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5131" w:rsidRDefault="00945131">
                          <w:pPr>
                            <w:pStyle w:val="KantRubrikS5H"/>
                            <w:ind w:right="0"/>
                          </w:pPr>
                          <w:r>
                            <w:fldChar w:fldCharType="begin"/>
                          </w:r>
                          <w:r>
                            <w:instrText xml:space="preserve"> DOCPROPERTY "YearUser" *\charformat </w:instrText>
                          </w:r>
                          <w:r>
                            <w:fldChar w:fldCharType="separate"/>
                          </w:r>
                          <w:r w:rsidR="009E4971">
                            <w:t>2005/06</w:t>
                          </w:r>
                          <w:r>
                            <w:fldChar w:fldCharType="end"/>
                          </w:r>
                          <w:r>
                            <w:t>:</w:t>
                          </w:r>
                          <w:r>
                            <w:fldChar w:fldCharType="begin"/>
                          </w:r>
                          <w:r>
                            <w:instrText xml:space="preserve"> DOCPROPERTY "Motionsnummer" *\charformat </w:instrText>
                          </w:r>
                          <w:r>
                            <w:fldChar w:fldCharType="separate"/>
                          </w:r>
                          <w:r w:rsidR="009E4971">
                            <w:t>A220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5131" w:rsidRDefault="00945131">
                    <w:pPr>
                      <w:pStyle w:val="KantRubrikS5H"/>
                      <w:ind w:right="0"/>
                    </w:pPr>
                    <w:r>
                      <w:fldChar w:fldCharType="begin"/>
                    </w:r>
                    <w:r>
                      <w:instrText xml:space="preserve"> DOCPROPERTY "YearUser" *\charformat </w:instrText>
                    </w:r>
                    <w:r>
                      <w:fldChar w:fldCharType="separate"/>
                    </w:r>
                    <w:r w:rsidR="009E4971">
                      <w:t>2005/06</w:t>
                    </w:r>
                    <w:r>
                      <w:fldChar w:fldCharType="end"/>
                    </w:r>
                    <w:r>
                      <w:t>:</w:t>
                    </w:r>
                    <w:r>
                      <w:fldChar w:fldCharType="begin"/>
                    </w:r>
                    <w:r>
                      <w:instrText xml:space="preserve"> DOCPROPERTY "Motionsnummer" *\charformat </w:instrText>
                    </w:r>
                    <w:r>
                      <w:fldChar w:fldCharType="separate"/>
                    </w:r>
                    <w:r w:rsidR="009E4971">
                      <w:t>A220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131" w:rsidRPr="006A616B" w:rsidRDefault="00945131">
    <w:pPr>
      <w:pStyle w:val="FSHNormal"/>
      <w:tabs>
        <w:tab w:val="right" w:pos="5840"/>
      </w:tabs>
    </w:pPr>
    <w:r w:rsidRPr="006A616B">
      <w:br/>
    </w:r>
    <w:r w:rsidRPr="006A616B">
      <w:fldChar w:fldCharType="begin" w:fldLock="1"/>
    </w:r>
    <w:r w:rsidRPr="006A616B">
      <w:instrText xml:space="preserve"> DOCPROPERTY</w:instrText>
    </w:r>
    <w:r w:rsidRPr="006A616B">
      <w:rPr>
        <w:sz w:val="18"/>
      </w:rPr>
      <w:instrText xml:space="preserve"> "YearUser" *\charformat </w:instrText>
    </w:r>
    <w:r w:rsidRPr="006A616B">
      <w:fldChar w:fldCharType="separate"/>
    </w:r>
    <w:r w:rsidR="009E4971" w:rsidRPr="006A616B">
      <w:t>2005/06</w:t>
    </w:r>
    <w:r w:rsidRPr="006A616B">
      <w:fldChar w:fldCharType="end"/>
    </w:r>
    <w:r w:rsidRPr="006A616B">
      <w:t xml:space="preserve"> </w:t>
    </w:r>
    <w:r w:rsidRPr="006A616B">
      <w:tab/>
      <w:t xml:space="preserve">mnr: </w:t>
    </w:r>
    <w:r w:rsidRPr="006A616B">
      <w:fldChar w:fldCharType="begin" w:fldLock="1"/>
    </w:r>
    <w:r w:rsidRPr="006A616B">
      <w:instrText xml:space="preserve"> DOCPROPERTY</w:instrText>
    </w:r>
    <w:r w:rsidRPr="006A616B">
      <w:rPr>
        <w:sz w:val="18"/>
      </w:rPr>
      <w:instrText xml:space="preserve"> "Motionsnummer" *\charformat </w:instrText>
    </w:r>
    <w:r w:rsidRPr="006A616B">
      <w:fldChar w:fldCharType="separate"/>
    </w:r>
    <w:r w:rsidR="009E4971" w:rsidRPr="006A616B">
      <w:t>A220</w:t>
    </w:r>
    <w:r w:rsidRPr="006A616B">
      <w:fldChar w:fldCharType="end"/>
    </w:r>
    <w:r w:rsidRPr="006A616B">
      <w:br/>
    </w:r>
    <w:r w:rsidRPr="006A616B">
      <w:fldChar w:fldCharType="begin" w:fldLock="1"/>
    </w:r>
    <w:r w:rsidRPr="006A616B">
      <w:instrText xml:space="preserve"> DOCPROPERTY</w:instrText>
    </w:r>
    <w:r w:rsidRPr="006A616B">
      <w:rPr>
        <w:sz w:val="18"/>
      </w:rPr>
      <w:instrText xml:space="preserve"> "Samling" *\charformat </w:instrText>
    </w:r>
    <w:r w:rsidRPr="006A616B">
      <w:fldChar w:fldCharType="end"/>
    </w:r>
    <w:r w:rsidRPr="006A616B">
      <w:tab/>
      <w:t xml:space="preserve">pnr: </w:t>
    </w:r>
    <w:r w:rsidRPr="006A616B">
      <w:fldChar w:fldCharType="begin" w:fldLock="1"/>
    </w:r>
    <w:r w:rsidRPr="006A616B">
      <w:instrText xml:space="preserve"> DOCPROPERTY</w:instrText>
    </w:r>
    <w:r w:rsidRPr="006A616B">
      <w:rPr>
        <w:sz w:val="18"/>
      </w:rPr>
      <w:instrText xml:space="preserve"> "Partinummer" *\charformat </w:instrText>
    </w:r>
    <w:r w:rsidRPr="006A616B">
      <w:fldChar w:fldCharType="separate"/>
    </w:r>
    <w:r w:rsidR="009E4971" w:rsidRPr="006A616B">
      <w:t>s49107</w:t>
    </w:r>
    <w:r w:rsidRPr="006A616B">
      <w:fldChar w:fldCharType="end"/>
    </w:r>
  </w:p>
  <w:p w:rsidR="00945131" w:rsidRPr="006A616B" w:rsidRDefault="00945131">
    <w:pPr>
      <w:pStyle w:val="FSHRub1"/>
    </w:pPr>
    <w:r w:rsidRPr="006A616B">
      <w:t>Motion till riksdagen</w:t>
    </w:r>
    <w:r w:rsidRPr="006A616B">
      <w:br/>
    </w:r>
    <w:r w:rsidRPr="006A616B">
      <w:fldChar w:fldCharType="begin" w:fldLock="1"/>
    </w:r>
    <w:r w:rsidRPr="006A616B">
      <w:instrText xml:space="preserve"> DOCPROPERTY "YearUser" *\charformat </w:instrText>
    </w:r>
    <w:r w:rsidRPr="006A616B">
      <w:fldChar w:fldCharType="separate"/>
    </w:r>
    <w:r w:rsidR="009E4971" w:rsidRPr="006A616B">
      <w:t>2005/06</w:t>
    </w:r>
    <w:r w:rsidRPr="006A616B">
      <w:fldChar w:fldCharType="end"/>
    </w:r>
    <w:r w:rsidRPr="006A616B">
      <w:t>:</w:t>
    </w:r>
    <w:r w:rsidRPr="006A616B">
      <w:fldChar w:fldCharType="begin" w:fldLock="1"/>
    </w:r>
    <w:r w:rsidRPr="006A616B">
      <w:instrText xml:space="preserve"> DOCPROPERTY "Motionsnummer" *\charformat </w:instrText>
    </w:r>
    <w:r w:rsidRPr="006A616B">
      <w:fldChar w:fldCharType="separate"/>
    </w:r>
    <w:r w:rsidR="009E4971" w:rsidRPr="006A616B">
      <w:t>A220</w:t>
    </w:r>
    <w:r w:rsidRPr="006A616B">
      <w:fldChar w:fldCharType="end"/>
    </w:r>
  </w:p>
  <w:p w:rsidR="00945131" w:rsidRPr="006A616B" w:rsidRDefault="00945131">
    <w:pPr>
      <w:pStyle w:val="FSHNormalS5"/>
    </w:pPr>
    <w:r w:rsidRPr="006A616B">
      <w:fldChar w:fldCharType="begin" w:fldLock="1"/>
    </w:r>
    <w:r w:rsidRPr="006A616B">
      <w:instrText xml:space="preserve"> DOCPROPERTY "MotionarText" *\charformat </w:instrText>
    </w:r>
    <w:r w:rsidRPr="006A616B">
      <w:fldChar w:fldCharType="separate"/>
    </w:r>
    <w:r w:rsidR="009E4971" w:rsidRPr="006A616B">
      <w:t>av Rolf Lindén och Claes-Göran Brandin (s)</w:t>
    </w:r>
    <w:r w:rsidRPr="006A616B">
      <w:fldChar w:fldCharType="end"/>
    </w:r>
    <w:r w:rsidRPr="006A616B">
      <w:br/>
    </w:r>
    <w:r w:rsidRPr="006A616B">
      <w:fldChar w:fldCharType="begin" w:fldLock="1"/>
    </w:r>
    <w:r w:rsidRPr="006A616B">
      <w:instrText xml:space="preserve"> DOCPROPERTY "SvarFrasKort" *\charformat </w:instrText>
    </w:r>
    <w:r w:rsidRPr="006A616B">
      <w:fldChar w:fldCharType="end"/>
    </w:r>
  </w:p>
  <w:p w:rsidR="00945131" w:rsidRPr="006A616B" w:rsidRDefault="00945131">
    <w:pPr>
      <w:pStyle w:val="FSHTitel"/>
    </w:pPr>
    <w:r w:rsidRPr="006A616B">
      <w:fldChar w:fldCharType="begin" w:fldLock="1"/>
    </w:r>
    <w:r w:rsidRPr="006A616B">
      <w:instrText xml:space="preserve"> DOCPROPERTY</w:instrText>
    </w:r>
    <w:r w:rsidRPr="006A616B">
      <w:rPr>
        <w:sz w:val="18"/>
      </w:rPr>
      <w:instrText xml:space="preserve"> "RubrikSvar" *\charformat </w:instrText>
    </w:r>
    <w:r w:rsidRPr="006A616B">
      <w:fldChar w:fldCharType="separate"/>
    </w:r>
    <w:r w:rsidR="009E4971" w:rsidRPr="006A616B">
      <w:t>Medbestämmandelagens 39 §</w:t>
    </w:r>
    <w:r w:rsidRPr="006A616B">
      <w:fldChar w:fldCharType="end"/>
    </w:r>
  </w:p>
  <w:p w:rsidR="00945131" w:rsidRPr="006A616B" w:rsidRDefault="00945131" w:rsidP="0094513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4874094">
    <w:abstractNumId w:val="13"/>
  </w:num>
  <w:num w:numId="2" w16cid:durableId="1288392106">
    <w:abstractNumId w:val="10"/>
  </w:num>
  <w:num w:numId="3" w16cid:durableId="700593496">
    <w:abstractNumId w:val="11"/>
  </w:num>
  <w:num w:numId="4" w16cid:durableId="1038164010">
    <w:abstractNumId w:val="12"/>
  </w:num>
  <w:num w:numId="5" w16cid:durableId="667055577">
    <w:abstractNumId w:val="8"/>
  </w:num>
  <w:num w:numId="6" w16cid:durableId="1739472619">
    <w:abstractNumId w:val="3"/>
  </w:num>
  <w:num w:numId="7" w16cid:durableId="2113939236">
    <w:abstractNumId w:val="2"/>
  </w:num>
  <w:num w:numId="8" w16cid:durableId="1051424970">
    <w:abstractNumId w:val="1"/>
  </w:num>
  <w:num w:numId="9" w16cid:durableId="794564091">
    <w:abstractNumId w:val="0"/>
  </w:num>
  <w:num w:numId="10" w16cid:durableId="1831947451">
    <w:abstractNumId w:val="9"/>
  </w:num>
  <w:num w:numId="11" w16cid:durableId="1801027382">
    <w:abstractNumId w:val="7"/>
  </w:num>
  <w:num w:numId="12" w16cid:durableId="523790006">
    <w:abstractNumId w:val="6"/>
  </w:num>
  <w:num w:numId="13" w16cid:durableId="498498318">
    <w:abstractNumId w:val="5"/>
  </w:num>
  <w:num w:numId="14" w16cid:durableId="637993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CE3BD6"/>
    <w:rsid w:val="00064BC3"/>
    <w:rsid w:val="00066775"/>
    <w:rsid w:val="00071115"/>
    <w:rsid w:val="00072FB9"/>
    <w:rsid w:val="00100531"/>
    <w:rsid w:val="00201DFB"/>
    <w:rsid w:val="00204A63"/>
    <w:rsid w:val="00212FF1"/>
    <w:rsid w:val="00230193"/>
    <w:rsid w:val="0025068A"/>
    <w:rsid w:val="002818D3"/>
    <w:rsid w:val="002D11A8"/>
    <w:rsid w:val="002E47B0"/>
    <w:rsid w:val="00434B27"/>
    <w:rsid w:val="00445271"/>
    <w:rsid w:val="004732ED"/>
    <w:rsid w:val="004A0504"/>
    <w:rsid w:val="004B7AE3"/>
    <w:rsid w:val="004E38D9"/>
    <w:rsid w:val="006A616B"/>
    <w:rsid w:val="00717524"/>
    <w:rsid w:val="00740D6D"/>
    <w:rsid w:val="00794149"/>
    <w:rsid w:val="007B67A7"/>
    <w:rsid w:val="007C6092"/>
    <w:rsid w:val="00915465"/>
    <w:rsid w:val="00945131"/>
    <w:rsid w:val="009E4971"/>
    <w:rsid w:val="00A02881"/>
    <w:rsid w:val="00A053C6"/>
    <w:rsid w:val="00B13BF0"/>
    <w:rsid w:val="00C1285C"/>
    <w:rsid w:val="00C27B7D"/>
    <w:rsid w:val="00C329DD"/>
    <w:rsid w:val="00C44A3B"/>
    <w:rsid w:val="00CE3BD6"/>
    <w:rsid w:val="00D1174F"/>
    <w:rsid w:val="00DC6C70"/>
    <w:rsid w:val="00E22893"/>
    <w:rsid w:val="00E360DE"/>
    <w:rsid w:val="00E75D28"/>
    <w:rsid w:val="00E84F25"/>
    <w:rsid w:val="00EC0C93"/>
    <w:rsid w:val="00F809E9"/>
    <w:rsid w:val="00FF2C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271C00-B4CA-4CD3-978C-B0EFA105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45131"/>
    <w:pPr>
      <w:spacing w:after="250"/>
    </w:pPr>
  </w:style>
  <w:style w:type="paragraph" w:customStyle="1" w:styleId="Hemstlatt">
    <w:name w:val="Hemstl_att"/>
    <w:aliases w:val="HemstPunkt,HemstPunktFlera,HemställansPunkt,Förslagstext"/>
    <w:basedOn w:val="Normal"/>
    <w:next w:val="Normal"/>
    <w:rsid w:val="0094513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732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358</Words>
  <Characters>2080</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A220</vt:lpstr>
    </vt:vector>
  </TitlesOfParts>
  <Company>Riksdagen</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A220</dc:title>
  <dc:subject>A220</dc:subject>
  <dc:creator>Riksdagen</dc:creator>
  <cp:keywords>Riksdagen</cp:keywords>
  <dc:description/>
  <cp:lastModifiedBy>Lars Brink</cp:lastModifiedBy>
  <cp:revision>2</cp:revision>
  <cp:lastPrinted>2006-01-20T08:15:00Z</cp:lastPrinted>
  <dcterms:created xsi:type="dcterms:W3CDTF">2025-12-16T18:50:00Z</dcterms:created>
  <dcterms:modified xsi:type="dcterms:W3CDTF">2025-12-16T18:50:00Z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Medbestämmandelagens 39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Medbestämmandelagens 39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Rolf Lindén och Claes-Göran Brandin (s)</vt:lpwstr>
  </property>
  <property fmtid="{D5CDD505-2E9C-101B-9397-08002B2CF9AE}" pid="26" name="MotionarLista">
    <vt:lpwstr>Lindén, Rolf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Lindén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A220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ewa.forslund@riksdagen.se</vt:lpwstr>
  </property>
  <property fmtid="{D5CDD505-2E9C-101B-9397-08002B2CF9AE}" pid="45" name="ReservUID">
    <vt:lpwstr>peter jansson</vt:lpwstr>
  </property>
  <property fmtid="{D5CDD505-2E9C-101B-9397-08002B2CF9AE}" pid="46" name="MotionID">
    <vt:lpwstr>20052006000000000115000491070069</vt:lpwstr>
  </property>
  <property fmtid="{D5CDD505-2E9C-101B-9397-08002B2CF9AE}" pid="47" name="datum">
    <vt:lpwstr>050926</vt:lpwstr>
  </property>
  <property fmtid="{D5CDD505-2E9C-101B-9397-08002B2CF9AE}" pid="48" name="avsändar-e-post">
    <vt:lpwstr>ewa.forslund@riksdagen.se</vt:lpwstr>
  </property>
  <property fmtid="{D5CDD505-2E9C-101B-9397-08002B2CF9AE}" pid="49" name="id">
    <vt:lpwstr>20052006000000000115000491070069</vt:lpwstr>
  </property>
  <property fmtid="{D5CDD505-2E9C-101B-9397-08002B2CF9AE}" pid="50" name="nummer">
    <vt:lpwstr>220</vt:lpwstr>
  </property>
  <property fmtid="{D5CDD505-2E9C-101B-9397-08002B2CF9AE}" pid="51" name="utskottsbeteckning">
    <vt:lpwstr>A</vt:lpwstr>
  </property>
</Properties>
</file>