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35231" w:rsidP="007242A3">
            <w:pPr>
              <w:framePr w:w="5035" w:h="1644" w:wrap="notBeside" w:vAnchor="page" w:hAnchor="page" w:x="6573" w:y="721"/>
              <w:rPr>
                <w:sz w:val="20"/>
              </w:rPr>
            </w:pPr>
            <w:r>
              <w:rPr>
                <w:sz w:val="20"/>
              </w:rPr>
              <w:t>Dnr L2014/</w:t>
            </w:r>
            <w:r w:rsidR="007A399E" w:rsidRPr="007A399E">
              <w:rPr>
                <w:sz w:val="20"/>
              </w:rPr>
              <w:t xml:space="preserve"> 1661/POL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35231">
            <w:pPr>
              <w:pStyle w:val="Avsndare"/>
              <w:framePr w:h="2483" w:wrap="notBeside" w:x="1504"/>
              <w:rPr>
                <w:b/>
                <w:i w:val="0"/>
                <w:sz w:val="22"/>
              </w:rPr>
            </w:pPr>
            <w:r>
              <w:rPr>
                <w:b/>
                <w:i w:val="0"/>
                <w:sz w:val="22"/>
              </w:rPr>
              <w:t>Landsbygdsdepartementet</w:t>
            </w:r>
          </w:p>
        </w:tc>
      </w:tr>
      <w:tr w:rsidR="006E4E11">
        <w:trPr>
          <w:trHeight w:val="284"/>
        </w:trPr>
        <w:tc>
          <w:tcPr>
            <w:tcW w:w="4911" w:type="dxa"/>
          </w:tcPr>
          <w:p w:rsidR="006E4E11" w:rsidRDefault="00535231">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32D82" w:rsidRDefault="00632D8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35231">
      <w:pPr>
        <w:framePr w:w="4400" w:h="2523" w:wrap="notBeside" w:vAnchor="page" w:hAnchor="page" w:x="6453" w:y="2445"/>
        <w:ind w:left="142"/>
      </w:pPr>
      <w:r>
        <w:t>Till riksdagen</w:t>
      </w:r>
    </w:p>
    <w:p w:rsidR="006E4E11" w:rsidRDefault="00535231" w:rsidP="00535231">
      <w:pPr>
        <w:pStyle w:val="RKrubrik"/>
        <w:pBdr>
          <w:bottom w:val="single" w:sz="4" w:space="1" w:color="auto"/>
        </w:pBdr>
        <w:spacing w:before="0" w:after="0"/>
      </w:pPr>
      <w:r>
        <w:t>Svar på fråga 2013/14:659 av Eva Sonidsson (S) Skärpta regelverk för fiskodlingar</w:t>
      </w:r>
    </w:p>
    <w:p w:rsidR="006E4E11" w:rsidRDefault="006E4E11">
      <w:pPr>
        <w:pStyle w:val="RKnormal"/>
      </w:pPr>
    </w:p>
    <w:p w:rsidR="003C2B0F" w:rsidRDefault="00535231">
      <w:pPr>
        <w:pStyle w:val="RKnormal"/>
      </w:pPr>
      <w:r>
        <w:t xml:space="preserve">Eva Sonidsson har frågat </w:t>
      </w:r>
      <w:r w:rsidR="00C04890">
        <w:t>Lena Ek</w:t>
      </w:r>
      <w:r>
        <w:t xml:space="preserve"> </w:t>
      </w:r>
      <w:r w:rsidR="00C71572">
        <w:t xml:space="preserve">om </w:t>
      </w:r>
      <w:r w:rsidR="00C04890">
        <w:t>hon</w:t>
      </w:r>
      <w:r w:rsidR="00C71572">
        <w:t xml:space="preserve"> avser skärpa regelverket för fiskodlingar så att odling endast får ske i slutna kassar i Bottenhavet och i våra andra vattendrag</w:t>
      </w:r>
      <w:r w:rsidR="003C2B0F">
        <w:t>.</w:t>
      </w:r>
    </w:p>
    <w:p w:rsidR="003C2B0F" w:rsidRDefault="003C2B0F">
      <w:pPr>
        <w:pStyle w:val="RKnormal"/>
      </w:pPr>
    </w:p>
    <w:p w:rsidR="00506EC4" w:rsidRDefault="00506EC4" w:rsidP="00506EC4">
      <w:pPr>
        <w:pStyle w:val="RKnormal"/>
      </w:pPr>
      <w:r>
        <w:t>Arbetet inom regeringen är så fördelat att det är jag som ska svara på frågan.</w:t>
      </w:r>
    </w:p>
    <w:p w:rsidR="00506EC4" w:rsidRDefault="00506EC4">
      <w:pPr>
        <w:pStyle w:val="RKnormal"/>
      </w:pPr>
    </w:p>
    <w:p w:rsidR="00DB66A3" w:rsidRDefault="003C2B0F" w:rsidP="003C2B0F">
      <w:pPr>
        <w:shd w:val="clear" w:color="auto" w:fill="FFFFFF"/>
        <w:rPr>
          <w:sz w:val="22"/>
        </w:rPr>
      </w:pPr>
      <w:r w:rsidRPr="001A7975">
        <w:t xml:space="preserve">Jag vill inledningsvis säga att jag inte kan kommentera enskilda tillståndsärenden gällande utökning av fiskodlingarna i Höga kusten som nämns i </w:t>
      </w:r>
      <w:r>
        <w:t xml:space="preserve">den skriftliga </w:t>
      </w:r>
      <w:r w:rsidRPr="003C2B0F">
        <w:rPr>
          <w:sz w:val="22"/>
        </w:rPr>
        <w:t>frågan</w:t>
      </w:r>
      <w:r w:rsidRPr="001A7975">
        <w:rPr>
          <w:sz w:val="22"/>
        </w:rPr>
        <w:t>.</w:t>
      </w:r>
    </w:p>
    <w:p w:rsidR="00DB66A3" w:rsidRDefault="00DB66A3" w:rsidP="003C2B0F">
      <w:pPr>
        <w:shd w:val="clear" w:color="auto" w:fill="FFFFFF"/>
        <w:rPr>
          <w:sz w:val="22"/>
        </w:rPr>
      </w:pPr>
    </w:p>
    <w:p w:rsidR="00DB66A3" w:rsidRPr="001A7975" w:rsidRDefault="00DB66A3" w:rsidP="00DB66A3">
      <w:pPr>
        <w:shd w:val="clear" w:color="auto" w:fill="FFFFFF"/>
      </w:pPr>
      <w:r w:rsidRPr="001A7975">
        <w:t xml:space="preserve">Övergödning är ett allvarligt problem, och att motverka denna är högt prioriterat av regeringen. Regeringens inriktning är att alla sektorer behöver bidra till att reducera utsläppen av fosfor och kväve inom ramen för en hållbar utveckling. </w:t>
      </w:r>
    </w:p>
    <w:p w:rsidR="00DB66A3" w:rsidRPr="001A7975" w:rsidRDefault="00DB66A3" w:rsidP="00DB66A3">
      <w:pPr>
        <w:shd w:val="clear" w:color="auto" w:fill="FFFFFF"/>
      </w:pPr>
      <w:r w:rsidRPr="001A7975">
        <w:t xml:space="preserve">Alla verksamheter, även fiskodling, måste kunna visa att man inte överskrider de normer och krav som lagstiftningen ställer. Tillstånd till fiskodlingar regleras inom ramen för miljöbalkens prövningssystem, och alla befintliga fiskodlingar i Sverige har också fått ett sådant – antingen från länsstyrelsen eller från kommunen, beroende på odlingens storlek. </w:t>
      </w:r>
    </w:p>
    <w:p w:rsidR="00DB66A3" w:rsidRPr="001A7975" w:rsidRDefault="00DB66A3" w:rsidP="00DB66A3">
      <w:pPr>
        <w:shd w:val="clear" w:color="auto" w:fill="FFFFFF"/>
      </w:pPr>
      <w:r w:rsidRPr="001A7975">
        <w:t xml:space="preserve">Fisk är nyttig mat, men många vilda fiskbestånd är hotade av utfiskning. För att vi ska kunna äta fisk även i framtiden behöver vattenbruket växa. Vid såväl utökning av befintliga anläggningar för vattenbruk som eventuella nya etableringar är det viktigt att minimera de negativa miljöeffekterna. Starka åtgärder behöver vidtas för att reducera utsläppen av fosfor och kväve för en långsiktigt hållbar matproduktion. </w:t>
      </w:r>
    </w:p>
    <w:p w:rsidR="00DB66A3" w:rsidRDefault="00DB66A3" w:rsidP="003C2B0F">
      <w:pPr>
        <w:shd w:val="clear" w:color="auto" w:fill="FFFFFF"/>
        <w:rPr>
          <w:sz w:val="22"/>
        </w:rPr>
      </w:pPr>
    </w:p>
    <w:p w:rsidR="003C2B0F" w:rsidRPr="001A7975" w:rsidRDefault="003C2B0F" w:rsidP="003C2B0F">
      <w:pPr>
        <w:shd w:val="clear" w:color="auto" w:fill="FFFFFF"/>
      </w:pPr>
      <w:r w:rsidRPr="001A7975">
        <w:rPr>
          <w:sz w:val="22"/>
        </w:rPr>
        <w:t xml:space="preserve"> </w:t>
      </w:r>
      <w:r w:rsidRPr="00901B80">
        <w:t>Regeringen avser inte skärpa regelverket så att odling endast får ske i slutna kassar i Bottenhav</w:t>
      </w:r>
      <w:r w:rsidR="00901B80" w:rsidRPr="00901B80">
        <w:t>et och i våra andra vattendrag.</w:t>
      </w:r>
      <w:r w:rsidR="00901B80">
        <w:t xml:space="preserve"> </w:t>
      </w:r>
      <w:r w:rsidRPr="001A7975">
        <w:t xml:space="preserve">Det är samma lagstiftning som tillämpas, oavsett var i Sverige verksamheten är belägen. För att skapa mer enhetliga handläggningsrutiner genomfördes 2012 en reform som innebar att prövningsverksamheten koncentrerades till färre länsstyrelser. Lagstiftningen är också tydlig med att delegationerna ska samverka och samråda med varandra i frågor om handläggning som är gemensamma för deras verksamheter. </w:t>
      </w:r>
    </w:p>
    <w:p w:rsidR="003C2B0F" w:rsidRPr="001A7975" w:rsidRDefault="003C2B0F" w:rsidP="003C2B0F">
      <w:pPr>
        <w:shd w:val="clear" w:color="auto" w:fill="FFFFFF"/>
      </w:pPr>
      <w:r w:rsidRPr="001A7975">
        <w:t xml:space="preserve">Miljöprövningsdelegationen i Västernorrlands län har ansvar för att pröva ansökningar om fiskodling längs Höga kusten för anläggningar som använder mer än 40 ton fiskfoder per år. Jag förutsätter att prövningen sker på det sätt som regelverket föreskriver. </w:t>
      </w:r>
    </w:p>
    <w:p w:rsidR="003C2B0F" w:rsidRPr="001A7975" w:rsidRDefault="003C2B0F" w:rsidP="00DB66A3">
      <w:pPr>
        <w:shd w:val="clear" w:color="auto" w:fill="FFFFFF"/>
      </w:pPr>
      <w:r w:rsidRPr="001A7975">
        <w:t xml:space="preserve">Havs- och vattenmyndigheten arbetar just nu med att ta fram en ny vägledning för prövning och tillsyn av vattenbruk med anledning av att de gamla allmänna råden är sedan 80-talet och därmed föråldrade. Sverige har stor potential för att utveckla ett hållbart vattenbruk. För att ta till vara denna potential har Statens jordbruksverk tillsammans med forskare, myndigheter, intresseorganisationer och näringen tagit fram en strategi för svenskt vattenbruk. Strategin ska konkretiseras genom en handlingsplan med ett antal åtgärder som beräknas vara klar under </w:t>
      </w:r>
      <w:r w:rsidR="00901B80">
        <w:t>andra</w:t>
      </w:r>
      <w:r w:rsidRPr="001A7975">
        <w:t xml:space="preserve"> halvåret 2014. </w:t>
      </w:r>
    </w:p>
    <w:p w:rsidR="003C2B0F" w:rsidRPr="001A7975" w:rsidRDefault="003C2B0F" w:rsidP="003C2B0F">
      <w:pPr>
        <w:shd w:val="clear" w:color="auto" w:fill="FFFFFF"/>
      </w:pPr>
      <w:r w:rsidRPr="001A7975">
        <w:t xml:space="preserve">Slutligen är det viktigt att utveckla tekniken för att samla upp foderrester och fekalier från fiskodlingar för att minimera utsläppen av kväve och fosfor till omgivande vatten. </w:t>
      </w:r>
    </w:p>
    <w:p w:rsidR="003C2B0F" w:rsidRPr="003C2B0F" w:rsidRDefault="003C2B0F">
      <w:pPr>
        <w:pStyle w:val="RKnormal"/>
        <w:rPr>
          <w:sz w:val="22"/>
        </w:rPr>
      </w:pPr>
    </w:p>
    <w:p w:rsidR="00535231" w:rsidRDefault="00535231">
      <w:pPr>
        <w:pStyle w:val="RKnormal"/>
      </w:pPr>
    </w:p>
    <w:p w:rsidR="00535231" w:rsidRDefault="00535231">
      <w:pPr>
        <w:pStyle w:val="RKnormal"/>
      </w:pPr>
      <w:r>
        <w:t xml:space="preserve">Stockholm den </w:t>
      </w:r>
      <w:r w:rsidR="00632D82">
        <w:t>11 juni 2014</w:t>
      </w:r>
    </w:p>
    <w:p w:rsidR="00535231" w:rsidRDefault="00535231">
      <w:pPr>
        <w:pStyle w:val="RKnormal"/>
      </w:pPr>
    </w:p>
    <w:p w:rsidR="00535231" w:rsidRDefault="00535231">
      <w:pPr>
        <w:pStyle w:val="RKnormal"/>
      </w:pPr>
    </w:p>
    <w:p w:rsidR="00535231" w:rsidRDefault="00535231">
      <w:pPr>
        <w:pStyle w:val="RKnormal"/>
      </w:pPr>
      <w:r>
        <w:t>Eskil Erlandsson</w:t>
      </w:r>
    </w:p>
    <w:sectPr w:rsidR="0053523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F69" w:rsidRDefault="00044F69">
      <w:r>
        <w:separator/>
      </w:r>
    </w:p>
  </w:endnote>
  <w:endnote w:type="continuationSeparator" w:id="0">
    <w:p w:rsidR="00044F69" w:rsidRDefault="0004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F69" w:rsidRDefault="00044F69">
      <w:r>
        <w:separator/>
      </w:r>
    </w:p>
  </w:footnote>
  <w:footnote w:type="continuationSeparator" w:id="0">
    <w:p w:rsidR="00044F69" w:rsidRDefault="00044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3D0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3D0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31" w:rsidRDefault="00901B80">
    <w:pPr>
      <w:framePr w:w="2948" w:h="1321" w:hRule="exact" w:wrap="notBeside" w:vAnchor="page" w:hAnchor="page" w:x="1362" w:y="653"/>
    </w:pPr>
    <w:r>
      <w:rPr>
        <w:noProof/>
        <w:lang w:eastAsia="sv-SE"/>
      </w:rPr>
      <w:drawing>
        <wp:inline distT="0" distB="0" distL="0" distR="0" wp14:anchorId="09A978F5" wp14:editId="459200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31"/>
    <w:rsid w:val="000166A5"/>
    <w:rsid w:val="00044F69"/>
    <w:rsid w:val="00150384"/>
    <w:rsid w:val="00160901"/>
    <w:rsid w:val="001805B7"/>
    <w:rsid w:val="002635DE"/>
    <w:rsid w:val="00367B1C"/>
    <w:rsid w:val="003C2B0F"/>
    <w:rsid w:val="004959DE"/>
    <w:rsid w:val="004A328D"/>
    <w:rsid w:val="00506EC4"/>
    <w:rsid w:val="00535231"/>
    <w:rsid w:val="0058762B"/>
    <w:rsid w:val="00632D82"/>
    <w:rsid w:val="006702AE"/>
    <w:rsid w:val="006E4E11"/>
    <w:rsid w:val="007242A3"/>
    <w:rsid w:val="007A399E"/>
    <w:rsid w:val="007A6855"/>
    <w:rsid w:val="00812952"/>
    <w:rsid w:val="00901B80"/>
    <w:rsid w:val="0092027A"/>
    <w:rsid w:val="00955E31"/>
    <w:rsid w:val="00973D0E"/>
    <w:rsid w:val="00992E72"/>
    <w:rsid w:val="00AF26D1"/>
    <w:rsid w:val="00B52C08"/>
    <w:rsid w:val="00C04890"/>
    <w:rsid w:val="00C5057C"/>
    <w:rsid w:val="00C71572"/>
    <w:rsid w:val="00D133D7"/>
    <w:rsid w:val="00D30B06"/>
    <w:rsid w:val="00D614AF"/>
    <w:rsid w:val="00DB66A3"/>
    <w:rsid w:val="00E30CDB"/>
    <w:rsid w:val="00E60C76"/>
    <w:rsid w:val="00E80146"/>
    <w:rsid w:val="00E904D0"/>
    <w:rsid w:val="00EC25F9"/>
    <w:rsid w:val="00ED583F"/>
    <w:rsid w:val="00EF2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2C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2C0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2C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2C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22d9772f-506a-4c97-b5b7-7b3c87461167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0D073-AF81-4C26-B9D4-B32F3B370B96}"/>
</file>

<file path=customXml/itemProps2.xml><?xml version="1.0" encoding="utf-8"?>
<ds:datastoreItem xmlns:ds="http://schemas.openxmlformats.org/officeDocument/2006/customXml" ds:itemID="{D8591A3A-B199-4159-AAD8-67385EF40877}"/>
</file>

<file path=customXml/itemProps3.xml><?xml version="1.0" encoding="utf-8"?>
<ds:datastoreItem xmlns:ds="http://schemas.openxmlformats.org/officeDocument/2006/customXml" ds:itemID="{A6C29DF7-ED77-473D-B87A-588BCFE6A8E4}"/>
</file>

<file path=customXml/itemProps4.xml><?xml version="1.0" encoding="utf-8"?>
<ds:datastoreItem xmlns:ds="http://schemas.openxmlformats.org/officeDocument/2006/customXml" ds:itemID="{D8591A3A-B199-4159-AAD8-67385EF40877}">
  <ds:schemaRefs>
    <ds:schemaRef ds:uri="http://schemas.microsoft.com/sharepoint/v3/contenttype/forms"/>
  </ds:schemaRefs>
</ds:datastoreItem>
</file>

<file path=customXml/itemProps5.xml><?xml version="1.0" encoding="utf-8"?>
<ds:datastoreItem xmlns:ds="http://schemas.openxmlformats.org/officeDocument/2006/customXml" ds:itemID="{485053E0-9139-44CA-A8CA-16188A432760}"/>
</file>

<file path=customXml/itemProps6.xml><?xml version="1.0" encoding="utf-8"?>
<ds:datastoreItem xmlns:ds="http://schemas.openxmlformats.org/officeDocument/2006/customXml" ds:itemID="{D8591A3A-B199-4159-AAD8-67385EF40877}"/>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2719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Rydberg</dc:creator>
  <cp:lastModifiedBy>Lisa Rydberg</cp:lastModifiedBy>
  <cp:revision>3</cp:revision>
  <cp:lastPrinted>2014-06-11T08:19:00Z</cp:lastPrinted>
  <dcterms:created xsi:type="dcterms:W3CDTF">2014-06-05T12:31:00Z</dcterms:created>
  <dcterms:modified xsi:type="dcterms:W3CDTF">2014-06-11T08:12:00Z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dd2f150d-5b4c-4bcd-9fcd-4d4dbd489ab9</vt:lpwstr>
  </property>
</Properties>
</file>