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D1DC8F9" w14:textId="77777777" w:rsidTr="00982FDC">
        <w:tc>
          <w:tcPr>
            <w:tcW w:w="2268" w:type="dxa"/>
          </w:tcPr>
          <w:p w14:paraId="2E7ED347" w14:textId="761148F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7C1426" w14:textId="69B075AA" w:rsidR="006E4E11" w:rsidRDefault="006E4E11" w:rsidP="007242A3">
            <w:pPr>
              <w:framePr w:w="5035" w:h="1644" w:wrap="notBeside" w:vAnchor="page" w:hAnchor="page" w:x="6573" w:y="721"/>
              <w:rPr>
                <w:rFonts w:ascii="TradeGothic" w:hAnsi="TradeGothic"/>
                <w:i/>
                <w:sz w:val="18"/>
              </w:rPr>
            </w:pPr>
          </w:p>
        </w:tc>
      </w:tr>
      <w:tr w:rsidR="00982FDC" w14:paraId="6329963B" w14:textId="77777777" w:rsidTr="00982FDC">
        <w:tc>
          <w:tcPr>
            <w:tcW w:w="5267" w:type="dxa"/>
            <w:gridSpan w:val="3"/>
          </w:tcPr>
          <w:p w14:paraId="7AB3EA1F" w14:textId="77777777" w:rsidR="00982FDC" w:rsidRDefault="00982FDC"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39DD42D" w14:textId="77777777" w:rsidTr="00982FDC">
        <w:tc>
          <w:tcPr>
            <w:tcW w:w="3402" w:type="dxa"/>
            <w:gridSpan w:val="2"/>
          </w:tcPr>
          <w:p w14:paraId="4D752FB9" w14:textId="17F8690A" w:rsidR="006E4E11" w:rsidRPr="00982FDC" w:rsidRDefault="006E4E11" w:rsidP="007242A3">
            <w:pPr>
              <w:framePr w:w="5035" w:h="1644" w:wrap="notBeside" w:vAnchor="page" w:hAnchor="page" w:x="6573" w:y="721"/>
              <w:rPr>
                <w:rFonts w:ascii="TradeGothic" w:hAnsi="TradeGothic"/>
                <w:b/>
                <w:sz w:val="22"/>
              </w:rPr>
            </w:pPr>
          </w:p>
        </w:tc>
        <w:tc>
          <w:tcPr>
            <w:tcW w:w="1865" w:type="dxa"/>
          </w:tcPr>
          <w:p w14:paraId="23B4A154" w14:textId="77777777" w:rsidR="006E4E11" w:rsidRDefault="006E4E11" w:rsidP="007242A3">
            <w:pPr>
              <w:framePr w:w="5035" w:h="1644" w:wrap="notBeside" w:vAnchor="page" w:hAnchor="page" w:x="6573" w:y="721"/>
            </w:pPr>
          </w:p>
        </w:tc>
      </w:tr>
      <w:tr w:rsidR="006E4E11" w14:paraId="3B89B240" w14:textId="77777777" w:rsidTr="00982FDC">
        <w:tc>
          <w:tcPr>
            <w:tcW w:w="2268" w:type="dxa"/>
          </w:tcPr>
          <w:p w14:paraId="38E1B92F" w14:textId="145ECFDA" w:rsidR="006E4E11" w:rsidRDefault="003F7C70" w:rsidP="007242A3">
            <w:pPr>
              <w:framePr w:w="5035" w:h="1644" w:wrap="notBeside" w:vAnchor="page" w:hAnchor="page" w:x="6573" w:y="721"/>
            </w:pPr>
            <w:r>
              <w:t>2016-05</w:t>
            </w:r>
            <w:r w:rsidR="00982FDC">
              <w:t>-</w:t>
            </w:r>
            <w:r>
              <w:t>09</w:t>
            </w:r>
          </w:p>
        </w:tc>
        <w:tc>
          <w:tcPr>
            <w:tcW w:w="2999" w:type="dxa"/>
            <w:gridSpan w:val="2"/>
          </w:tcPr>
          <w:p w14:paraId="468A1D0F" w14:textId="77777777" w:rsidR="006E4E11" w:rsidRPr="00ED583F" w:rsidRDefault="006E4E11" w:rsidP="007242A3">
            <w:pPr>
              <w:framePr w:w="5035" w:h="1644" w:wrap="notBeside" w:vAnchor="page" w:hAnchor="page" w:x="6573" w:y="721"/>
              <w:rPr>
                <w:sz w:val="20"/>
              </w:rPr>
            </w:pPr>
          </w:p>
        </w:tc>
      </w:tr>
      <w:tr w:rsidR="006E4E11" w14:paraId="0023F23D" w14:textId="77777777" w:rsidTr="00982FDC">
        <w:tc>
          <w:tcPr>
            <w:tcW w:w="2268" w:type="dxa"/>
          </w:tcPr>
          <w:p w14:paraId="2C880702" w14:textId="77777777" w:rsidR="006E4E11" w:rsidRDefault="006E4E11" w:rsidP="007242A3">
            <w:pPr>
              <w:framePr w:w="5035" w:h="1644" w:wrap="notBeside" w:vAnchor="page" w:hAnchor="page" w:x="6573" w:y="721"/>
            </w:pPr>
          </w:p>
        </w:tc>
        <w:tc>
          <w:tcPr>
            <w:tcW w:w="2999" w:type="dxa"/>
            <w:gridSpan w:val="2"/>
          </w:tcPr>
          <w:p w14:paraId="7981B5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45A1674" w14:textId="77777777">
        <w:trPr>
          <w:trHeight w:val="284"/>
        </w:trPr>
        <w:tc>
          <w:tcPr>
            <w:tcW w:w="4911" w:type="dxa"/>
          </w:tcPr>
          <w:p w14:paraId="7E10C4C8" w14:textId="77777777" w:rsidR="006E4E11" w:rsidRDefault="00982FDC">
            <w:pPr>
              <w:pStyle w:val="Avsndare"/>
              <w:framePr w:h="2483" w:wrap="notBeside" w:x="1504"/>
              <w:rPr>
                <w:b/>
                <w:i w:val="0"/>
                <w:sz w:val="22"/>
              </w:rPr>
            </w:pPr>
            <w:r>
              <w:rPr>
                <w:b/>
                <w:i w:val="0"/>
                <w:sz w:val="22"/>
              </w:rPr>
              <w:t>Justitiedepartementet</w:t>
            </w:r>
          </w:p>
        </w:tc>
      </w:tr>
      <w:tr w:rsidR="006E4E11" w14:paraId="2DCE6B79" w14:textId="77777777">
        <w:trPr>
          <w:trHeight w:val="284"/>
        </w:trPr>
        <w:tc>
          <w:tcPr>
            <w:tcW w:w="4911" w:type="dxa"/>
          </w:tcPr>
          <w:p w14:paraId="6F1C5AA5" w14:textId="77777777" w:rsidR="006E4E11" w:rsidRDefault="006E4E11">
            <w:pPr>
              <w:pStyle w:val="Avsndare"/>
              <w:framePr w:h="2483" w:wrap="notBeside" w:x="1504"/>
              <w:rPr>
                <w:bCs/>
                <w:iCs/>
              </w:rPr>
            </w:pPr>
          </w:p>
        </w:tc>
      </w:tr>
      <w:tr w:rsidR="006E4E11" w14:paraId="3AE00DE9" w14:textId="77777777">
        <w:trPr>
          <w:trHeight w:val="284"/>
        </w:trPr>
        <w:tc>
          <w:tcPr>
            <w:tcW w:w="4911" w:type="dxa"/>
          </w:tcPr>
          <w:p w14:paraId="62FDBA46" w14:textId="77777777" w:rsidR="006E4E11" w:rsidRDefault="006E4E11">
            <w:pPr>
              <w:pStyle w:val="Avsndare"/>
              <w:framePr w:h="2483" w:wrap="notBeside" w:x="1504"/>
              <w:rPr>
                <w:bCs/>
                <w:iCs/>
              </w:rPr>
            </w:pPr>
          </w:p>
        </w:tc>
      </w:tr>
      <w:tr w:rsidR="006E4E11" w14:paraId="66D5E995" w14:textId="77777777">
        <w:trPr>
          <w:trHeight w:val="284"/>
        </w:trPr>
        <w:tc>
          <w:tcPr>
            <w:tcW w:w="4911" w:type="dxa"/>
          </w:tcPr>
          <w:p w14:paraId="40826E80" w14:textId="77777777" w:rsidR="006E4E11" w:rsidRDefault="006E4E11">
            <w:pPr>
              <w:pStyle w:val="Avsndare"/>
              <w:framePr w:h="2483" w:wrap="notBeside" w:x="1504"/>
              <w:rPr>
                <w:bCs/>
                <w:iCs/>
              </w:rPr>
            </w:pPr>
          </w:p>
        </w:tc>
      </w:tr>
      <w:tr w:rsidR="006E4E11" w14:paraId="3457E678" w14:textId="77777777">
        <w:trPr>
          <w:trHeight w:val="284"/>
        </w:trPr>
        <w:tc>
          <w:tcPr>
            <w:tcW w:w="4911" w:type="dxa"/>
          </w:tcPr>
          <w:p w14:paraId="376EE51A" w14:textId="77777777" w:rsidR="006E4E11" w:rsidRDefault="006E4E11">
            <w:pPr>
              <w:pStyle w:val="Avsndare"/>
              <w:framePr w:h="2483" w:wrap="notBeside" w:x="1504"/>
              <w:rPr>
                <w:bCs/>
                <w:iCs/>
              </w:rPr>
            </w:pPr>
          </w:p>
        </w:tc>
      </w:tr>
      <w:tr w:rsidR="006E4E11" w14:paraId="20B4EB84" w14:textId="77777777">
        <w:trPr>
          <w:trHeight w:val="284"/>
        </w:trPr>
        <w:tc>
          <w:tcPr>
            <w:tcW w:w="4911" w:type="dxa"/>
          </w:tcPr>
          <w:p w14:paraId="2B316322" w14:textId="77777777" w:rsidR="006E4E11" w:rsidRDefault="006E4E11">
            <w:pPr>
              <w:pStyle w:val="Avsndare"/>
              <w:framePr w:h="2483" w:wrap="notBeside" w:x="1504"/>
              <w:rPr>
                <w:bCs/>
                <w:iCs/>
              </w:rPr>
            </w:pPr>
          </w:p>
        </w:tc>
      </w:tr>
      <w:tr w:rsidR="006E4E11" w14:paraId="5F1EA3F5" w14:textId="77777777">
        <w:trPr>
          <w:trHeight w:val="284"/>
        </w:trPr>
        <w:tc>
          <w:tcPr>
            <w:tcW w:w="4911" w:type="dxa"/>
          </w:tcPr>
          <w:p w14:paraId="57BBEA76" w14:textId="77777777" w:rsidR="006E4E11" w:rsidRDefault="006E4E11">
            <w:pPr>
              <w:pStyle w:val="Avsndare"/>
              <w:framePr w:h="2483" w:wrap="notBeside" w:x="1504"/>
              <w:rPr>
                <w:bCs/>
                <w:iCs/>
              </w:rPr>
            </w:pPr>
          </w:p>
        </w:tc>
      </w:tr>
      <w:tr w:rsidR="006E4E11" w14:paraId="41F37B24" w14:textId="77777777">
        <w:trPr>
          <w:trHeight w:val="284"/>
        </w:trPr>
        <w:tc>
          <w:tcPr>
            <w:tcW w:w="4911" w:type="dxa"/>
          </w:tcPr>
          <w:p w14:paraId="3584C7D8" w14:textId="77777777" w:rsidR="006E4E11" w:rsidRDefault="006E4E11">
            <w:pPr>
              <w:pStyle w:val="Avsndare"/>
              <w:framePr w:h="2483" w:wrap="notBeside" w:x="1504"/>
              <w:rPr>
                <w:bCs/>
                <w:iCs/>
              </w:rPr>
            </w:pPr>
          </w:p>
        </w:tc>
      </w:tr>
      <w:tr w:rsidR="006E4E11" w14:paraId="74EDE2D1" w14:textId="77777777">
        <w:trPr>
          <w:trHeight w:val="284"/>
        </w:trPr>
        <w:tc>
          <w:tcPr>
            <w:tcW w:w="4911" w:type="dxa"/>
          </w:tcPr>
          <w:p w14:paraId="34C7ED78" w14:textId="77777777" w:rsidR="006E4E11" w:rsidRDefault="006E4E11">
            <w:pPr>
              <w:pStyle w:val="Avsndare"/>
              <w:framePr w:h="2483" w:wrap="notBeside" w:x="1504"/>
              <w:rPr>
                <w:bCs/>
                <w:iCs/>
              </w:rPr>
            </w:pPr>
          </w:p>
        </w:tc>
      </w:tr>
    </w:tbl>
    <w:p w14:paraId="65235E0A" w14:textId="7C217450" w:rsidR="006E4E11" w:rsidRPr="00720BEB" w:rsidRDefault="00720BEB">
      <w:pPr>
        <w:framePr w:w="4400" w:h="2523" w:wrap="notBeside" w:vAnchor="page" w:hAnchor="page" w:x="6453" w:y="2445"/>
        <w:ind w:left="142"/>
      </w:pPr>
      <w:r w:rsidRPr="00720BEB">
        <w:t>EU-nämnden</w:t>
      </w:r>
    </w:p>
    <w:p w14:paraId="476155B2" w14:textId="4A9484B6" w:rsidR="00720BEB" w:rsidRPr="00720BEB" w:rsidRDefault="00720BEB">
      <w:pPr>
        <w:framePr w:w="4400" w:h="2523" w:wrap="notBeside" w:vAnchor="page" w:hAnchor="page" w:x="6453" w:y="2445"/>
        <w:ind w:left="142"/>
      </w:pPr>
      <w:r w:rsidRPr="00720BEB">
        <w:t>Riksdagen</w:t>
      </w:r>
    </w:p>
    <w:p w14:paraId="0C94FC02" w14:textId="77777777" w:rsidR="00720BEB" w:rsidRPr="00720BEB" w:rsidRDefault="00720BEB">
      <w:pPr>
        <w:framePr w:w="4400" w:h="2523" w:wrap="notBeside" w:vAnchor="page" w:hAnchor="page" w:x="6453" w:y="2445"/>
        <w:ind w:left="142"/>
      </w:pPr>
    </w:p>
    <w:p w14:paraId="373DCE81" w14:textId="5AA54963" w:rsidR="00720BEB" w:rsidRPr="00720BEB" w:rsidRDefault="00720BEB">
      <w:pPr>
        <w:framePr w:w="4400" w:h="2523" w:wrap="notBeside" w:vAnchor="page" w:hAnchor="page" w:x="6453" w:y="2445"/>
        <w:ind w:left="142"/>
      </w:pPr>
      <w:r w:rsidRPr="00720BEB">
        <w:t>Kopia: Justitieutskottet</w:t>
      </w:r>
    </w:p>
    <w:p w14:paraId="11FD4B96" w14:textId="19C97144" w:rsidR="00720BEB" w:rsidRPr="00720BEB" w:rsidRDefault="00720BEB">
      <w:pPr>
        <w:framePr w:w="4400" w:h="2523" w:wrap="notBeside" w:vAnchor="page" w:hAnchor="page" w:x="6453" w:y="2445"/>
        <w:ind w:left="142"/>
      </w:pPr>
      <w:r w:rsidRPr="00720BEB">
        <w:t>Kopia: Socialförsäkringsutskottet</w:t>
      </w:r>
    </w:p>
    <w:p w14:paraId="44EED761" w14:textId="681EBF51" w:rsidR="00720BEB" w:rsidRPr="00720BEB" w:rsidRDefault="00720BEB">
      <w:pPr>
        <w:framePr w:w="4400" w:h="2523" w:wrap="notBeside" w:vAnchor="page" w:hAnchor="page" w:x="6453" w:y="2445"/>
        <w:ind w:left="142"/>
      </w:pPr>
      <w:r w:rsidRPr="00720BEB">
        <w:t>Kopia: Civilutskottet</w:t>
      </w:r>
    </w:p>
    <w:p w14:paraId="7E9E6CED" w14:textId="1EC5AC85" w:rsidR="00720BEB" w:rsidRPr="00720BEB" w:rsidRDefault="00720BEB">
      <w:pPr>
        <w:framePr w:w="4400" w:h="2523" w:wrap="notBeside" w:vAnchor="page" w:hAnchor="page" w:x="6453" w:y="2445"/>
        <w:ind w:left="142"/>
      </w:pPr>
      <w:r w:rsidRPr="00720BEB">
        <w:t>Kopia: Konstitutionsutskottet</w:t>
      </w:r>
    </w:p>
    <w:p w14:paraId="600B0D0D" w14:textId="77777777" w:rsidR="00720BEB" w:rsidRDefault="00720BEB">
      <w:pPr>
        <w:framePr w:w="4400" w:h="2523" w:wrap="notBeside" w:vAnchor="page" w:hAnchor="page" w:x="6453" w:y="2445"/>
        <w:ind w:left="142"/>
        <w:rPr>
          <w:b/>
        </w:rPr>
      </w:pPr>
    </w:p>
    <w:p w14:paraId="0F7A436D" w14:textId="77777777" w:rsidR="00720BEB" w:rsidRPr="00982FDC" w:rsidRDefault="00720BEB">
      <w:pPr>
        <w:framePr w:w="4400" w:h="2523" w:wrap="notBeside" w:vAnchor="page" w:hAnchor="page" w:x="6453" w:y="2445"/>
        <w:ind w:left="142"/>
        <w:rPr>
          <w:b/>
        </w:rPr>
      </w:pPr>
    </w:p>
    <w:p w14:paraId="18DB980D" w14:textId="446B8712" w:rsidR="00982FDC" w:rsidRPr="00982FDC" w:rsidRDefault="00982FDC" w:rsidP="00982FDC">
      <w:pPr>
        <w:keepNext/>
        <w:pBdr>
          <w:bottom w:val="single" w:sz="4" w:space="1" w:color="000000"/>
        </w:pBdr>
        <w:tabs>
          <w:tab w:val="left" w:pos="709"/>
          <w:tab w:val="left" w:pos="1134"/>
          <w:tab w:val="left" w:pos="2835"/>
        </w:tabs>
        <w:spacing w:line="240" w:lineRule="atLeast"/>
        <w:ind w:left="-2127"/>
        <w:rPr>
          <w:rFonts w:ascii="TradeGothic" w:hAnsi="TradeGothic"/>
          <w:b/>
          <w:szCs w:val="24"/>
        </w:rPr>
      </w:pPr>
      <w:bookmarkStart w:id="0" w:name="bRubrik"/>
      <w:bookmarkStart w:id="1" w:name="_GoBack"/>
      <w:bookmarkEnd w:id="0"/>
      <w:bookmarkEnd w:id="1"/>
      <w:r w:rsidRPr="00982FDC">
        <w:rPr>
          <w:rFonts w:ascii="TradeGothic" w:hAnsi="TradeGothic"/>
          <w:b/>
          <w:szCs w:val="24"/>
        </w:rPr>
        <w:t>Kommenterad dagordning för rådets möte för rättsliga</w:t>
      </w:r>
      <w:r w:rsidR="00642310">
        <w:rPr>
          <w:rFonts w:ascii="TradeGothic" w:hAnsi="TradeGothic"/>
          <w:b/>
          <w:szCs w:val="24"/>
        </w:rPr>
        <w:t xml:space="preserve"> </w:t>
      </w:r>
      <w:r w:rsidR="003F7C70">
        <w:rPr>
          <w:rFonts w:ascii="TradeGothic" w:hAnsi="TradeGothic"/>
          <w:b/>
          <w:szCs w:val="24"/>
        </w:rPr>
        <w:t>och inrikes frågor (RIF) den 20 maj 2016</w:t>
      </w:r>
    </w:p>
    <w:p w14:paraId="3B64EC36" w14:textId="77777777" w:rsidR="00982FDC" w:rsidRPr="00982FDC" w:rsidRDefault="00982FDC" w:rsidP="00982FDC">
      <w:pPr>
        <w:spacing w:line="240" w:lineRule="auto"/>
        <w:rPr>
          <w:szCs w:val="24"/>
        </w:rPr>
      </w:pPr>
    </w:p>
    <w:p w14:paraId="29C6A404" w14:textId="77777777" w:rsidR="00982FDC" w:rsidRPr="00982FDC" w:rsidRDefault="00982FDC" w:rsidP="00982FDC">
      <w:pPr>
        <w:spacing w:line="240" w:lineRule="auto"/>
        <w:outlineLvl w:val="0"/>
        <w:rPr>
          <w:b/>
          <w:bCs/>
          <w:szCs w:val="24"/>
        </w:rPr>
      </w:pPr>
    </w:p>
    <w:p w14:paraId="448F0379" w14:textId="77777777" w:rsidR="00982FDC" w:rsidRPr="00720BEB" w:rsidRDefault="00982FDC" w:rsidP="00982FDC">
      <w:pPr>
        <w:spacing w:line="240" w:lineRule="auto"/>
        <w:ind w:left="-2127"/>
        <w:outlineLvl w:val="0"/>
        <w:rPr>
          <w:b/>
          <w:bCs/>
          <w:szCs w:val="24"/>
        </w:rPr>
      </w:pPr>
      <w:r w:rsidRPr="00982FDC">
        <w:rPr>
          <w:b/>
          <w:bCs/>
          <w:szCs w:val="24"/>
        </w:rPr>
        <w:t>INRIKES FRÅGOR</w:t>
      </w:r>
    </w:p>
    <w:p w14:paraId="3D850084" w14:textId="77777777" w:rsidR="00982FDC" w:rsidRPr="00720BEB" w:rsidRDefault="00982FDC" w:rsidP="00982FDC">
      <w:pPr>
        <w:spacing w:line="240" w:lineRule="auto"/>
        <w:ind w:left="-2127"/>
        <w:outlineLvl w:val="0"/>
        <w:rPr>
          <w:b/>
          <w:bCs/>
          <w:szCs w:val="24"/>
        </w:rPr>
      </w:pPr>
    </w:p>
    <w:p w14:paraId="32718D56" w14:textId="77777777" w:rsidR="00B36A37" w:rsidRPr="00B94E3A" w:rsidRDefault="00982FDC" w:rsidP="00B36A37">
      <w:pPr>
        <w:numPr>
          <w:ilvl w:val="0"/>
          <w:numId w:val="1"/>
        </w:numPr>
        <w:spacing w:line="240" w:lineRule="auto"/>
        <w:outlineLvl w:val="0"/>
        <w:rPr>
          <w:b/>
          <w:bCs/>
          <w:szCs w:val="24"/>
        </w:rPr>
      </w:pPr>
      <w:r w:rsidRPr="00982FDC">
        <w:rPr>
          <w:b/>
          <w:szCs w:val="24"/>
          <w:lang w:eastAsia="fr-BE"/>
        </w:rPr>
        <w:t xml:space="preserve">Godkännande av den preliminära </w:t>
      </w:r>
      <w:r w:rsidRPr="006F08A4">
        <w:rPr>
          <w:b/>
          <w:szCs w:val="24"/>
          <w:lang w:eastAsia="fr-BE"/>
        </w:rPr>
        <w:t>dagordningen</w:t>
      </w:r>
    </w:p>
    <w:p w14:paraId="63EDE97D" w14:textId="77777777" w:rsidR="00B94E3A" w:rsidRPr="006F08A4" w:rsidRDefault="00B94E3A" w:rsidP="00B94E3A">
      <w:pPr>
        <w:spacing w:line="240" w:lineRule="auto"/>
        <w:ind w:left="-1767"/>
        <w:outlineLvl w:val="0"/>
        <w:rPr>
          <w:b/>
          <w:bCs/>
          <w:szCs w:val="24"/>
        </w:rPr>
      </w:pPr>
    </w:p>
    <w:p w14:paraId="4947FDB9" w14:textId="77777777" w:rsidR="00B36A37" w:rsidRDefault="00982FDC" w:rsidP="00B36A37">
      <w:pPr>
        <w:spacing w:line="240" w:lineRule="auto"/>
        <w:ind w:left="-2127"/>
        <w:outlineLvl w:val="0"/>
        <w:rPr>
          <w:szCs w:val="24"/>
        </w:rPr>
      </w:pPr>
      <w:r w:rsidRPr="006F08A4">
        <w:rPr>
          <w:szCs w:val="24"/>
        </w:rPr>
        <w:t>Se bifogad preliminär dagordning.</w:t>
      </w:r>
    </w:p>
    <w:p w14:paraId="7D0EAEE7" w14:textId="77777777" w:rsidR="008A46E5" w:rsidRPr="006F08A4" w:rsidRDefault="008A46E5" w:rsidP="00B36A37">
      <w:pPr>
        <w:spacing w:line="240" w:lineRule="auto"/>
        <w:ind w:left="-2127"/>
        <w:outlineLvl w:val="0"/>
        <w:rPr>
          <w:b/>
          <w:bCs/>
          <w:szCs w:val="24"/>
        </w:rPr>
      </w:pPr>
    </w:p>
    <w:p w14:paraId="69DD881B" w14:textId="77777777" w:rsidR="00B36A37" w:rsidRPr="006F08A4" w:rsidRDefault="00B36A37" w:rsidP="00B36A37">
      <w:pPr>
        <w:spacing w:line="240" w:lineRule="auto"/>
        <w:ind w:left="-2127"/>
        <w:outlineLvl w:val="0"/>
        <w:rPr>
          <w:b/>
          <w:bCs/>
          <w:szCs w:val="24"/>
        </w:rPr>
      </w:pPr>
    </w:p>
    <w:p w14:paraId="72BB7535" w14:textId="77777777" w:rsidR="00B36A37" w:rsidRPr="006F08A4" w:rsidRDefault="00982FDC" w:rsidP="00B36A37">
      <w:pPr>
        <w:spacing w:line="240" w:lineRule="auto"/>
        <w:ind w:left="-2127"/>
        <w:outlineLvl w:val="0"/>
        <w:rPr>
          <w:b/>
          <w:bCs/>
          <w:szCs w:val="24"/>
        </w:rPr>
      </w:pPr>
      <w:r w:rsidRPr="006F08A4">
        <w:rPr>
          <w:b/>
          <w:bCs/>
          <w:i/>
          <w:szCs w:val="24"/>
          <w:u w:val="single"/>
          <w:lang w:eastAsia="fr-BE"/>
        </w:rPr>
        <w:t>Lagstiftningsöverläggningar</w:t>
      </w:r>
    </w:p>
    <w:p w14:paraId="1C8C66B2" w14:textId="77777777" w:rsidR="00B36A37" w:rsidRPr="006F08A4" w:rsidRDefault="00B36A37" w:rsidP="00B36A37">
      <w:pPr>
        <w:spacing w:line="240" w:lineRule="auto"/>
        <w:ind w:left="-2127"/>
        <w:outlineLvl w:val="0"/>
        <w:rPr>
          <w:b/>
          <w:bCs/>
          <w:szCs w:val="24"/>
        </w:rPr>
      </w:pPr>
    </w:p>
    <w:p w14:paraId="514C787B" w14:textId="31F217FB" w:rsidR="00B36A37" w:rsidRPr="006F08A4" w:rsidRDefault="003F7C70" w:rsidP="00B36A37">
      <w:pPr>
        <w:numPr>
          <w:ilvl w:val="0"/>
          <w:numId w:val="1"/>
        </w:numPr>
        <w:spacing w:line="240" w:lineRule="auto"/>
        <w:outlineLvl w:val="0"/>
        <w:rPr>
          <w:b/>
          <w:bCs/>
          <w:szCs w:val="24"/>
        </w:rPr>
      </w:pPr>
      <w:r>
        <w:rPr>
          <w:b/>
          <w:szCs w:val="24"/>
          <w:lang w:eastAsia="fr-BE"/>
        </w:rPr>
        <w:t xml:space="preserve">(ev.) </w:t>
      </w:r>
      <w:r w:rsidR="00982FDC" w:rsidRPr="006F08A4">
        <w:rPr>
          <w:b/>
          <w:szCs w:val="24"/>
          <w:lang w:eastAsia="fr-BE"/>
        </w:rPr>
        <w:t>Godkännande av A-punktslistan</w:t>
      </w:r>
      <w:r w:rsidR="008328F0">
        <w:rPr>
          <w:b/>
          <w:szCs w:val="24"/>
          <w:lang w:eastAsia="fr-BE"/>
        </w:rPr>
        <w:t xml:space="preserve"> (Sr Johansson, Sr Ygeman)</w:t>
      </w:r>
    </w:p>
    <w:p w14:paraId="68655EB3" w14:textId="77777777" w:rsidR="00642310" w:rsidRPr="006F08A4" w:rsidRDefault="00642310" w:rsidP="00F640EA">
      <w:pPr>
        <w:spacing w:line="240" w:lineRule="auto"/>
        <w:ind w:left="-2127"/>
        <w:outlineLvl w:val="0"/>
        <w:rPr>
          <w:szCs w:val="24"/>
          <w:lang w:eastAsia="fr-BE"/>
        </w:rPr>
      </w:pPr>
    </w:p>
    <w:p w14:paraId="1F370423" w14:textId="77777777" w:rsidR="003F7C70" w:rsidRDefault="00982FDC" w:rsidP="003F7C70">
      <w:pPr>
        <w:spacing w:line="240" w:lineRule="auto"/>
        <w:ind w:left="-2127"/>
        <w:outlineLvl w:val="0"/>
        <w:rPr>
          <w:szCs w:val="24"/>
          <w:lang w:eastAsia="fr-BE"/>
        </w:rPr>
      </w:pPr>
      <w:r w:rsidRPr="006F08A4">
        <w:rPr>
          <w:szCs w:val="24"/>
          <w:lang w:eastAsia="fr-BE"/>
        </w:rPr>
        <w:t>Det har ännu inte presenterats någon A-punktslista.</w:t>
      </w:r>
    </w:p>
    <w:p w14:paraId="3A48CDD5" w14:textId="77777777" w:rsidR="003F7C70" w:rsidRDefault="003F7C70" w:rsidP="003F7C70">
      <w:pPr>
        <w:spacing w:line="240" w:lineRule="auto"/>
        <w:ind w:left="-2127"/>
        <w:outlineLvl w:val="0"/>
        <w:rPr>
          <w:szCs w:val="24"/>
          <w:lang w:eastAsia="fr-BE"/>
        </w:rPr>
      </w:pPr>
    </w:p>
    <w:p w14:paraId="5BAC3528" w14:textId="7A344304" w:rsidR="003F7C70" w:rsidRPr="003F7C70" w:rsidRDefault="003F7C70" w:rsidP="003F7C70">
      <w:pPr>
        <w:pStyle w:val="Liststycke"/>
        <w:numPr>
          <w:ilvl w:val="0"/>
          <w:numId w:val="1"/>
        </w:numPr>
        <w:spacing w:line="240" w:lineRule="auto"/>
        <w:outlineLvl w:val="0"/>
        <w:rPr>
          <w:b/>
          <w:szCs w:val="24"/>
          <w:lang w:eastAsia="fr-BE"/>
        </w:rPr>
      </w:pPr>
      <w:r w:rsidRPr="003F7C70">
        <w:rPr>
          <w:b/>
        </w:rPr>
        <w:t>(ev.) Europeisk gränsbevakning: Förslag till Europaparlamentets och rådets förordning om en europeisk gräns- och kustbevakning och om upphävande av förordning (EG) nr 2007/2004, förordning (EG) nr 863/2007 och rådets beslut 2005/267/EG (första behandlingen)</w:t>
      </w:r>
      <w:r>
        <w:rPr>
          <w:b/>
        </w:rPr>
        <w:t xml:space="preserve"> (Sr Ygeman)</w:t>
      </w:r>
    </w:p>
    <w:p w14:paraId="394A3E0A" w14:textId="665437EE" w:rsidR="003F7C70" w:rsidRPr="003F7C70" w:rsidRDefault="003F7C70" w:rsidP="003F7C70">
      <w:pPr>
        <w:pStyle w:val="Liststycke"/>
        <w:spacing w:line="240" w:lineRule="auto"/>
        <w:ind w:left="-1767"/>
        <w:outlineLvl w:val="0"/>
        <w:rPr>
          <w:b/>
          <w:lang w:eastAsia="fr-BE"/>
        </w:rPr>
      </w:pPr>
      <w:r w:rsidRPr="003F7C70">
        <w:rPr>
          <w:b/>
        </w:rPr>
        <w:t>=Lägesrapport</w:t>
      </w:r>
    </w:p>
    <w:p w14:paraId="2473D380" w14:textId="77777777" w:rsidR="00AA6474" w:rsidRDefault="00AA6474" w:rsidP="00AA6474">
      <w:pPr>
        <w:pStyle w:val="Liststycke"/>
        <w:spacing w:line="240" w:lineRule="auto"/>
        <w:ind w:left="-1767"/>
        <w:outlineLvl w:val="0"/>
        <w:rPr>
          <w:b/>
          <w:szCs w:val="24"/>
          <w:lang w:eastAsia="fr-BE"/>
        </w:rPr>
      </w:pPr>
    </w:p>
    <w:p w14:paraId="63FF0EAB" w14:textId="77777777" w:rsidR="00F92E2A" w:rsidRDefault="00AA6474" w:rsidP="00AA6474">
      <w:pPr>
        <w:pStyle w:val="Liststycke"/>
        <w:spacing w:line="240" w:lineRule="auto"/>
        <w:ind w:left="-1767"/>
        <w:outlineLvl w:val="0"/>
        <w:rPr>
          <w:rFonts w:cs="Calibri"/>
          <w:i/>
        </w:rPr>
      </w:pPr>
      <w:r w:rsidRPr="00AA6474">
        <w:rPr>
          <w:rFonts w:cs="Calibri"/>
          <w:i/>
        </w:rPr>
        <w:t>Avsikten med behandlingen i rådet</w:t>
      </w:r>
    </w:p>
    <w:p w14:paraId="63C71BBE" w14:textId="58D1A5E8" w:rsidR="00AA6474" w:rsidRDefault="00AA6474" w:rsidP="00AA6474">
      <w:pPr>
        <w:pStyle w:val="Liststycke"/>
        <w:spacing w:line="240" w:lineRule="auto"/>
        <w:ind w:left="-1767"/>
        <w:outlineLvl w:val="0"/>
      </w:pPr>
      <w:r w:rsidRPr="00AA6474">
        <w:t>Vid rådet för rättsliga och inrikes frågor (RIF-rådet) den 20 maj kommer ordförandeskapet att presentera en lägesrapport om förhandlingarna om en europeisk gränsbevakning för ministrarna.</w:t>
      </w:r>
    </w:p>
    <w:p w14:paraId="1A7700BB" w14:textId="77777777" w:rsidR="00AA6474" w:rsidRDefault="00AA6474" w:rsidP="00AA6474">
      <w:pPr>
        <w:pStyle w:val="Liststycke"/>
        <w:spacing w:line="240" w:lineRule="auto"/>
        <w:ind w:left="-1767"/>
        <w:outlineLvl w:val="0"/>
        <w:rPr>
          <w:i/>
        </w:rPr>
      </w:pPr>
    </w:p>
    <w:p w14:paraId="283CB244" w14:textId="77777777" w:rsidR="00AA6474" w:rsidRDefault="00AA6474" w:rsidP="00AA6474">
      <w:pPr>
        <w:pStyle w:val="Liststycke"/>
        <w:spacing w:line="240" w:lineRule="auto"/>
        <w:ind w:left="-1767"/>
        <w:outlineLvl w:val="0"/>
      </w:pPr>
      <w:r w:rsidRPr="00AA6474">
        <w:rPr>
          <w:i/>
        </w:rPr>
        <w:t xml:space="preserve">Dokument: </w:t>
      </w:r>
      <w:r w:rsidRPr="00AA6474">
        <w:t>Det har ännu inte presenterats något dokument för behandlingen i rådet.</w:t>
      </w:r>
    </w:p>
    <w:p w14:paraId="0EACFC9C" w14:textId="77777777" w:rsidR="00AA6474" w:rsidRDefault="00AA6474" w:rsidP="00AA6474">
      <w:pPr>
        <w:pStyle w:val="Liststycke"/>
        <w:spacing w:line="240" w:lineRule="auto"/>
        <w:ind w:left="-1767"/>
        <w:outlineLvl w:val="0"/>
        <w:rPr>
          <w:i/>
        </w:rPr>
      </w:pPr>
    </w:p>
    <w:p w14:paraId="11572B3D" w14:textId="77777777" w:rsidR="00AA6474" w:rsidRDefault="00AA6474" w:rsidP="00AA6474">
      <w:pPr>
        <w:pStyle w:val="Liststycke"/>
        <w:spacing w:line="240" w:lineRule="auto"/>
        <w:ind w:left="-1767"/>
        <w:outlineLvl w:val="0"/>
      </w:pPr>
      <w:r w:rsidRPr="00AA6474">
        <w:rPr>
          <w:i/>
        </w:rPr>
        <w:t>Tidigare dokument</w:t>
      </w:r>
      <w:r w:rsidRPr="00AA6474">
        <w:t>: Fakta-PM 2015/16:FPM45, 15398/15 FRONT 295 CODEC 1755 COMIX 706</w:t>
      </w:r>
    </w:p>
    <w:p w14:paraId="3FAC402D" w14:textId="77777777" w:rsidR="00AA6474" w:rsidRDefault="00AA6474" w:rsidP="00AA6474">
      <w:pPr>
        <w:pStyle w:val="Liststycke"/>
        <w:spacing w:line="240" w:lineRule="auto"/>
        <w:ind w:left="-1767"/>
        <w:outlineLvl w:val="0"/>
        <w:rPr>
          <w:i/>
        </w:rPr>
      </w:pPr>
    </w:p>
    <w:p w14:paraId="440F71CC" w14:textId="77777777" w:rsidR="00AA6474" w:rsidRDefault="00AA6474" w:rsidP="00AA6474">
      <w:pPr>
        <w:pStyle w:val="Liststycke"/>
        <w:spacing w:line="240" w:lineRule="auto"/>
        <w:ind w:left="-1767"/>
        <w:outlineLvl w:val="0"/>
      </w:pPr>
      <w:r w:rsidRPr="00AA6474">
        <w:rPr>
          <w:i/>
        </w:rPr>
        <w:lastRenderedPageBreak/>
        <w:t xml:space="preserve">Tidigare behandlad vid samråd med EU-nämnden: </w:t>
      </w:r>
      <w:r w:rsidRPr="00AA6474">
        <w:t xml:space="preserve">Den 19 februari 2016 i samband med RIF-rådet den 25 februari, den 4 mars 2016 inför RIF-rådet den 10-11 mars samt den 15 april inför RIF-rådet den 21 april. </w:t>
      </w:r>
    </w:p>
    <w:p w14:paraId="7496758C" w14:textId="77777777" w:rsidR="00F92E2A" w:rsidRDefault="00F92E2A" w:rsidP="00AA6474">
      <w:pPr>
        <w:pStyle w:val="Liststycke"/>
        <w:spacing w:line="240" w:lineRule="auto"/>
        <w:ind w:left="-1767"/>
        <w:outlineLvl w:val="0"/>
        <w:rPr>
          <w:i/>
        </w:rPr>
      </w:pPr>
    </w:p>
    <w:p w14:paraId="0A42B075" w14:textId="4269DD34" w:rsidR="00AA6474" w:rsidRDefault="00AA6474" w:rsidP="00AA6474">
      <w:pPr>
        <w:pStyle w:val="Liststycke"/>
        <w:spacing w:line="240" w:lineRule="auto"/>
        <w:ind w:left="-1767"/>
        <w:outlineLvl w:val="0"/>
      </w:pPr>
      <w:r w:rsidRPr="00AA6474">
        <w:rPr>
          <w:i/>
        </w:rPr>
        <w:t xml:space="preserve">Tidigare behandlad vid överläggning med eller information till riksdagsutskott: </w:t>
      </w:r>
      <w:r w:rsidRPr="00AA6474">
        <w:t>Information till justitieutskottet den 2 februari 2016, överläggning med justitieutskottet den 11 februari, den 3 mars 2016 i samband med RIF-rådsmötet den 10-11 mars och den 1</w:t>
      </w:r>
      <w:r w:rsidR="00756A8E">
        <w:t>4</w:t>
      </w:r>
      <w:r w:rsidRPr="00AA6474">
        <w:t xml:space="preserve"> april i samband med RIF-rådsmötet den 21 april.</w:t>
      </w:r>
    </w:p>
    <w:p w14:paraId="0C0B300F" w14:textId="77777777" w:rsidR="00AA6474" w:rsidRDefault="00AA6474" w:rsidP="00AA6474">
      <w:pPr>
        <w:pStyle w:val="Liststycke"/>
        <w:spacing w:line="240" w:lineRule="auto"/>
        <w:ind w:left="-1767"/>
        <w:outlineLvl w:val="0"/>
        <w:rPr>
          <w:i/>
        </w:rPr>
      </w:pPr>
    </w:p>
    <w:p w14:paraId="2DB1DC0F" w14:textId="77777777" w:rsidR="00AA6474" w:rsidRDefault="00AA6474" w:rsidP="00AA6474">
      <w:pPr>
        <w:pStyle w:val="Liststycke"/>
        <w:spacing w:line="240" w:lineRule="auto"/>
        <w:ind w:left="-1767"/>
        <w:outlineLvl w:val="0"/>
        <w:rPr>
          <w:i/>
        </w:rPr>
      </w:pPr>
      <w:r w:rsidRPr="00AA6474">
        <w:rPr>
          <w:i/>
        </w:rPr>
        <w:t>Bakgrund</w:t>
      </w:r>
    </w:p>
    <w:p w14:paraId="4F518122" w14:textId="77777777" w:rsidR="00AA6474" w:rsidRDefault="00AA6474" w:rsidP="00AA6474">
      <w:pPr>
        <w:pStyle w:val="Liststycke"/>
        <w:spacing w:line="240" w:lineRule="auto"/>
        <w:ind w:left="-1767"/>
        <w:outlineLvl w:val="0"/>
      </w:pPr>
      <w:r w:rsidRPr="00AA6474">
        <w:t xml:space="preserve">Schengensamarbetet har under de senaste månaderna satts under stort tryck med anledning av migrationskrisen, vilket lett till att allvarliga brister vid EU:s yttre gränser uppenbarats. En långsiktig åtgärd för att stärka kontrollen vid den yttre gränsen är kommissionens förslag till förordning om en europeisk gräns- och kustbevakning som presenterades den 15 december 2015. Förslaget har diskuterats vid såväl informella RIF-rådet, Europeiska rådet och vid vårens alla RIF-råd. </w:t>
      </w:r>
    </w:p>
    <w:p w14:paraId="4AD1F2B7" w14:textId="77777777" w:rsidR="00AA6474" w:rsidRDefault="00AA6474" w:rsidP="00AA6474">
      <w:pPr>
        <w:pStyle w:val="Liststycke"/>
        <w:spacing w:line="240" w:lineRule="auto"/>
        <w:ind w:left="-1767"/>
        <w:outlineLvl w:val="0"/>
      </w:pPr>
    </w:p>
    <w:p w14:paraId="6C2C793B" w14:textId="77777777" w:rsidR="00AA6474" w:rsidRDefault="00AA6474" w:rsidP="00AA6474">
      <w:pPr>
        <w:pStyle w:val="Liststycke"/>
        <w:spacing w:line="240" w:lineRule="auto"/>
        <w:ind w:left="-1767"/>
        <w:outlineLvl w:val="0"/>
      </w:pPr>
      <w:r w:rsidRPr="00AA6474">
        <w:t xml:space="preserve">I Coreper den 6 april fick ordförandeskapet mandat att inleda förhandlingar med Europaparlamentet. Förhandlingarna kommer att inledas i slutet av maj, när parlamentets utskott för medborgerliga fri- och rättigheter samt rättsliga och inrikes frågor (LIBE) röstat om det betänkande som parlamentets rapportör, Artis Pabriks, presenterat. </w:t>
      </w:r>
    </w:p>
    <w:p w14:paraId="3B5DF99D" w14:textId="77777777" w:rsidR="00AA6474" w:rsidRDefault="00AA6474" w:rsidP="00AA6474">
      <w:pPr>
        <w:pStyle w:val="Liststycke"/>
        <w:spacing w:line="240" w:lineRule="auto"/>
        <w:ind w:left="-1767"/>
        <w:outlineLvl w:val="0"/>
      </w:pPr>
    </w:p>
    <w:p w14:paraId="233CE443" w14:textId="77777777" w:rsidR="00AA6474" w:rsidRDefault="00AA6474" w:rsidP="00AA6474">
      <w:pPr>
        <w:pStyle w:val="Liststycke"/>
        <w:spacing w:line="240" w:lineRule="auto"/>
        <w:ind w:left="-1767"/>
        <w:outlineLvl w:val="0"/>
      </w:pPr>
      <w:r w:rsidRPr="00AA6474">
        <w:t xml:space="preserve">Sverige har under förhandlingarna fått gehör för de ståndpunkter som förts fram. Den kompromisstext som nu ska ligga till grund för förhandlingarna med Europaparlamentet tillgodoser den svenska ståndpunkten, vilken har förankrats i EU-nämnden och justitieutskottet. </w:t>
      </w:r>
    </w:p>
    <w:p w14:paraId="101DF3E4" w14:textId="77777777" w:rsidR="00AA6474" w:rsidRDefault="00AA6474" w:rsidP="00AA6474">
      <w:pPr>
        <w:pStyle w:val="Liststycke"/>
        <w:spacing w:line="240" w:lineRule="auto"/>
        <w:ind w:left="-1767"/>
        <w:outlineLvl w:val="0"/>
      </w:pPr>
    </w:p>
    <w:p w14:paraId="01CCE9B3" w14:textId="77777777" w:rsidR="00AA6474" w:rsidRDefault="00AA6474" w:rsidP="00AA6474">
      <w:pPr>
        <w:pStyle w:val="Liststycke"/>
        <w:spacing w:line="240" w:lineRule="auto"/>
        <w:ind w:left="-1767"/>
        <w:outlineLvl w:val="0"/>
        <w:rPr>
          <w:i/>
        </w:rPr>
      </w:pPr>
      <w:r w:rsidRPr="00AA6474">
        <w:rPr>
          <w:i/>
        </w:rPr>
        <w:t>Svensk ståndpunkt</w:t>
      </w:r>
    </w:p>
    <w:p w14:paraId="26F57038" w14:textId="60BD74B9" w:rsidR="00AA6474" w:rsidRPr="00AA6474" w:rsidRDefault="00AA6474" w:rsidP="00AA6474">
      <w:pPr>
        <w:pStyle w:val="Liststycke"/>
        <w:spacing w:line="240" w:lineRule="auto"/>
        <w:ind w:left="-1767"/>
        <w:outlineLvl w:val="0"/>
        <w:rPr>
          <w:b/>
          <w:szCs w:val="24"/>
          <w:lang w:eastAsia="fr-BE"/>
        </w:rPr>
      </w:pPr>
      <w:r w:rsidRPr="00AA6474">
        <w:t>Regeringen välkomnar att ordförandeskapet nu ska presentera en lägesrapport. I övrigt gäller redan förankrad ståndpunkt.</w:t>
      </w:r>
    </w:p>
    <w:p w14:paraId="73972508" w14:textId="77777777" w:rsidR="00AA6474" w:rsidRPr="003F7C70" w:rsidRDefault="00AA6474" w:rsidP="003F7C70">
      <w:pPr>
        <w:pStyle w:val="Liststycke"/>
        <w:spacing w:line="240" w:lineRule="auto"/>
        <w:ind w:left="-1767"/>
        <w:outlineLvl w:val="0"/>
        <w:rPr>
          <w:b/>
          <w:szCs w:val="24"/>
          <w:lang w:eastAsia="fr-BE"/>
        </w:rPr>
      </w:pPr>
    </w:p>
    <w:p w14:paraId="23A96371" w14:textId="7C859296" w:rsidR="00F640EA" w:rsidRPr="006F08A4" w:rsidRDefault="00F640EA" w:rsidP="0033745C">
      <w:pPr>
        <w:tabs>
          <w:tab w:val="left" w:pos="2835"/>
        </w:tabs>
        <w:spacing w:line="240" w:lineRule="atLeast"/>
      </w:pPr>
    </w:p>
    <w:p w14:paraId="3458B8FF" w14:textId="77777777" w:rsidR="00F640EA" w:rsidRPr="006F08A4" w:rsidRDefault="00F640EA" w:rsidP="00F640EA">
      <w:pPr>
        <w:spacing w:line="240" w:lineRule="auto"/>
        <w:ind w:left="-2127" w:firstLine="360"/>
        <w:outlineLvl w:val="0"/>
        <w:rPr>
          <w:b/>
          <w:szCs w:val="24"/>
        </w:rPr>
      </w:pPr>
    </w:p>
    <w:p w14:paraId="48B154CB" w14:textId="42A23BEB" w:rsidR="003F7C70" w:rsidRDefault="003F7C70" w:rsidP="003F7C70">
      <w:pPr>
        <w:pStyle w:val="Default"/>
        <w:numPr>
          <w:ilvl w:val="0"/>
          <w:numId w:val="1"/>
        </w:numPr>
        <w:rPr>
          <w:rFonts w:ascii="OrigGarmnd BT" w:hAnsi="OrigGarmnd BT"/>
          <w:b/>
        </w:rPr>
      </w:pPr>
      <w:r w:rsidRPr="00720BEB">
        <w:rPr>
          <w:rFonts w:ascii="OrigGarmnd BT" w:hAnsi="OrigGarmnd BT"/>
          <w:b/>
        </w:rPr>
        <w:t>Övriga frågo</w:t>
      </w:r>
      <w:r>
        <w:rPr>
          <w:rFonts w:ascii="OrigGarmnd BT" w:hAnsi="OrigGarmnd BT"/>
          <w:b/>
        </w:rPr>
        <w:t>r (Sr Johansson, Sr Ygeman)</w:t>
      </w:r>
    </w:p>
    <w:p w14:paraId="560EC3D1" w14:textId="77777777" w:rsidR="003F7C70" w:rsidRDefault="003F7C70" w:rsidP="003F7C70">
      <w:pPr>
        <w:pStyle w:val="Default"/>
        <w:ind w:left="-1843"/>
        <w:rPr>
          <w:rFonts w:ascii="OrigGarmnd BT" w:hAnsi="OrigGarmnd BT"/>
          <w:b/>
        </w:rPr>
      </w:pPr>
    </w:p>
    <w:p w14:paraId="0F7AFB20" w14:textId="77777777" w:rsidR="003F7C70" w:rsidRPr="00521D83" w:rsidRDefault="003F7C70" w:rsidP="003F7C70">
      <w:pPr>
        <w:pStyle w:val="Default"/>
        <w:ind w:left="-1843"/>
        <w:rPr>
          <w:rFonts w:ascii="OrigGarmnd BT" w:hAnsi="OrigGarmnd BT"/>
          <w:b/>
        </w:rPr>
      </w:pPr>
      <w:r w:rsidRPr="00521D83">
        <w:rPr>
          <w:rFonts w:ascii="OrigGarmnd BT" w:hAnsi="OrigGarmnd BT"/>
        </w:rPr>
        <w:t>Det har ännu inte presenterats några övriga frågor.</w:t>
      </w:r>
    </w:p>
    <w:p w14:paraId="2C92A46A" w14:textId="77777777" w:rsidR="00642310" w:rsidRPr="006F08A4" w:rsidRDefault="00642310" w:rsidP="00642310">
      <w:pPr>
        <w:spacing w:line="240" w:lineRule="auto"/>
        <w:ind w:left="-1767"/>
        <w:outlineLvl w:val="0"/>
        <w:rPr>
          <w:b/>
          <w:szCs w:val="24"/>
        </w:rPr>
      </w:pPr>
    </w:p>
    <w:p w14:paraId="17191AE1" w14:textId="77777777" w:rsidR="00642310" w:rsidRPr="006F08A4" w:rsidRDefault="00642310" w:rsidP="0033745C">
      <w:pPr>
        <w:spacing w:line="240" w:lineRule="auto"/>
        <w:outlineLvl w:val="0"/>
        <w:rPr>
          <w:b/>
          <w:szCs w:val="24"/>
        </w:rPr>
      </w:pPr>
    </w:p>
    <w:p w14:paraId="7B917063" w14:textId="77777777" w:rsidR="005802EA" w:rsidRDefault="005802EA" w:rsidP="00F640EA">
      <w:pPr>
        <w:pStyle w:val="Default"/>
        <w:ind w:left="-1767"/>
        <w:rPr>
          <w:rFonts w:ascii="OrigGarmnd BT" w:hAnsi="OrigGarmnd BT"/>
          <w:b/>
        </w:rPr>
      </w:pPr>
    </w:p>
    <w:p w14:paraId="572E3D48" w14:textId="77777777" w:rsidR="003F7C70" w:rsidRDefault="003F7C70" w:rsidP="00F640EA">
      <w:pPr>
        <w:pStyle w:val="Default"/>
        <w:ind w:left="-1767"/>
        <w:rPr>
          <w:rFonts w:ascii="OrigGarmnd BT" w:hAnsi="OrigGarmnd BT"/>
          <w:b/>
        </w:rPr>
      </w:pPr>
    </w:p>
    <w:p w14:paraId="793D1741" w14:textId="77777777" w:rsidR="0043291D" w:rsidRDefault="0043291D" w:rsidP="00F640EA">
      <w:pPr>
        <w:pStyle w:val="Default"/>
        <w:ind w:left="-1767"/>
        <w:rPr>
          <w:rFonts w:ascii="OrigGarmnd BT" w:hAnsi="OrigGarmnd BT"/>
          <w:b/>
        </w:rPr>
      </w:pPr>
    </w:p>
    <w:p w14:paraId="256B3E0C" w14:textId="4E4DE460" w:rsidR="0079579F" w:rsidRDefault="0079579F" w:rsidP="00F640EA">
      <w:pPr>
        <w:pStyle w:val="Default"/>
        <w:ind w:left="-1767"/>
        <w:rPr>
          <w:rFonts w:ascii="OrigGarmnd BT" w:hAnsi="OrigGarmnd BT"/>
          <w:b/>
        </w:rPr>
      </w:pPr>
    </w:p>
    <w:p w14:paraId="11ED0E65" w14:textId="77777777" w:rsidR="0079579F" w:rsidRDefault="0079579F" w:rsidP="00F640EA">
      <w:pPr>
        <w:pStyle w:val="Default"/>
        <w:ind w:left="-1767"/>
        <w:rPr>
          <w:rFonts w:ascii="OrigGarmnd BT" w:hAnsi="OrigGarmnd BT"/>
          <w:b/>
        </w:rPr>
      </w:pPr>
    </w:p>
    <w:p w14:paraId="597FEC6D" w14:textId="77777777" w:rsidR="0079579F" w:rsidRDefault="0079579F" w:rsidP="00F640EA">
      <w:pPr>
        <w:pStyle w:val="Default"/>
        <w:ind w:left="-1767"/>
        <w:rPr>
          <w:rFonts w:ascii="OrigGarmnd BT" w:hAnsi="OrigGarmnd BT"/>
          <w:b/>
        </w:rPr>
      </w:pPr>
    </w:p>
    <w:p w14:paraId="76321C3A" w14:textId="77777777" w:rsidR="0079579F" w:rsidRDefault="0079579F" w:rsidP="00F640EA">
      <w:pPr>
        <w:pStyle w:val="Default"/>
        <w:ind w:left="-1767"/>
        <w:rPr>
          <w:rFonts w:ascii="OrigGarmnd BT" w:hAnsi="OrigGarmnd BT"/>
          <w:b/>
        </w:rPr>
      </w:pPr>
    </w:p>
    <w:p w14:paraId="395831B0" w14:textId="77777777" w:rsidR="0079579F" w:rsidRDefault="0079579F" w:rsidP="00F640EA">
      <w:pPr>
        <w:pStyle w:val="Default"/>
        <w:ind w:left="-1767"/>
        <w:rPr>
          <w:rFonts w:ascii="OrigGarmnd BT" w:hAnsi="OrigGarmnd BT"/>
          <w:b/>
        </w:rPr>
      </w:pPr>
    </w:p>
    <w:p w14:paraId="37B21C7D" w14:textId="77777777" w:rsidR="0043291D" w:rsidRDefault="0043291D" w:rsidP="00F640EA">
      <w:pPr>
        <w:pStyle w:val="Default"/>
        <w:ind w:left="-1767"/>
        <w:rPr>
          <w:rFonts w:ascii="OrigGarmnd BT" w:hAnsi="OrigGarmnd BT"/>
          <w:b/>
        </w:rPr>
      </w:pPr>
    </w:p>
    <w:p w14:paraId="23F1C9B3" w14:textId="77777777" w:rsidR="003F7C70" w:rsidRDefault="003F7C70" w:rsidP="00F640EA">
      <w:pPr>
        <w:pStyle w:val="Default"/>
        <w:ind w:left="-1767"/>
        <w:rPr>
          <w:rFonts w:ascii="OrigGarmnd BT" w:hAnsi="OrigGarmnd BT"/>
        </w:rPr>
      </w:pPr>
    </w:p>
    <w:p w14:paraId="0A1459F6" w14:textId="77777777" w:rsidR="005802EA" w:rsidRDefault="005802EA" w:rsidP="00F640EA">
      <w:pPr>
        <w:pStyle w:val="Default"/>
        <w:ind w:left="-1767"/>
        <w:rPr>
          <w:rFonts w:ascii="OrigGarmnd BT" w:hAnsi="OrigGarmnd BT"/>
        </w:rPr>
      </w:pPr>
    </w:p>
    <w:p w14:paraId="714B2E97" w14:textId="15918126" w:rsidR="005802EA" w:rsidRPr="005802EA" w:rsidRDefault="005802EA" w:rsidP="00F640EA">
      <w:pPr>
        <w:pStyle w:val="Default"/>
        <w:ind w:left="-1767"/>
        <w:rPr>
          <w:rFonts w:ascii="OrigGarmnd BT" w:hAnsi="OrigGarmnd BT"/>
          <w:i/>
          <w:u w:val="single"/>
        </w:rPr>
      </w:pPr>
      <w:r w:rsidRPr="005802EA">
        <w:rPr>
          <w:rFonts w:ascii="OrigGarmnd BT" w:hAnsi="OrigGarmnd BT"/>
          <w:b/>
          <w:bCs/>
          <w:i/>
          <w:u w:val="single"/>
        </w:rPr>
        <w:t>Icke lagstiftande verksamhet</w:t>
      </w:r>
    </w:p>
    <w:p w14:paraId="17A5B306" w14:textId="77777777" w:rsidR="005802EA" w:rsidRPr="006F08A4" w:rsidRDefault="005802EA" w:rsidP="00F640EA">
      <w:pPr>
        <w:pStyle w:val="Default"/>
        <w:ind w:left="-1767"/>
        <w:rPr>
          <w:rFonts w:ascii="OrigGarmnd BT" w:hAnsi="OrigGarmnd BT"/>
        </w:rPr>
      </w:pPr>
    </w:p>
    <w:p w14:paraId="1FE03B67" w14:textId="77777777" w:rsidR="00F640EA" w:rsidRPr="006F08A4" w:rsidRDefault="00F640EA" w:rsidP="00F640EA">
      <w:pPr>
        <w:pStyle w:val="Default"/>
        <w:ind w:left="-1767"/>
        <w:rPr>
          <w:rFonts w:ascii="OrigGarmnd BT" w:hAnsi="OrigGarmnd BT"/>
          <w:b/>
        </w:rPr>
      </w:pPr>
    </w:p>
    <w:p w14:paraId="78539A48" w14:textId="68B9A4D5" w:rsidR="00D55049" w:rsidRPr="006F08A4" w:rsidRDefault="00D55049" w:rsidP="00D55049">
      <w:pPr>
        <w:pStyle w:val="Default"/>
        <w:numPr>
          <w:ilvl w:val="0"/>
          <w:numId w:val="1"/>
        </w:numPr>
        <w:rPr>
          <w:rFonts w:ascii="OrigGarmnd BT" w:hAnsi="OrigGarmnd BT"/>
          <w:b/>
        </w:rPr>
      </w:pPr>
      <w:r w:rsidRPr="006F08A4">
        <w:rPr>
          <w:rFonts w:ascii="OrigGarmnd BT" w:hAnsi="OrigGarmnd BT"/>
          <w:b/>
        </w:rPr>
        <w:t xml:space="preserve"> Godkännande av A-punktslistan </w:t>
      </w:r>
      <w:r w:rsidR="008328F0">
        <w:rPr>
          <w:rFonts w:ascii="OrigGarmnd BT" w:hAnsi="OrigGarmnd BT"/>
          <w:b/>
        </w:rPr>
        <w:t>(Sr Johansson, Sr Ygeman)</w:t>
      </w:r>
    </w:p>
    <w:p w14:paraId="21F439B0" w14:textId="295565F9" w:rsidR="0033745C" w:rsidRPr="006F08A4" w:rsidRDefault="0033745C" w:rsidP="0033745C">
      <w:pPr>
        <w:pStyle w:val="Default"/>
        <w:ind w:left="-1767"/>
        <w:rPr>
          <w:rFonts w:ascii="OrigGarmnd BT" w:hAnsi="OrigGarmnd BT"/>
          <w:b/>
        </w:rPr>
      </w:pPr>
    </w:p>
    <w:p w14:paraId="2B63823A" w14:textId="77777777" w:rsidR="00556C33" w:rsidRDefault="009D369A" w:rsidP="00556C33">
      <w:pPr>
        <w:spacing w:line="240" w:lineRule="auto"/>
        <w:ind w:left="-2127"/>
        <w:outlineLvl w:val="0"/>
        <w:rPr>
          <w:szCs w:val="24"/>
          <w:lang w:eastAsia="fr-BE"/>
        </w:rPr>
      </w:pPr>
      <w:r>
        <w:rPr>
          <w:szCs w:val="24"/>
          <w:lang w:eastAsia="fr-BE"/>
        </w:rPr>
        <w:t xml:space="preserve">       </w:t>
      </w:r>
      <w:r w:rsidR="0033745C" w:rsidRPr="006F08A4">
        <w:rPr>
          <w:szCs w:val="24"/>
          <w:lang w:eastAsia="fr-BE"/>
        </w:rPr>
        <w:t>Det har ännu inte presenterats någon A-punktslista.</w:t>
      </w:r>
    </w:p>
    <w:p w14:paraId="29B6DA89" w14:textId="77777777" w:rsidR="00556C33" w:rsidRPr="00556C33" w:rsidRDefault="00556C33" w:rsidP="00556C33">
      <w:pPr>
        <w:spacing w:line="240" w:lineRule="auto"/>
        <w:ind w:left="-2127"/>
        <w:outlineLvl w:val="0"/>
        <w:rPr>
          <w:szCs w:val="24"/>
          <w:lang w:eastAsia="fr-BE"/>
        </w:rPr>
      </w:pPr>
    </w:p>
    <w:p w14:paraId="7FE3513A" w14:textId="77777777" w:rsidR="00B9110C" w:rsidRPr="00556C33" w:rsidRDefault="00B9110C" w:rsidP="00556C33">
      <w:pPr>
        <w:spacing w:line="240" w:lineRule="auto"/>
        <w:ind w:left="-2127"/>
        <w:outlineLvl w:val="0"/>
        <w:rPr>
          <w:szCs w:val="24"/>
          <w:lang w:eastAsia="fr-BE"/>
        </w:rPr>
      </w:pPr>
    </w:p>
    <w:p w14:paraId="4D285C22" w14:textId="5E24ACBA" w:rsidR="00556C33" w:rsidRPr="00556C33" w:rsidRDefault="00556C33" w:rsidP="00556C33">
      <w:pPr>
        <w:pStyle w:val="Liststycke"/>
        <w:numPr>
          <w:ilvl w:val="0"/>
          <w:numId w:val="1"/>
        </w:numPr>
        <w:spacing w:line="240" w:lineRule="auto"/>
        <w:outlineLvl w:val="0"/>
        <w:rPr>
          <w:b/>
        </w:rPr>
      </w:pPr>
      <w:r w:rsidRPr="00556C33">
        <w:rPr>
          <w:b/>
        </w:rPr>
        <w:t>Migration</w:t>
      </w:r>
    </w:p>
    <w:p w14:paraId="71B846CB" w14:textId="77777777" w:rsidR="00556C33" w:rsidRPr="00556C33" w:rsidRDefault="00556C33" w:rsidP="00556C33">
      <w:pPr>
        <w:spacing w:line="240" w:lineRule="auto"/>
        <w:ind w:left="-2127" w:firstLine="360"/>
        <w:outlineLvl w:val="0"/>
        <w:rPr>
          <w:b/>
        </w:rPr>
      </w:pPr>
      <w:r w:rsidRPr="00556C33">
        <w:rPr>
          <w:b/>
        </w:rPr>
        <w:t>Genomförande av uttalandet från EU och Turkiet av den 18 mars 2016</w:t>
      </w:r>
    </w:p>
    <w:p w14:paraId="194598C3" w14:textId="2129808F" w:rsidR="00556C33" w:rsidRPr="00556C33" w:rsidRDefault="00556C33" w:rsidP="00556C33">
      <w:pPr>
        <w:spacing w:line="240" w:lineRule="auto"/>
        <w:ind w:left="-2127" w:firstLine="360"/>
        <w:outlineLvl w:val="0"/>
        <w:rPr>
          <w:b/>
        </w:rPr>
      </w:pPr>
      <w:r w:rsidRPr="00556C33">
        <w:rPr>
          <w:b/>
        </w:rPr>
        <w:t>Annan utveckling under senare tid (Sr Johansson)</w:t>
      </w:r>
    </w:p>
    <w:p w14:paraId="5F1BE4F7" w14:textId="77777777" w:rsidR="00556C33" w:rsidRPr="00556C33" w:rsidRDefault="00556C33" w:rsidP="00556C33">
      <w:pPr>
        <w:spacing w:line="240" w:lineRule="auto"/>
        <w:ind w:left="-2127" w:firstLine="360"/>
        <w:outlineLvl w:val="0"/>
        <w:rPr>
          <w:b/>
        </w:rPr>
      </w:pPr>
      <w:r w:rsidRPr="00556C33">
        <w:rPr>
          <w:b/>
        </w:rPr>
        <w:t>=Diskussion</w:t>
      </w:r>
    </w:p>
    <w:p w14:paraId="2D78A195" w14:textId="77777777" w:rsidR="00B9110C" w:rsidRDefault="00B9110C" w:rsidP="00B9110C">
      <w:pPr>
        <w:spacing w:line="240" w:lineRule="auto"/>
        <w:ind w:left="-2127" w:firstLine="360"/>
        <w:outlineLvl w:val="0"/>
        <w:rPr>
          <w:b/>
        </w:rPr>
      </w:pPr>
    </w:p>
    <w:p w14:paraId="32CDCBEB" w14:textId="77777777" w:rsidR="00B9110C" w:rsidRDefault="00B9110C" w:rsidP="00B9110C">
      <w:pPr>
        <w:spacing w:line="240" w:lineRule="auto"/>
        <w:ind w:left="-2127" w:firstLine="360"/>
        <w:outlineLvl w:val="0"/>
        <w:rPr>
          <w:b/>
        </w:rPr>
      </w:pPr>
      <w:r w:rsidRPr="00A02B03">
        <w:rPr>
          <w:rFonts w:cs="Calibri"/>
          <w:i/>
        </w:rPr>
        <w:t>Avsikten med behandlingen i rådet</w:t>
      </w:r>
    </w:p>
    <w:p w14:paraId="04A19D1F" w14:textId="77777777" w:rsidR="00B9110C" w:rsidRDefault="00B9110C" w:rsidP="00B9110C">
      <w:pPr>
        <w:spacing w:line="240" w:lineRule="auto"/>
        <w:ind w:left="-1767"/>
        <w:outlineLvl w:val="0"/>
        <w:rPr>
          <w:lang w:eastAsia="zh-CN"/>
        </w:rPr>
      </w:pPr>
      <w:r w:rsidRPr="00DC129D">
        <w:rPr>
          <w:lang w:eastAsia="zh-CN"/>
        </w:rPr>
        <w:t xml:space="preserve">Rådet förväntas </w:t>
      </w:r>
      <w:r>
        <w:rPr>
          <w:lang w:eastAsia="zh-CN"/>
        </w:rPr>
        <w:t xml:space="preserve">diskutera den nuvarande situationen på migrationsområdet samt </w:t>
      </w:r>
      <w:r w:rsidRPr="00DC129D">
        <w:rPr>
          <w:lang w:eastAsia="zh-CN"/>
        </w:rPr>
        <w:t xml:space="preserve">följa upp </w:t>
      </w:r>
      <w:r>
        <w:rPr>
          <w:lang w:eastAsia="zh-CN"/>
        </w:rPr>
        <w:t xml:space="preserve">genomförandet av överenskommelsen med Turkiet. </w:t>
      </w:r>
    </w:p>
    <w:p w14:paraId="1AB7FCCF" w14:textId="77777777" w:rsidR="00B9110C" w:rsidRDefault="00B9110C" w:rsidP="00B9110C">
      <w:pPr>
        <w:spacing w:line="240" w:lineRule="auto"/>
        <w:ind w:left="-1767"/>
        <w:outlineLvl w:val="0"/>
        <w:rPr>
          <w:lang w:eastAsia="zh-CN"/>
        </w:rPr>
      </w:pPr>
    </w:p>
    <w:p w14:paraId="4C29C363" w14:textId="77777777" w:rsidR="00B9110C" w:rsidRDefault="00B9110C" w:rsidP="00B9110C">
      <w:pPr>
        <w:spacing w:line="240" w:lineRule="auto"/>
        <w:ind w:left="-1767"/>
        <w:outlineLvl w:val="0"/>
      </w:pPr>
      <w:r w:rsidRPr="0041554F">
        <w:rPr>
          <w:i/>
        </w:rPr>
        <w:t xml:space="preserve">Dokument: </w:t>
      </w:r>
      <w:r>
        <w:t>-</w:t>
      </w:r>
    </w:p>
    <w:p w14:paraId="315F62B4" w14:textId="77777777" w:rsidR="00B9110C" w:rsidRDefault="00B9110C" w:rsidP="00B9110C">
      <w:pPr>
        <w:spacing w:line="240" w:lineRule="auto"/>
        <w:ind w:left="-1767"/>
        <w:outlineLvl w:val="0"/>
        <w:rPr>
          <w:i/>
        </w:rPr>
      </w:pPr>
    </w:p>
    <w:p w14:paraId="2E820917" w14:textId="77777777" w:rsidR="00B9110C" w:rsidRDefault="00B9110C" w:rsidP="00B9110C">
      <w:pPr>
        <w:spacing w:line="240" w:lineRule="auto"/>
        <w:ind w:left="-1767"/>
        <w:outlineLvl w:val="0"/>
      </w:pPr>
      <w:r w:rsidRPr="00A02B03">
        <w:rPr>
          <w:i/>
        </w:rPr>
        <w:t>Tidigare dokument</w:t>
      </w:r>
      <w:r w:rsidRPr="00A02B03">
        <w:t xml:space="preserve">: </w:t>
      </w:r>
      <w:r>
        <w:t>-</w:t>
      </w:r>
    </w:p>
    <w:p w14:paraId="15CF8ACE" w14:textId="77777777" w:rsidR="00B9110C" w:rsidRDefault="00B9110C" w:rsidP="00B9110C">
      <w:pPr>
        <w:spacing w:line="240" w:lineRule="auto"/>
        <w:ind w:left="-1767"/>
        <w:outlineLvl w:val="0"/>
        <w:rPr>
          <w:i/>
        </w:rPr>
      </w:pPr>
    </w:p>
    <w:p w14:paraId="43D24BAE" w14:textId="20EF3822" w:rsidR="00B9110C" w:rsidRDefault="00B9110C" w:rsidP="00B9110C">
      <w:pPr>
        <w:spacing w:line="240" w:lineRule="auto"/>
        <w:ind w:left="-1767"/>
        <w:outlineLvl w:val="0"/>
      </w:pPr>
      <w:r w:rsidRPr="00A02B03">
        <w:rPr>
          <w:i/>
        </w:rPr>
        <w:t xml:space="preserve">Tidigare behandlad vid samråd med EU-nämnden: </w:t>
      </w:r>
      <w:r>
        <w:t>Den 6, 9</w:t>
      </w:r>
      <w:r w:rsidRPr="00144879">
        <w:t xml:space="preserve"> </w:t>
      </w:r>
      <w:r>
        <w:t xml:space="preserve">och 27 </w:t>
      </w:r>
      <w:r w:rsidRPr="00144879">
        <w:t>november 2015</w:t>
      </w:r>
      <w:r>
        <w:t xml:space="preserve"> och den 19 februari, 4 mars och 15 </w:t>
      </w:r>
      <w:r w:rsidR="00153F00">
        <w:t>april</w:t>
      </w:r>
      <w:r>
        <w:t xml:space="preserve"> 2016.</w:t>
      </w:r>
    </w:p>
    <w:p w14:paraId="3341DE66" w14:textId="77777777" w:rsidR="00B9110C" w:rsidRDefault="00B9110C" w:rsidP="00B9110C">
      <w:pPr>
        <w:spacing w:line="240" w:lineRule="auto"/>
        <w:ind w:left="-1767"/>
        <w:outlineLvl w:val="0"/>
        <w:rPr>
          <w:i/>
        </w:rPr>
      </w:pPr>
    </w:p>
    <w:p w14:paraId="2292508E" w14:textId="21DCE032" w:rsidR="00B9110C" w:rsidRDefault="00B9110C" w:rsidP="00B9110C">
      <w:pPr>
        <w:spacing w:line="240" w:lineRule="auto"/>
        <w:ind w:left="-1767"/>
        <w:outlineLvl w:val="0"/>
      </w:pPr>
      <w:r w:rsidRPr="00A02B03">
        <w:rPr>
          <w:i/>
        </w:rPr>
        <w:t xml:space="preserve">Tidigare behandlad vid överläggning med eller information till riksdagsutskott: </w:t>
      </w:r>
      <w:r>
        <w:t>I</w:t>
      </w:r>
      <w:r w:rsidRPr="00144879">
        <w:t xml:space="preserve">nformation till socialförsäkringsutskottet den </w:t>
      </w:r>
      <w:r>
        <w:t>5 och 26</w:t>
      </w:r>
      <w:r w:rsidRPr="00144879">
        <w:t xml:space="preserve"> november </w:t>
      </w:r>
      <w:r>
        <w:t>2015 samt den 3</w:t>
      </w:r>
      <w:r w:rsidR="00153F00">
        <w:t xml:space="preserve"> mars</w:t>
      </w:r>
      <w:r>
        <w:t xml:space="preserve"> och 14 </w:t>
      </w:r>
      <w:r w:rsidR="00153F00">
        <w:t>april</w:t>
      </w:r>
      <w:r>
        <w:t xml:space="preserve"> 2016.</w:t>
      </w:r>
    </w:p>
    <w:p w14:paraId="305C757C" w14:textId="77777777" w:rsidR="00B9110C" w:rsidRDefault="00B9110C" w:rsidP="00153F00">
      <w:pPr>
        <w:spacing w:line="240" w:lineRule="auto"/>
        <w:outlineLvl w:val="0"/>
        <w:rPr>
          <w:b/>
          <w:szCs w:val="24"/>
        </w:rPr>
      </w:pPr>
    </w:p>
    <w:p w14:paraId="262BA609" w14:textId="77777777" w:rsidR="00B9110C" w:rsidRDefault="00B9110C" w:rsidP="00B9110C">
      <w:pPr>
        <w:spacing w:line="240" w:lineRule="auto"/>
        <w:ind w:left="-1767"/>
        <w:outlineLvl w:val="0"/>
        <w:rPr>
          <w:i/>
        </w:rPr>
      </w:pPr>
      <w:r>
        <w:rPr>
          <w:i/>
        </w:rPr>
        <w:t>Bakgrund</w:t>
      </w:r>
    </w:p>
    <w:p w14:paraId="5113ACE1" w14:textId="77777777" w:rsidR="00B9110C" w:rsidRDefault="00B9110C" w:rsidP="00B9110C">
      <w:pPr>
        <w:spacing w:line="240" w:lineRule="auto"/>
        <w:ind w:left="-1767"/>
        <w:outlineLvl w:val="0"/>
      </w:pPr>
      <w:r w:rsidRPr="0041554F">
        <w:t xml:space="preserve">Under RIF-rådet den </w:t>
      </w:r>
      <w:r>
        <w:t xml:space="preserve">20 maj </w:t>
      </w:r>
      <w:r w:rsidRPr="0041554F">
        <w:t xml:space="preserve">kommer en uppföljning ske av </w:t>
      </w:r>
      <w:r>
        <w:t xml:space="preserve">de senaste rådsmötena och </w:t>
      </w:r>
      <w:r w:rsidRPr="0041554F">
        <w:t>de åtgärder man besluta</w:t>
      </w:r>
      <w:r>
        <w:t>t</w:t>
      </w:r>
      <w:r w:rsidRPr="0041554F">
        <w:t xml:space="preserve"> vidta för att hantera migrationskrisen. </w:t>
      </w:r>
      <w:r>
        <w:t>Särskilt fokus kommer ligga på uppföljningen och genom förandet av överenskommelsen med Turkiet från den 18 mars.</w:t>
      </w:r>
    </w:p>
    <w:p w14:paraId="658EE91E" w14:textId="77777777" w:rsidR="00B9110C" w:rsidRDefault="00B9110C" w:rsidP="00B9110C">
      <w:pPr>
        <w:spacing w:line="240" w:lineRule="auto"/>
        <w:ind w:left="-1767"/>
        <w:outlineLvl w:val="0"/>
      </w:pPr>
    </w:p>
    <w:p w14:paraId="1E9F9535" w14:textId="77777777" w:rsidR="00B9110C" w:rsidRDefault="00B9110C" w:rsidP="00B9110C">
      <w:pPr>
        <w:spacing w:line="240" w:lineRule="auto"/>
        <w:ind w:left="-1767"/>
        <w:outlineLvl w:val="0"/>
        <w:rPr>
          <w:i/>
        </w:rPr>
      </w:pPr>
      <w:r w:rsidRPr="0041554F">
        <w:rPr>
          <w:i/>
        </w:rPr>
        <w:t>Svensk ståndpunkt</w:t>
      </w:r>
    </w:p>
    <w:p w14:paraId="75689F4A" w14:textId="77777777" w:rsidR="00B9110C" w:rsidRDefault="00B9110C" w:rsidP="00B9110C">
      <w:pPr>
        <w:spacing w:line="240" w:lineRule="auto"/>
        <w:ind w:left="-1767"/>
        <w:outlineLvl w:val="0"/>
        <w:rPr>
          <w:szCs w:val="24"/>
        </w:rPr>
      </w:pPr>
      <w:r w:rsidRPr="00D36A21">
        <w:rPr>
          <w:szCs w:val="24"/>
        </w:rPr>
        <w:t>EU måste solidariskt genomföra de beslut som fattats för att gemensamt lösa migrationssituationen.</w:t>
      </w:r>
    </w:p>
    <w:p w14:paraId="1329F6AC" w14:textId="77777777" w:rsidR="00B9110C" w:rsidRDefault="00B9110C" w:rsidP="00B9110C">
      <w:pPr>
        <w:spacing w:line="240" w:lineRule="auto"/>
        <w:ind w:left="-1767"/>
        <w:outlineLvl w:val="0"/>
        <w:rPr>
          <w:szCs w:val="24"/>
        </w:rPr>
      </w:pPr>
    </w:p>
    <w:p w14:paraId="3EF3E711" w14:textId="77777777" w:rsidR="00B9110C" w:rsidRDefault="00B9110C" w:rsidP="00B9110C">
      <w:pPr>
        <w:spacing w:line="240" w:lineRule="auto"/>
        <w:ind w:left="-1767"/>
        <w:outlineLvl w:val="0"/>
        <w:rPr>
          <w:szCs w:val="24"/>
        </w:rPr>
      </w:pPr>
      <w:r w:rsidRPr="00D36A21">
        <w:rPr>
          <w:szCs w:val="24"/>
        </w:rPr>
        <w:t>Det är viktigt att EU-rätten och internationell rätt</w:t>
      </w:r>
      <w:r w:rsidRPr="00D36A21">
        <w:rPr>
          <w:b/>
          <w:szCs w:val="24"/>
        </w:rPr>
        <w:t xml:space="preserve"> </w:t>
      </w:r>
      <w:r w:rsidRPr="00D36A21">
        <w:rPr>
          <w:szCs w:val="24"/>
        </w:rPr>
        <w:t>efterlevs vid genomförandet av migrationsöverenskommelsen mellan EU och Turkiet. Asylrätten ska värnas. Avtalet måste följas upp för att säkerställa att detta sker.</w:t>
      </w:r>
    </w:p>
    <w:p w14:paraId="0E0ED812" w14:textId="77777777" w:rsidR="00B9110C" w:rsidRPr="00B26FB0" w:rsidRDefault="00B9110C" w:rsidP="00B9110C">
      <w:pPr>
        <w:spacing w:line="240" w:lineRule="auto"/>
        <w:ind w:left="-1767"/>
        <w:outlineLvl w:val="0"/>
        <w:rPr>
          <w:szCs w:val="24"/>
        </w:rPr>
      </w:pPr>
    </w:p>
    <w:p w14:paraId="62E88E98" w14:textId="77777777" w:rsidR="00B9110C" w:rsidRPr="00B26FB0" w:rsidRDefault="00B9110C" w:rsidP="00B9110C">
      <w:pPr>
        <w:spacing w:line="240" w:lineRule="auto"/>
        <w:ind w:left="-1767"/>
        <w:outlineLvl w:val="0"/>
        <w:rPr>
          <w:b/>
        </w:rPr>
      </w:pPr>
      <w:r w:rsidRPr="00B26FB0">
        <w:rPr>
          <w:szCs w:val="24"/>
        </w:rPr>
        <w:t xml:space="preserve">Medlemsstaterna måste bidra till det operativa stödet (personal och utrustning), särskilt till Grekland. </w:t>
      </w:r>
    </w:p>
    <w:p w14:paraId="0E1757D2" w14:textId="77777777" w:rsidR="00B9110C" w:rsidRPr="00B26FB0" w:rsidRDefault="00B9110C" w:rsidP="00B9110C">
      <w:pPr>
        <w:spacing w:line="240" w:lineRule="auto"/>
        <w:ind w:left="-1767"/>
        <w:outlineLvl w:val="0"/>
        <w:rPr>
          <w:b/>
        </w:rPr>
      </w:pPr>
    </w:p>
    <w:p w14:paraId="379DFA34" w14:textId="77777777" w:rsidR="00B9110C" w:rsidRPr="00B26FB0" w:rsidRDefault="00B9110C" w:rsidP="00B9110C">
      <w:pPr>
        <w:spacing w:line="240" w:lineRule="auto"/>
        <w:ind w:left="-1767"/>
        <w:outlineLvl w:val="0"/>
        <w:rPr>
          <w:szCs w:val="24"/>
        </w:rPr>
      </w:pPr>
      <w:r w:rsidRPr="00B26FB0">
        <w:rPr>
          <w:szCs w:val="24"/>
        </w:rPr>
        <w:t xml:space="preserve">Medlemsstaterna måste öka antalet platser för att motta skyddsbehövande syrier från Turkiet. </w:t>
      </w:r>
    </w:p>
    <w:p w14:paraId="0847BBBA" w14:textId="429470F6" w:rsidR="00B9110C" w:rsidRPr="00B26FB0" w:rsidRDefault="00B9110C" w:rsidP="00B9110C">
      <w:pPr>
        <w:spacing w:line="240" w:lineRule="auto"/>
        <w:ind w:left="-1767"/>
        <w:outlineLvl w:val="0"/>
        <w:rPr>
          <w:b/>
        </w:rPr>
      </w:pPr>
      <w:r w:rsidRPr="00B26FB0">
        <w:rPr>
          <w:szCs w:val="24"/>
        </w:rPr>
        <w:t xml:space="preserve">Det är prioriterat att få stopp på människosmugglingen för att förhindra dödsolyckor. Sverige arbetar för att skapa lagliga vägar in till EU för att söka asyl. </w:t>
      </w:r>
    </w:p>
    <w:p w14:paraId="420285A4" w14:textId="77777777" w:rsidR="00B9110C" w:rsidRPr="00B26FB0" w:rsidRDefault="00B9110C" w:rsidP="00B9110C">
      <w:pPr>
        <w:spacing w:line="240" w:lineRule="auto"/>
        <w:ind w:left="-2127" w:firstLine="360"/>
        <w:outlineLvl w:val="0"/>
        <w:rPr>
          <w:szCs w:val="24"/>
        </w:rPr>
      </w:pPr>
      <w:r w:rsidRPr="00B26FB0">
        <w:rPr>
          <w:szCs w:val="24"/>
        </w:rPr>
        <w:t>Det är nödvändigt att fortsatt fokusera på ett bättre återvändande och ett bättre samarbete</w:t>
      </w:r>
    </w:p>
    <w:p w14:paraId="173372C4" w14:textId="7AB3C4B0" w:rsidR="00B9110C" w:rsidRPr="00B26FB0" w:rsidRDefault="00B9110C" w:rsidP="00B9110C">
      <w:pPr>
        <w:spacing w:line="240" w:lineRule="auto"/>
        <w:ind w:left="-2127" w:firstLine="360"/>
        <w:outlineLvl w:val="0"/>
        <w:rPr>
          <w:szCs w:val="24"/>
        </w:rPr>
      </w:pPr>
      <w:r w:rsidRPr="00B26FB0">
        <w:rPr>
          <w:szCs w:val="24"/>
        </w:rPr>
        <w:t>om återtagande med tredjeländer.</w:t>
      </w:r>
    </w:p>
    <w:p w14:paraId="6F571454" w14:textId="77777777" w:rsidR="00B9110C" w:rsidRPr="00B26FB0" w:rsidRDefault="00B9110C" w:rsidP="00B9110C">
      <w:pPr>
        <w:spacing w:line="240" w:lineRule="auto"/>
        <w:ind w:left="-2127" w:firstLine="360"/>
        <w:outlineLvl w:val="0"/>
        <w:rPr>
          <w:b/>
        </w:rPr>
      </w:pPr>
    </w:p>
    <w:p w14:paraId="46A0992C" w14:textId="77777777" w:rsidR="00556C33" w:rsidRPr="00B26FB0" w:rsidRDefault="00556C33" w:rsidP="00556C33">
      <w:pPr>
        <w:spacing w:line="240" w:lineRule="auto"/>
        <w:ind w:left="-2127" w:firstLine="360"/>
        <w:outlineLvl w:val="0"/>
        <w:rPr>
          <w:b/>
        </w:rPr>
      </w:pPr>
    </w:p>
    <w:p w14:paraId="3FDEF9C0" w14:textId="0F4916E0" w:rsidR="00556C33" w:rsidRPr="00B26FB0" w:rsidRDefault="00556C33" w:rsidP="00556C33">
      <w:pPr>
        <w:pStyle w:val="Liststycke"/>
        <w:numPr>
          <w:ilvl w:val="0"/>
          <w:numId w:val="1"/>
        </w:numPr>
        <w:spacing w:line="240" w:lineRule="auto"/>
        <w:outlineLvl w:val="0"/>
        <w:rPr>
          <w:b/>
          <w:szCs w:val="24"/>
          <w:lang w:eastAsia="fr-BE"/>
        </w:rPr>
      </w:pPr>
      <w:r w:rsidRPr="00B26FB0">
        <w:rPr>
          <w:b/>
        </w:rPr>
        <w:t>Viseringspolitik</w:t>
      </w:r>
      <w:r w:rsidRPr="00B26FB0">
        <w:rPr>
          <w:b/>
          <w:bCs/>
        </w:rPr>
        <w:t xml:space="preserve"> (Sr Johansson)</w:t>
      </w:r>
    </w:p>
    <w:p w14:paraId="590C08CB" w14:textId="77777777" w:rsidR="00556C33" w:rsidRPr="00B26FB0" w:rsidRDefault="00556C33" w:rsidP="00556C33">
      <w:pPr>
        <w:pStyle w:val="Liststycke"/>
        <w:spacing w:line="240" w:lineRule="auto"/>
        <w:ind w:left="-1767"/>
        <w:outlineLvl w:val="0"/>
        <w:rPr>
          <w:b/>
        </w:rPr>
      </w:pPr>
      <w:r w:rsidRPr="00B26FB0">
        <w:rPr>
          <w:b/>
          <w:bCs/>
        </w:rPr>
        <w:t xml:space="preserve">= </w:t>
      </w:r>
      <w:r w:rsidRPr="00B26FB0">
        <w:rPr>
          <w:b/>
        </w:rPr>
        <w:t>Diskussion</w:t>
      </w:r>
    </w:p>
    <w:p w14:paraId="74832B57" w14:textId="77777777" w:rsidR="00B9110C" w:rsidRPr="00B26FB0" w:rsidRDefault="00B9110C" w:rsidP="00B9110C">
      <w:pPr>
        <w:pStyle w:val="Liststycke"/>
        <w:spacing w:line="240" w:lineRule="auto"/>
        <w:ind w:left="-1767"/>
        <w:outlineLvl w:val="0"/>
        <w:rPr>
          <w:b/>
        </w:rPr>
      </w:pPr>
    </w:p>
    <w:p w14:paraId="7043D14B" w14:textId="77777777" w:rsidR="00B9110C" w:rsidRPr="00B26FB0" w:rsidRDefault="00B9110C" w:rsidP="00B9110C">
      <w:pPr>
        <w:pStyle w:val="Liststycke"/>
        <w:spacing w:line="240" w:lineRule="auto"/>
        <w:ind w:left="-1767"/>
        <w:outlineLvl w:val="0"/>
        <w:rPr>
          <w:rFonts w:cs="Calibri"/>
          <w:i/>
        </w:rPr>
      </w:pPr>
      <w:r w:rsidRPr="00B26FB0">
        <w:rPr>
          <w:rFonts w:cs="Calibri"/>
          <w:i/>
        </w:rPr>
        <w:t>Avsikten med behandlingen i rådet</w:t>
      </w:r>
    </w:p>
    <w:p w14:paraId="693E7E3C" w14:textId="77777777" w:rsidR="00B9110C" w:rsidRPr="00B26FB0" w:rsidRDefault="00B9110C" w:rsidP="00B9110C">
      <w:pPr>
        <w:pStyle w:val="Liststycke"/>
        <w:spacing w:line="240" w:lineRule="auto"/>
        <w:ind w:left="-1767"/>
        <w:outlineLvl w:val="0"/>
      </w:pPr>
      <w:r w:rsidRPr="00B26FB0">
        <w:t>Diskussion om EU:s viseringspolitik i ljuset av aktuella förslag om viseringsfrihet.</w:t>
      </w:r>
    </w:p>
    <w:p w14:paraId="785FD903" w14:textId="77777777" w:rsidR="00B9110C" w:rsidRPr="00B26FB0" w:rsidRDefault="00B9110C" w:rsidP="00B9110C">
      <w:pPr>
        <w:pStyle w:val="Liststycke"/>
        <w:spacing w:line="240" w:lineRule="auto"/>
        <w:ind w:left="-1767"/>
        <w:outlineLvl w:val="0"/>
      </w:pPr>
    </w:p>
    <w:p w14:paraId="1969AF1B" w14:textId="77777777" w:rsidR="00B9110C" w:rsidRPr="00B26FB0" w:rsidRDefault="00B9110C" w:rsidP="00B9110C">
      <w:pPr>
        <w:pStyle w:val="Liststycke"/>
        <w:spacing w:line="240" w:lineRule="auto"/>
        <w:ind w:left="-1767"/>
        <w:outlineLvl w:val="0"/>
      </w:pPr>
      <w:r w:rsidRPr="00B26FB0">
        <w:rPr>
          <w:i/>
        </w:rPr>
        <w:t xml:space="preserve">Dokument: </w:t>
      </w:r>
      <w:r w:rsidRPr="00B26FB0">
        <w:t>-</w:t>
      </w:r>
    </w:p>
    <w:p w14:paraId="7824A725" w14:textId="77777777" w:rsidR="00B9110C" w:rsidRPr="00B26FB0" w:rsidRDefault="00B9110C" w:rsidP="00B9110C">
      <w:pPr>
        <w:pStyle w:val="Liststycke"/>
        <w:spacing w:line="240" w:lineRule="auto"/>
        <w:ind w:left="-1767"/>
        <w:outlineLvl w:val="0"/>
        <w:rPr>
          <w:i/>
        </w:rPr>
      </w:pPr>
    </w:p>
    <w:p w14:paraId="2D6E16EF" w14:textId="77777777" w:rsidR="00B9110C" w:rsidRPr="00B26FB0" w:rsidRDefault="00B9110C" w:rsidP="00B9110C">
      <w:pPr>
        <w:pStyle w:val="Liststycke"/>
        <w:spacing w:line="240" w:lineRule="auto"/>
        <w:ind w:left="-1767"/>
        <w:outlineLvl w:val="0"/>
      </w:pPr>
      <w:r w:rsidRPr="00B26FB0">
        <w:rPr>
          <w:i/>
        </w:rPr>
        <w:t>Tidigare dokument</w:t>
      </w:r>
      <w:r w:rsidRPr="00B26FB0">
        <w:t>: -</w:t>
      </w:r>
    </w:p>
    <w:p w14:paraId="110AEFF1" w14:textId="77777777" w:rsidR="00B9110C" w:rsidRPr="00B26FB0" w:rsidRDefault="00B9110C" w:rsidP="00B9110C">
      <w:pPr>
        <w:pStyle w:val="Liststycke"/>
        <w:spacing w:line="240" w:lineRule="auto"/>
        <w:ind w:left="-1767"/>
        <w:outlineLvl w:val="0"/>
        <w:rPr>
          <w:i/>
        </w:rPr>
      </w:pPr>
    </w:p>
    <w:p w14:paraId="005CAC45" w14:textId="77777777" w:rsidR="00B9110C" w:rsidRPr="00B26FB0" w:rsidRDefault="00B9110C" w:rsidP="00B9110C">
      <w:pPr>
        <w:pStyle w:val="Liststycke"/>
        <w:spacing w:line="240" w:lineRule="auto"/>
        <w:ind w:left="-1767"/>
        <w:outlineLvl w:val="0"/>
      </w:pPr>
      <w:r w:rsidRPr="00B26FB0">
        <w:rPr>
          <w:i/>
        </w:rPr>
        <w:t xml:space="preserve">Tidigare behandlad vid samråd med EU-nämnden: </w:t>
      </w:r>
      <w:r w:rsidRPr="00B26FB0">
        <w:t>-</w:t>
      </w:r>
    </w:p>
    <w:p w14:paraId="66005110" w14:textId="77777777" w:rsidR="00B9110C" w:rsidRPr="00B26FB0" w:rsidRDefault="00B9110C" w:rsidP="00B9110C">
      <w:pPr>
        <w:pStyle w:val="Liststycke"/>
        <w:spacing w:line="240" w:lineRule="auto"/>
        <w:ind w:left="-1767"/>
        <w:outlineLvl w:val="0"/>
        <w:rPr>
          <w:i/>
        </w:rPr>
      </w:pPr>
    </w:p>
    <w:p w14:paraId="7899E059" w14:textId="77777777" w:rsidR="00B9110C" w:rsidRPr="00B26FB0" w:rsidRDefault="00B9110C" w:rsidP="00B9110C">
      <w:pPr>
        <w:pStyle w:val="Liststycke"/>
        <w:spacing w:line="240" w:lineRule="auto"/>
        <w:ind w:left="-1767"/>
        <w:outlineLvl w:val="0"/>
        <w:rPr>
          <w:i/>
        </w:rPr>
      </w:pPr>
      <w:r w:rsidRPr="00B26FB0">
        <w:rPr>
          <w:i/>
        </w:rPr>
        <w:t>Tidigare behandlad vid överläggning med eller information till riksdagsutskott: -</w:t>
      </w:r>
    </w:p>
    <w:p w14:paraId="46880473" w14:textId="77777777" w:rsidR="00B9110C" w:rsidRPr="00B26FB0" w:rsidRDefault="00B9110C" w:rsidP="00B9110C">
      <w:pPr>
        <w:pStyle w:val="Liststycke"/>
        <w:spacing w:line="240" w:lineRule="auto"/>
        <w:ind w:left="-1767"/>
        <w:outlineLvl w:val="0"/>
        <w:rPr>
          <w:i/>
        </w:rPr>
      </w:pPr>
    </w:p>
    <w:p w14:paraId="336DE9E4" w14:textId="77777777" w:rsidR="00B9110C" w:rsidRPr="00B26FB0" w:rsidRDefault="00B9110C" w:rsidP="00B9110C">
      <w:pPr>
        <w:pStyle w:val="Liststycke"/>
        <w:spacing w:line="240" w:lineRule="auto"/>
        <w:ind w:left="-1767"/>
        <w:outlineLvl w:val="0"/>
        <w:rPr>
          <w:i/>
        </w:rPr>
      </w:pPr>
      <w:r w:rsidRPr="00B26FB0">
        <w:rPr>
          <w:i/>
        </w:rPr>
        <w:t>Bakgrund</w:t>
      </w:r>
    </w:p>
    <w:p w14:paraId="5C32C8F9" w14:textId="77777777" w:rsidR="00B9110C" w:rsidRPr="00B26FB0" w:rsidRDefault="00B9110C" w:rsidP="00B9110C">
      <w:pPr>
        <w:pStyle w:val="Liststycke"/>
        <w:spacing w:line="240" w:lineRule="auto"/>
        <w:ind w:left="-1767"/>
        <w:outlineLvl w:val="0"/>
      </w:pPr>
      <w:r w:rsidRPr="00B26FB0">
        <w:t xml:space="preserve">Den närmaste tiden väntas förslag om viseringsfrihet för Georgien, Ukraina, Turkiet och Kosovo behandlas i rådet. </w:t>
      </w:r>
    </w:p>
    <w:p w14:paraId="0CC8E919" w14:textId="77777777" w:rsidR="00B9110C" w:rsidRPr="00B26FB0" w:rsidRDefault="00B9110C" w:rsidP="00B9110C">
      <w:pPr>
        <w:pStyle w:val="Liststycke"/>
        <w:spacing w:line="240" w:lineRule="auto"/>
        <w:ind w:left="-1767"/>
        <w:outlineLvl w:val="0"/>
      </w:pPr>
    </w:p>
    <w:p w14:paraId="15ABFC0C" w14:textId="77777777" w:rsidR="00B9110C" w:rsidRPr="00B26FB0" w:rsidRDefault="00B9110C" w:rsidP="00B9110C">
      <w:pPr>
        <w:pStyle w:val="Liststycke"/>
        <w:spacing w:line="240" w:lineRule="auto"/>
        <w:ind w:left="-1767"/>
        <w:outlineLvl w:val="0"/>
      </w:pPr>
      <w:r w:rsidRPr="00B26FB0">
        <w:t xml:space="preserve">Viseringsfrihetsprocesserna utgör ett viktigt reformdrivande instrument för främjande av EU-integration och EU-närmande för länder i EU:s närområde. Samtidigt är förslagen delvis kontroversiella då det rör sig om länder som i varierad grad generererar olaglig invandring till EU och är ursprungsländer för personer som i hög utsträckning lämnar in ogrundade asylansökningar. Det finns även säkerhetsaspekter att beakta. Skillnaderna mellan de aktuella länderna är dock stora i dessa hänseenden. </w:t>
      </w:r>
    </w:p>
    <w:p w14:paraId="1859F72A" w14:textId="77777777" w:rsidR="00B9110C" w:rsidRPr="00B26FB0" w:rsidRDefault="00B9110C" w:rsidP="00B9110C">
      <w:pPr>
        <w:pStyle w:val="Liststycke"/>
        <w:spacing w:line="240" w:lineRule="auto"/>
        <w:ind w:left="-1767"/>
        <w:outlineLvl w:val="0"/>
      </w:pPr>
    </w:p>
    <w:p w14:paraId="1972FF6D" w14:textId="77777777" w:rsidR="00B9110C" w:rsidRPr="00B26FB0" w:rsidRDefault="00B9110C" w:rsidP="00B9110C">
      <w:pPr>
        <w:pStyle w:val="Liststycke"/>
        <w:spacing w:line="240" w:lineRule="auto"/>
        <w:ind w:left="-1767"/>
        <w:outlineLvl w:val="0"/>
      </w:pPr>
      <w:r w:rsidRPr="00B26FB0">
        <w:t xml:space="preserve">En principiell diskussion har inletts inom EU kring hur EU kan upprätthålla viseringsinstrumentets reformdrivande funktion och stå fast vid tidigare löften om viseringsfrihet när kriterier för detta är uppfyllda samtidigt som man förhindrar att beslut om viseringsfrihet leder till oönskade konsekvenser. Diskussionerna har fokuserat på hur beslut om viseringsfrihet kan kombineras med förstärkta suspenderingsmöjligheter om viseringsfriheten missbrukas, om återtagandesamarbetet försämras eller om viseringsfriheten leder till hot mot den allmänna ordningen och säkerheten i medlemsstaterna. </w:t>
      </w:r>
    </w:p>
    <w:p w14:paraId="68DACB6A" w14:textId="77777777" w:rsidR="00B9110C" w:rsidRPr="00B26FB0" w:rsidRDefault="00B9110C" w:rsidP="00B9110C">
      <w:pPr>
        <w:pStyle w:val="Liststycke"/>
        <w:spacing w:line="240" w:lineRule="auto"/>
        <w:ind w:left="-1767"/>
        <w:outlineLvl w:val="0"/>
      </w:pPr>
    </w:p>
    <w:p w14:paraId="0B933A8E" w14:textId="77777777" w:rsidR="00B9110C" w:rsidRPr="00B26FB0" w:rsidRDefault="00B9110C" w:rsidP="00B9110C">
      <w:pPr>
        <w:pStyle w:val="Liststycke"/>
        <w:spacing w:line="240" w:lineRule="auto"/>
        <w:ind w:left="-1767"/>
        <w:outlineLvl w:val="0"/>
        <w:rPr>
          <w:i/>
        </w:rPr>
      </w:pPr>
      <w:r w:rsidRPr="00B26FB0">
        <w:rPr>
          <w:i/>
        </w:rPr>
        <w:t>Svensk ståndpunkt</w:t>
      </w:r>
    </w:p>
    <w:p w14:paraId="4E0CE689" w14:textId="77777777" w:rsidR="00B9110C" w:rsidRPr="00B26FB0" w:rsidRDefault="00B9110C" w:rsidP="00B9110C">
      <w:pPr>
        <w:pStyle w:val="Liststycke"/>
        <w:spacing w:line="240" w:lineRule="auto"/>
        <w:ind w:left="-1767"/>
        <w:outlineLvl w:val="0"/>
      </w:pPr>
      <w:r w:rsidRPr="00B26FB0">
        <w:t xml:space="preserve">Regeringen stödjer de aktuella viseringsfrihetsprocesserna. EU:s viseringsdialoger utgör ett centralt reformdrivande instrument för främjande av EU-närmande för länder i EU:s närområde. Det är viktigt att principen om att varje land ska bedömas utefter meriter kvarstår samt att principen om konditionalitet fortsatt ska gälla. </w:t>
      </w:r>
    </w:p>
    <w:p w14:paraId="5BC28375" w14:textId="5FF501D1" w:rsidR="00B9110C" w:rsidRPr="00B26FB0" w:rsidRDefault="00B9110C" w:rsidP="00B9110C">
      <w:pPr>
        <w:pStyle w:val="Liststycke"/>
        <w:spacing w:line="240" w:lineRule="auto"/>
        <w:ind w:left="-1767"/>
        <w:outlineLvl w:val="0"/>
      </w:pPr>
      <w:r w:rsidRPr="00B26FB0">
        <w:t xml:space="preserve">Det är samtidigt angeläget att effektiva suspenderingsmöjligheter införs då beslut om viseringsfrihet för de aktuella länderna kan vara förenat med en förhöjd risk. Regeringen stödjer förslag om förstärkta möjligheter att tillfälligt suspendera viseringsfriheten vid missbruk, risk för allmän ordning och säkerhet eller om återtagandesamarbetet sätts ur spel. Det är positivt att EU för en strategisk diskussion i frågan inför de nära förestående viseringsfrihetsbesluten för Georgien, Ukraina, Turkiet och Kosovo. </w:t>
      </w:r>
    </w:p>
    <w:p w14:paraId="1292EF06" w14:textId="691C56D3" w:rsidR="00B7649C" w:rsidRPr="00B26FB0" w:rsidRDefault="00B7649C" w:rsidP="00B9110C">
      <w:pPr>
        <w:pStyle w:val="Liststycke"/>
        <w:spacing w:line="240" w:lineRule="auto"/>
        <w:ind w:left="-1767"/>
        <w:outlineLvl w:val="0"/>
        <w:rPr>
          <w:b/>
        </w:rPr>
      </w:pPr>
    </w:p>
    <w:p w14:paraId="11619EF8" w14:textId="77777777" w:rsidR="00B7649C" w:rsidRPr="00B26FB0" w:rsidRDefault="00B7649C" w:rsidP="00B9110C">
      <w:pPr>
        <w:pStyle w:val="Liststycke"/>
        <w:spacing w:line="240" w:lineRule="auto"/>
        <w:ind w:left="-1767"/>
        <w:outlineLvl w:val="0"/>
        <w:rPr>
          <w:b/>
        </w:rPr>
      </w:pPr>
    </w:p>
    <w:p w14:paraId="498FF2FC" w14:textId="77777777" w:rsidR="00B9110C" w:rsidRPr="00B26FB0" w:rsidRDefault="00B9110C" w:rsidP="00556C33">
      <w:pPr>
        <w:pStyle w:val="Liststycke"/>
        <w:spacing w:line="240" w:lineRule="auto"/>
        <w:ind w:left="-1767"/>
        <w:outlineLvl w:val="0"/>
        <w:rPr>
          <w:b/>
        </w:rPr>
      </w:pPr>
    </w:p>
    <w:p w14:paraId="2B201D68" w14:textId="77777777" w:rsidR="00556C33" w:rsidRPr="00B26FB0" w:rsidRDefault="00556C33" w:rsidP="00556C33">
      <w:pPr>
        <w:pStyle w:val="Liststycke"/>
        <w:spacing w:line="240" w:lineRule="auto"/>
        <w:ind w:left="-1767"/>
        <w:outlineLvl w:val="0"/>
        <w:rPr>
          <w:b/>
        </w:rPr>
      </w:pPr>
    </w:p>
    <w:p w14:paraId="19C86DCC" w14:textId="091D5A4D" w:rsidR="00556C33" w:rsidRPr="00B26FB0" w:rsidRDefault="00556C33" w:rsidP="00556C33">
      <w:pPr>
        <w:pStyle w:val="Liststycke"/>
        <w:numPr>
          <w:ilvl w:val="0"/>
          <w:numId w:val="1"/>
        </w:numPr>
        <w:spacing w:line="240" w:lineRule="auto"/>
        <w:outlineLvl w:val="0"/>
        <w:rPr>
          <w:b/>
          <w:szCs w:val="24"/>
        </w:rPr>
      </w:pPr>
      <w:r w:rsidRPr="00B26FB0">
        <w:rPr>
          <w:b/>
          <w:szCs w:val="24"/>
        </w:rPr>
        <w:t xml:space="preserve">Schengenområdets funktion </w:t>
      </w:r>
    </w:p>
    <w:p w14:paraId="07D6652A" w14:textId="01FF4A1F" w:rsidR="00556C33" w:rsidRPr="00B26FB0" w:rsidRDefault="00556C33" w:rsidP="00556C33">
      <w:pPr>
        <w:pStyle w:val="Dash1"/>
        <w:numPr>
          <w:ilvl w:val="0"/>
          <w:numId w:val="0"/>
        </w:numPr>
        <w:ind w:left="-1701"/>
        <w:rPr>
          <w:rFonts w:ascii="OrigGarmnd BT" w:hAnsi="OrigGarmnd BT"/>
          <w:b/>
          <w:i/>
        </w:rPr>
      </w:pPr>
      <w:r w:rsidRPr="00B26FB0">
        <w:rPr>
          <w:rFonts w:ascii="OrigGarmnd BT" w:hAnsi="OrigGarmnd BT"/>
          <w:b/>
        </w:rPr>
        <w:t xml:space="preserve">Uppföljning av meddelandet från kommissionen till Europaparlamentet, Europeiska rådet och rådet: </w:t>
      </w:r>
      <w:r w:rsidRPr="00B26FB0">
        <w:rPr>
          <w:rFonts w:ascii="OrigGarmnd BT" w:hAnsi="OrigGarmnd BT"/>
          <w:b/>
          <w:i/>
        </w:rPr>
        <w:t>Att återvända till Schengen –</w:t>
      </w:r>
      <w:r w:rsidRPr="00B26FB0">
        <w:rPr>
          <w:rFonts w:ascii="OrigGarmnd BT" w:hAnsi="OrigGarmnd BT"/>
          <w:b/>
        </w:rPr>
        <w:t xml:space="preserve"> </w:t>
      </w:r>
      <w:r w:rsidRPr="00B26FB0">
        <w:rPr>
          <w:rFonts w:ascii="OrigGarmnd BT" w:hAnsi="OrigGarmnd BT"/>
          <w:b/>
          <w:i/>
        </w:rPr>
        <w:t>en färdplan</w:t>
      </w:r>
      <w:r w:rsidRPr="00B26FB0">
        <w:rPr>
          <w:rFonts w:ascii="OrigGarmnd BT" w:hAnsi="OrigGarmnd BT"/>
          <w:b/>
        </w:rPr>
        <w:t>(Sr Ygeman)</w:t>
      </w:r>
    </w:p>
    <w:p w14:paraId="0B25B9A3" w14:textId="0F83DBA2" w:rsidR="00556C33" w:rsidRPr="00B26FB0" w:rsidRDefault="00556C33" w:rsidP="00556C33">
      <w:pPr>
        <w:pStyle w:val="Dash1"/>
        <w:numPr>
          <w:ilvl w:val="0"/>
          <w:numId w:val="0"/>
        </w:numPr>
        <w:ind w:left="-1701"/>
        <w:rPr>
          <w:rFonts w:ascii="OrigGarmnd BT" w:hAnsi="OrigGarmnd BT"/>
          <w:b/>
        </w:rPr>
      </w:pPr>
      <w:r w:rsidRPr="00B26FB0">
        <w:rPr>
          <w:rFonts w:ascii="OrigGarmnd BT" w:hAnsi="OrigGarmnd BT"/>
          <w:b/>
          <w:i/>
        </w:rPr>
        <w:t>=</w:t>
      </w:r>
      <w:r w:rsidRPr="00B26FB0">
        <w:rPr>
          <w:rFonts w:ascii="OrigGarmnd BT" w:hAnsi="OrigGarmnd BT"/>
          <w:b/>
        </w:rPr>
        <w:t>Lägesrapport och diskussion</w:t>
      </w:r>
    </w:p>
    <w:p w14:paraId="3A0CBB38" w14:textId="77777777" w:rsidR="007C1003" w:rsidRPr="00B26FB0" w:rsidRDefault="007C1003" w:rsidP="007C1003">
      <w:pPr>
        <w:pStyle w:val="Dash1"/>
        <w:numPr>
          <w:ilvl w:val="0"/>
          <w:numId w:val="0"/>
        </w:numPr>
        <w:ind w:left="-1701"/>
        <w:rPr>
          <w:rFonts w:ascii="OrigGarmnd BT" w:hAnsi="OrigGarmnd BT"/>
          <w:b/>
        </w:rPr>
      </w:pPr>
    </w:p>
    <w:p w14:paraId="47C1B644" w14:textId="77777777" w:rsidR="007C1003" w:rsidRPr="00B26FB0" w:rsidRDefault="007C1003" w:rsidP="007C1003">
      <w:pPr>
        <w:pStyle w:val="Dash1"/>
        <w:numPr>
          <w:ilvl w:val="0"/>
          <w:numId w:val="0"/>
        </w:numPr>
        <w:ind w:left="-1701"/>
        <w:rPr>
          <w:rFonts w:ascii="OrigGarmnd BT" w:hAnsi="OrigGarmnd BT" w:cs="Calibri"/>
          <w:i/>
        </w:rPr>
      </w:pPr>
      <w:r w:rsidRPr="00B26FB0">
        <w:rPr>
          <w:rFonts w:ascii="OrigGarmnd BT" w:hAnsi="OrigGarmnd BT" w:cs="Calibri"/>
          <w:i/>
        </w:rPr>
        <w:t>Avsikten med behandlingen i rådet</w:t>
      </w:r>
    </w:p>
    <w:p w14:paraId="01920A88"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Vid rådet för rättsliga och inrikes frågor (RIF-rådet) den 20 maj förväntas kommissionen redogöra för uppföljningen av planen som den presenterade i sitt meddelande från den 4 mars ”Att återvända till Schengen – en färdplan”. Medlemstaterna kommer också att ges möjlighet att kommentera uppföljningen.</w:t>
      </w:r>
    </w:p>
    <w:p w14:paraId="610BDB39" w14:textId="77777777" w:rsidR="007C1003" w:rsidRPr="00B26FB0" w:rsidRDefault="007C1003" w:rsidP="007C1003">
      <w:pPr>
        <w:pStyle w:val="Dash1"/>
        <w:numPr>
          <w:ilvl w:val="0"/>
          <w:numId w:val="0"/>
        </w:numPr>
        <w:ind w:left="-1701"/>
        <w:rPr>
          <w:rFonts w:ascii="OrigGarmnd BT" w:hAnsi="OrigGarmnd BT"/>
        </w:rPr>
      </w:pPr>
    </w:p>
    <w:p w14:paraId="79609523"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i/>
        </w:rPr>
        <w:t xml:space="preserve">Dokument: </w:t>
      </w:r>
      <w:r w:rsidRPr="00B26FB0">
        <w:rPr>
          <w:rFonts w:ascii="OrigGarmnd BT" w:hAnsi="OrigGarmnd BT"/>
        </w:rPr>
        <w:t>Det har ännu inte presenterats något dokument för behandlingen i rådet.</w:t>
      </w:r>
    </w:p>
    <w:p w14:paraId="6A61FCFB" w14:textId="77777777" w:rsidR="007C1003" w:rsidRPr="00B26FB0" w:rsidRDefault="007C1003" w:rsidP="007C1003">
      <w:pPr>
        <w:pStyle w:val="Dash1"/>
        <w:numPr>
          <w:ilvl w:val="0"/>
          <w:numId w:val="0"/>
        </w:numPr>
        <w:ind w:left="-1701"/>
        <w:rPr>
          <w:rFonts w:ascii="OrigGarmnd BT" w:hAnsi="OrigGarmnd BT"/>
          <w:i/>
        </w:rPr>
      </w:pPr>
    </w:p>
    <w:p w14:paraId="6220A8A0"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i/>
        </w:rPr>
        <w:t>Tidigare dokument</w:t>
      </w:r>
      <w:r w:rsidRPr="00B26FB0">
        <w:rPr>
          <w:rFonts w:ascii="OrigGarmnd BT" w:hAnsi="OrigGarmnd BT"/>
        </w:rPr>
        <w:t>: Faktapromemoria 2015/16:FPM69, KOM (2016) 120 slutlig</w:t>
      </w:r>
    </w:p>
    <w:p w14:paraId="725918D1" w14:textId="77777777" w:rsidR="007C1003" w:rsidRPr="00B26FB0" w:rsidRDefault="007C1003" w:rsidP="007C1003">
      <w:pPr>
        <w:pStyle w:val="Dash1"/>
        <w:numPr>
          <w:ilvl w:val="0"/>
          <w:numId w:val="0"/>
        </w:numPr>
        <w:ind w:left="-1701"/>
        <w:rPr>
          <w:rFonts w:ascii="OrigGarmnd BT" w:hAnsi="OrigGarmnd BT"/>
          <w:i/>
        </w:rPr>
      </w:pPr>
    </w:p>
    <w:p w14:paraId="03CA13E9"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i/>
        </w:rPr>
        <w:t xml:space="preserve">Tidigare behandlad vid samråd med EU-nämnden: </w:t>
      </w:r>
      <w:r w:rsidRPr="00B26FB0">
        <w:rPr>
          <w:rFonts w:ascii="OrigGarmnd BT" w:hAnsi="OrigGarmnd BT"/>
        </w:rPr>
        <w:t>-</w:t>
      </w:r>
    </w:p>
    <w:p w14:paraId="63DAE3EC" w14:textId="77777777" w:rsidR="007C1003" w:rsidRPr="00B26FB0" w:rsidRDefault="007C1003" w:rsidP="007C1003">
      <w:pPr>
        <w:pStyle w:val="Dash1"/>
        <w:numPr>
          <w:ilvl w:val="0"/>
          <w:numId w:val="0"/>
        </w:numPr>
        <w:ind w:left="-1701"/>
        <w:rPr>
          <w:rFonts w:ascii="OrigGarmnd BT" w:hAnsi="OrigGarmnd BT"/>
          <w:i/>
        </w:rPr>
      </w:pPr>
    </w:p>
    <w:p w14:paraId="050FA35E" w14:textId="1CF96C10"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i/>
        </w:rPr>
        <w:t xml:space="preserve">Tidigare behandlad vid överläggning med eller information till riksdagsutskott: </w:t>
      </w:r>
      <w:r w:rsidRPr="00B26FB0">
        <w:rPr>
          <w:rFonts w:ascii="OrigGarmnd BT" w:hAnsi="OrigGarmnd BT"/>
        </w:rPr>
        <w:t>Ståndpunkt avseende artikel 29 i EU:s gränskodex (förordning 2016/399)</w:t>
      </w:r>
      <w:r w:rsidR="00E62DA3" w:rsidRPr="00B26FB0">
        <w:rPr>
          <w:rFonts w:ascii="OrigGarmnd BT" w:hAnsi="OrigGarmnd BT"/>
        </w:rPr>
        <w:t xml:space="preserve"> förankrades i justitieutskottet</w:t>
      </w:r>
      <w:r w:rsidRPr="00B26FB0">
        <w:rPr>
          <w:rFonts w:ascii="OrigGarmnd BT" w:hAnsi="OrigGarmnd BT"/>
        </w:rPr>
        <w:t xml:space="preserve"> under överläggning den 11 februari 2016.</w:t>
      </w:r>
    </w:p>
    <w:p w14:paraId="0D7C6102" w14:textId="77777777" w:rsidR="007C1003" w:rsidRPr="00B26FB0" w:rsidRDefault="007C1003" w:rsidP="007C1003">
      <w:pPr>
        <w:pStyle w:val="Dash1"/>
        <w:numPr>
          <w:ilvl w:val="0"/>
          <w:numId w:val="0"/>
        </w:numPr>
        <w:ind w:left="-1701"/>
        <w:rPr>
          <w:rFonts w:ascii="OrigGarmnd BT" w:hAnsi="OrigGarmnd BT"/>
          <w:i/>
        </w:rPr>
      </w:pPr>
    </w:p>
    <w:p w14:paraId="298DDD79" w14:textId="77777777" w:rsidR="007C1003" w:rsidRPr="00B26FB0" w:rsidRDefault="007C1003" w:rsidP="007C1003">
      <w:pPr>
        <w:pStyle w:val="Dash1"/>
        <w:numPr>
          <w:ilvl w:val="0"/>
          <w:numId w:val="0"/>
        </w:numPr>
        <w:ind w:left="-1701"/>
        <w:rPr>
          <w:rFonts w:ascii="OrigGarmnd BT" w:hAnsi="OrigGarmnd BT"/>
          <w:i/>
        </w:rPr>
      </w:pPr>
      <w:r w:rsidRPr="00B26FB0">
        <w:rPr>
          <w:rFonts w:ascii="OrigGarmnd BT" w:hAnsi="OrigGarmnd BT"/>
          <w:i/>
        </w:rPr>
        <w:t>Bakgrund</w:t>
      </w:r>
    </w:p>
    <w:p w14:paraId="7518722F"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 xml:space="preserve">Schengensamarbetet har under de senaste månaderna satts under stort tryck med anledning av migrationskrisen, vilket lett till att allvarliga brister vid EU:s yttre gränser uppenbarats. För att ordningen inom Schengenområdet ska kunna återställas föreslår kommissionen i sitt meddelande ”Att återvända till Schengen – en färdplan” följande: 1) Bristerna i Greklands gränsförvaltning måste avhjälpas, 2) medlemsstaterna måste efterleva EU-lagstiftningen och 3) det nuvarande lapptäcket av nationellt återinförda gränskontroller måste ersättas av en gemensam ansats med tillfälliga gränskontroller. Med meddelandet följer också en tidplan. </w:t>
      </w:r>
    </w:p>
    <w:p w14:paraId="71B3E0B2" w14:textId="77777777" w:rsidR="007C1003" w:rsidRPr="00B26FB0" w:rsidRDefault="007C1003" w:rsidP="007C1003">
      <w:pPr>
        <w:pStyle w:val="Dash1"/>
        <w:numPr>
          <w:ilvl w:val="0"/>
          <w:numId w:val="0"/>
        </w:numPr>
        <w:ind w:left="-1701"/>
        <w:rPr>
          <w:rFonts w:ascii="OrigGarmnd BT" w:hAnsi="OrigGarmnd BT"/>
        </w:rPr>
      </w:pPr>
    </w:p>
    <w:p w14:paraId="0FD145C7"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 xml:space="preserve">För att kunna ersätta de nationellt återinförda gränskontrollerna föreslår kommissionen i meddelandet att artikel 29 (tidigare artikel 26) i EU:s gränskodex (förordning 2016/399) tillämpas. Denna gör det möjligt att baserat på ett EU-beslut återinföra tillfälliga inre gränskontroller mot en medlemsstat som allvarligt underlåter att fullgöra sina förpliktelser enligt Schengenregelverket. Sådana gränskontroller får också återinföras vid andra inre gränser som påverkas av att en medlemsstat inte sköter sin kontroll av den yttre gränsen. </w:t>
      </w:r>
    </w:p>
    <w:p w14:paraId="32DF4F9B" w14:textId="77777777" w:rsidR="007C1003" w:rsidRPr="00B26FB0" w:rsidRDefault="007C1003" w:rsidP="007C1003">
      <w:pPr>
        <w:pStyle w:val="Dash1"/>
        <w:numPr>
          <w:ilvl w:val="0"/>
          <w:numId w:val="0"/>
        </w:numPr>
        <w:ind w:left="-1701"/>
        <w:rPr>
          <w:rFonts w:ascii="OrigGarmnd BT" w:hAnsi="OrigGarmnd BT"/>
        </w:rPr>
      </w:pPr>
    </w:p>
    <w:p w14:paraId="4D27EE9F" w14:textId="77777777" w:rsidR="007C1003" w:rsidRPr="00B26FB0" w:rsidRDefault="007C1003" w:rsidP="007C1003">
      <w:pPr>
        <w:pStyle w:val="Dash1"/>
        <w:numPr>
          <w:ilvl w:val="0"/>
          <w:numId w:val="0"/>
        </w:numPr>
        <w:ind w:left="-1701"/>
        <w:rPr>
          <w:rFonts w:ascii="OrigGarmnd BT" w:hAnsi="OrigGarmnd BT"/>
          <w:lang w:eastAsia="sv-SE"/>
        </w:rPr>
      </w:pPr>
      <w:r w:rsidRPr="00B26FB0">
        <w:rPr>
          <w:rFonts w:ascii="OrigGarmnd BT" w:hAnsi="OrigGarmnd BT"/>
          <w:lang w:eastAsia="sv-SE"/>
        </w:rPr>
        <w:t>Den 4 maj presenterade kommissionen ett förslag i enlighet med denna artikel och att det ska återinföras tillfälliga inre gränskontroller i:</w:t>
      </w:r>
    </w:p>
    <w:p w14:paraId="0A121E2C" w14:textId="77777777" w:rsidR="007C1003" w:rsidRPr="00B26FB0" w:rsidRDefault="007C1003" w:rsidP="007C1003">
      <w:pPr>
        <w:pStyle w:val="Dash1"/>
        <w:numPr>
          <w:ilvl w:val="0"/>
          <w:numId w:val="0"/>
        </w:numPr>
        <w:ind w:left="-1701"/>
        <w:rPr>
          <w:rFonts w:ascii="OrigGarmnd BT" w:hAnsi="OrigGarmnd BT"/>
          <w:lang w:eastAsia="sv-SE"/>
        </w:rPr>
      </w:pPr>
    </w:p>
    <w:p w14:paraId="7A3A7B2C" w14:textId="77777777" w:rsidR="007C1003" w:rsidRPr="00B26FB0" w:rsidRDefault="007C1003" w:rsidP="002E2DE5">
      <w:pPr>
        <w:pStyle w:val="Dash1"/>
        <w:numPr>
          <w:ilvl w:val="0"/>
          <w:numId w:val="17"/>
        </w:numPr>
        <w:rPr>
          <w:rFonts w:ascii="OrigGarmnd BT" w:hAnsi="OrigGarmnd BT"/>
        </w:rPr>
      </w:pPr>
      <w:r w:rsidRPr="00B26FB0">
        <w:rPr>
          <w:rFonts w:ascii="OrigGarmnd BT" w:hAnsi="OrigGarmnd BT"/>
        </w:rPr>
        <w:t xml:space="preserve">Österrike vid den österrikisk-ungerska och österrikisk-slovenska landgränsen </w:t>
      </w:r>
    </w:p>
    <w:p w14:paraId="41F4DFC6" w14:textId="77777777" w:rsidR="007C1003" w:rsidRPr="00B26FB0" w:rsidRDefault="007C1003" w:rsidP="007C1003">
      <w:pPr>
        <w:pStyle w:val="Dash1"/>
        <w:numPr>
          <w:ilvl w:val="0"/>
          <w:numId w:val="0"/>
        </w:numPr>
        <w:ind w:left="-1701"/>
        <w:rPr>
          <w:rFonts w:ascii="OrigGarmnd BT" w:hAnsi="OrigGarmnd BT"/>
        </w:rPr>
      </w:pPr>
    </w:p>
    <w:p w14:paraId="3AFBEDDA" w14:textId="77777777" w:rsidR="007C1003" w:rsidRPr="00B26FB0" w:rsidRDefault="007C1003" w:rsidP="002E2DE5">
      <w:pPr>
        <w:pStyle w:val="Dash1"/>
        <w:numPr>
          <w:ilvl w:val="0"/>
          <w:numId w:val="17"/>
        </w:numPr>
        <w:rPr>
          <w:rFonts w:ascii="OrigGarmnd BT" w:hAnsi="OrigGarmnd BT"/>
        </w:rPr>
      </w:pPr>
      <w:r w:rsidRPr="00B26FB0">
        <w:rPr>
          <w:rFonts w:ascii="OrigGarmnd BT" w:hAnsi="OrigGarmnd BT"/>
        </w:rPr>
        <w:t>Tyskland vid den tysk-österrikiska landgränsen</w:t>
      </w:r>
    </w:p>
    <w:p w14:paraId="5DD66889" w14:textId="77777777" w:rsidR="007C1003" w:rsidRPr="00B26FB0" w:rsidRDefault="007C1003" w:rsidP="007C1003">
      <w:pPr>
        <w:pStyle w:val="Dash1"/>
        <w:numPr>
          <w:ilvl w:val="0"/>
          <w:numId w:val="0"/>
        </w:numPr>
        <w:ind w:left="-1701"/>
        <w:rPr>
          <w:rFonts w:ascii="OrigGarmnd BT" w:hAnsi="OrigGarmnd BT"/>
        </w:rPr>
      </w:pPr>
    </w:p>
    <w:p w14:paraId="7AD596D3" w14:textId="77777777" w:rsidR="007C1003" w:rsidRPr="00B26FB0" w:rsidRDefault="007C1003" w:rsidP="002E2DE5">
      <w:pPr>
        <w:pStyle w:val="Dash1"/>
        <w:numPr>
          <w:ilvl w:val="0"/>
          <w:numId w:val="17"/>
        </w:numPr>
        <w:rPr>
          <w:rFonts w:ascii="OrigGarmnd BT" w:hAnsi="OrigGarmnd BT"/>
        </w:rPr>
      </w:pPr>
      <w:r w:rsidRPr="00B26FB0">
        <w:rPr>
          <w:rFonts w:ascii="OrigGarmnd BT" w:hAnsi="OrigGarmnd BT"/>
        </w:rPr>
        <w:t>Danmark i hamnarna med färjeförbindelse till Tyskland och vid den dansk-tyska landgränsen</w:t>
      </w:r>
    </w:p>
    <w:p w14:paraId="22BE2C89" w14:textId="77777777" w:rsidR="007C1003" w:rsidRPr="00B26FB0" w:rsidRDefault="007C1003" w:rsidP="007C1003">
      <w:pPr>
        <w:pStyle w:val="Dash1"/>
        <w:numPr>
          <w:ilvl w:val="0"/>
          <w:numId w:val="0"/>
        </w:numPr>
        <w:ind w:left="-1701"/>
        <w:rPr>
          <w:rFonts w:ascii="OrigGarmnd BT" w:hAnsi="OrigGarmnd BT"/>
        </w:rPr>
      </w:pPr>
    </w:p>
    <w:p w14:paraId="694C5FD0" w14:textId="77777777" w:rsidR="007C1003" w:rsidRPr="00B26FB0" w:rsidRDefault="007C1003" w:rsidP="002E2DE5">
      <w:pPr>
        <w:pStyle w:val="Dash1"/>
        <w:numPr>
          <w:ilvl w:val="0"/>
          <w:numId w:val="17"/>
        </w:numPr>
        <w:rPr>
          <w:rFonts w:ascii="OrigGarmnd BT" w:hAnsi="OrigGarmnd BT"/>
        </w:rPr>
      </w:pPr>
      <w:r w:rsidRPr="00B26FB0">
        <w:rPr>
          <w:rFonts w:ascii="OrigGarmnd BT" w:hAnsi="OrigGarmnd BT"/>
        </w:rPr>
        <w:t>Sverige i hamnarna i polisregionerna syd och väst och vid Öresundsbron</w:t>
      </w:r>
    </w:p>
    <w:p w14:paraId="748F9677" w14:textId="77777777" w:rsidR="007C1003" w:rsidRPr="00B26FB0" w:rsidRDefault="007C1003" w:rsidP="007C1003">
      <w:pPr>
        <w:pStyle w:val="Dash1"/>
        <w:numPr>
          <w:ilvl w:val="0"/>
          <w:numId w:val="0"/>
        </w:numPr>
        <w:ind w:left="-1701"/>
        <w:rPr>
          <w:rFonts w:ascii="OrigGarmnd BT" w:hAnsi="OrigGarmnd BT"/>
        </w:rPr>
      </w:pPr>
    </w:p>
    <w:p w14:paraId="76A67AE2" w14:textId="77777777" w:rsidR="007C1003" w:rsidRPr="00B26FB0" w:rsidRDefault="007C1003" w:rsidP="002E2DE5">
      <w:pPr>
        <w:pStyle w:val="Dash1"/>
        <w:numPr>
          <w:ilvl w:val="0"/>
          <w:numId w:val="17"/>
        </w:numPr>
        <w:rPr>
          <w:rFonts w:ascii="OrigGarmnd BT" w:hAnsi="OrigGarmnd BT"/>
        </w:rPr>
      </w:pPr>
      <w:r w:rsidRPr="00B26FB0">
        <w:rPr>
          <w:rFonts w:ascii="OrigGarmnd BT" w:hAnsi="OrigGarmnd BT"/>
        </w:rPr>
        <w:t xml:space="preserve">Norge i hamnarna med färjeförbindelse med Danmark, Tyskland och Sverige </w:t>
      </w:r>
    </w:p>
    <w:p w14:paraId="0487ECC8" w14:textId="77777777" w:rsidR="007C1003" w:rsidRPr="00B26FB0" w:rsidRDefault="007C1003" w:rsidP="007C1003">
      <w:pPr>
        <w:pStyle w:val="Dash1"/>
        <w:numPr>
          <w:ilvl w:val="0"/>
          <w:numId w:val="0"/>
        </w:numPr>
        <w:ind w:left="-1701"/>
        <w:rPr>
          <w:rFonts w:ascii="OrigGarmnd BT" w:hAnsi="OrigGarmnd BT"/>
        </w:rPr>
      </w:pPr>
    </w:p>
    <w:p w14:paraId="4C5C2305"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Den 12 maj förväntas rådet anta rekommendationer till medlemsstaterna baserade på kommissionens förslag. Medlemsstaterna kan själva välja att handla i enlighet med rekommendationerna eller inte.</w:t>
      </w:r>
    </w:p>
    <w:p w14:paraId="0E08EB88" w14:textId="77777777" w:rsidR="007C1003" w:rsidRPr="00B26FB0" w:rsidRDefault="007C1003" w:rsidP="007C1003">
      <w:pPr>
        <w:pStyle w:val="Dash1"/>
        <w:numPr>
          <w:ilvl w:val="0"/>
          <w:numId w:val="0"/>
        </w:numPr>
        <w:ind w:left="-1701"/>
        <w:rPr>
          <w:rFonts w:ascii="OrigGarmnd BT" w:hAnsi="OrigGarmnd BT"/>
        </w:rPr>
      </w:pPr>
    </w:p>
    <w:p w14:paraId="28269439" w14:textId="77777777" w:rsidR="007C1003" w:rsidRPr="00B26FB0" w:rsidRDefault="007C1003" w:rsidP="007C1003">
      <w:pPr>
        <w:pStyle w:val="Dash1"/>
        <w:numPr>
          <w:ilvl w:val="0"/>
          <w:numId w:val="0"/>
        </w:numPr>
        <w:ind w:left="-1701"/>
        <w:rPr>
          <w:rFonts w:ascii="OrigGarmnd BT" w:hAnsi="OrigGarmnd BT"/>
          <w:i/>
        </w:rPr>
      </w:pPr>
      <w:r w:rsidRPr="00B26FB0">
        <w:rPr>
          <w:rFonts w:ascii="OrigGarmnd BT" w:hAnsi="OrigGarmnd BT"/>
          <w:i/>
        </w:rPr>
        <w:t>Svensk ståndpunkt</w:t>
      </w:r>
    </w:p>
    <w:p w14:paraId="2F9A5E59"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Schengensamarbetet och den fria rörligheten är ett av de mest uppskattade exemplen på den europeiska integrationen. Regeringen stödjer kommissionens vilja att återupprätta ett väl fungerande Schengenområde. Det är viktigt att kontrollen av den yttre gränsen fungerar på ett godtagbart sätt enligt regelverket då det bidrar till att Sverige kan ta bort de inre gränskontrollerna.</w:t>
      </w:r>
      <w:r w:rsidRPr="00B26FB0" w:rsidDel="001840A5">
        <w:rPr>
          <w:rFonts w:ascii="OrigGarmnd BT" w:hAnsi="OrigGarmnd BT"/>
        </w:rPr>
        <w:t xml:space="preserve"> </w:t>
      </w:r>
    </w:p>
    <w:p w14:paraId="4E0921E9" w14:textId="77777777" w:rsidR="007C1003" w:rsidRPr="00B26FB0" w:rsidRDefault="007C1003" w:rsidP="007C1003">
      <w:pPr>
        <w:pStyle w:val="Dash1"/>
        <w:numPr>
          <w:ilvl w:val="0"/>
          <w:numId w:val="0"/>
        </w:numPr>
        <w:ind w:left="-1701"/>
        <w:rPr>
          <w:rFonts w:ascii="OrigGarmnd BT" w:hAnsi="OrigGarmnd BT"/>
        </w:rPr>
      </w:pPr>
    </w:p>
    <w:p w14:paraId="32EBB14D"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 xml:space="preserve">I den situation Schengenområdet nu befinner sig, måste alla möjligheter övervägas för att stärka förvaltningen av den yttre gränsen, inte minst för att värna den fria rörligheten. </w:t>
      </w:r>
    </w:p>
    <w:p w14:paraId="193EFDBC" w14:textId="77777777" w:rsidR="007C1003" w:rsidRPr="00B26FB0" w:rsidRDefault="007C1003" w:rsidP="007C1003">
      <w:pPr>
        <w:pStyle w:val="Dash1"/>
        <w:numPr>
          <w:ilvl w:val="0"/>
          <w:numId w:val="0"/>
        </w:numPr>
        <w:ind w:left="-1701"/>
        <w:rPr>
          <w:rFonts w:ascii="OrigGarmnd BT" w:hAnsi="OrigGarmnd BT"/>
        </w:rPr>
      </w:pPr>
    </w:p>
    <w:p w14:paraId="21EAB3A1"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 xml:space="preserve">På kortare sikt bör EU därför utnyttja de instrument som regelverket redan erbjuder för att stärka kontrollen av den yttre gränsen, t.ex. det förfarande som finns beskrivet i artikel 29 i EU:s gränskodex. </w:t>
      </w:r>
    </w:p>
    <w:p w14:paraId="63A563A6" w14:textId="77777777" w:rsidR="007C1003" w:rsidRPr="00B26FB0" w:rsidRDefault="007C1003" w:rsidP="007C1003">
      <w:pPr>
        <w:pStyle w:val="Dash1"/>
        <w:numPr>
          <w:ilvl w:val="0"/>
          <w:numId w:val="0"/>
        </w:numPr>
        <w:ind w:left="-1701"/>
        <w:rPr>
          <w:rFonts w:ascii="OrigGarmnd BT" w:hAnsi="OrigGarmnd BT"/>
        </w:rPr>
      </w:pPr>
    </w:p>
    <w:p w14:paraId="4A59904E"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Tillämpning av artikel 29 måste föregås av den process som föreskrivs i förordning 1053/2013 om en utvärderings- och övervakningsmekanism för kontroll av tillämpningen av Schengenregelverket.</w:t>
      </w:r>
    </w:p>
    <w:p w14:paraId="06F0A3F7" w14:textId="77777777" w:rsidR="007C1003" w:rsidRPr="00B26FB0" w:rsidRDefault="007C1003" w:rsidP="007C1003">
      <w:pPr>
        <w:pStyle w:val="Dash1"/>
        <w:numPr>
          <w:ilvl w:val="0"/>
          <w:numId w:val="0"/>
        </w:numPr>
        <w:ind w:left="-1701"/>
        <w:rPr>
          <w:rFonts w:ascii="OrigGarmnd BT" w:hAnsi="OrigGarmnd BT"/>
        </w:rPr>
      </w:pPr>
    </w:p>
    <w:p w14:paraId="1347F371" w14:textId="77777777" w:rsidR="007C1003" w:rsidRPr="00B26FB0" w:rsidRDefault="007C1003" w:rsidP="007C1003">
      <w:pPr>
        <w:pStyle w:val="Dash1"/>
        <w:numPr>
          <w:ilvl w:val="0"/>
          <w:numId w:val="0"/>
        </w:numPr>
        <w:ind w:left="-1701"/>
        <w:rPr>
          <w:rFonts w:ascii="OrigGarmnd BT" w:hAnsi="OrigGarmnd BT"/>
        </w:rPr>
      </w:pPr>
      <w:r w:rsidRPr="00B26FB0">
        <w:rPr>
          <w:rFonts w:ascii="OrigGarmnd BT" w:hAnsi="OrigGarmnd BT"/>
        </w:rPr>
        <w:t xml:space="preserve">Alla Schengenländer har en skyldighet att efterleva det Schengenregelverk som man gemensamt varit med att fatta beslut om.  </w:t>
      </w:r>
    </w:p>
    <w:p w14:paraId="69E41111" w14:textId="77777777" w:rsidR="007C1003" w:rsidRPr="00B26FB0" w:rsidRDefault="007C1003" w:rsidP="007C1003">
      <w:pPr>
        <w:pStyle w:val="Dash1"/>
        <w:numPr>
          <w:ilvl w:val="0"/>
          <w:numId w:val="0"/>
        </w:numPr>
        <w:ind w:left="-1701"/>
        <w:rPr>
          <w:rFonts w:ascii="OrigGarmnd BT" w:hAnsi="OrigGarmnd BT"/>
        </w:rPr>
      </w:pPr>
    </w:p>
    <w:p w14:paraId="33DE44B1" w14:textId="6D6FA452" w:rsidR="007C1003" w:rsidRPr="00B26FB0" w:rsidRDefault="007C1003" w:rsidP="007C1003">
      <w:pPr>
        <w:pStyle w:val="Dash1"/>
        <w:numPr>
          <w:ilvl w:val="0"/>
          <w:numId w:val="0"/>
        </w:numPr>
        <w:ind w:left="-1701"/>
        <w:rPr>
          <w:rFonts w:ascii="OrigGarmnd BT" w:hAnsi="OrigGarmnd BT"/>
          <w:b/>
        </w:rPr>
      </w:pPr>
      <w:r w:rsidRPr="00B26FB0">
        <w:rPr>
          <w:rFonts w:ascii="OrigGarmnd BT" w:hAnsi="OrigGarmnd BT"/>
        </w:rPr>
        <w:t>Om hela Schengenområdet påverkas på grund av att en medlemsstat inte sköter förvaltningen av sin del av den yttre gränsen, måste åtgärder inom ramarna för rådande regelverk vidtas på EU-nivå för att värna den fria rörligheten inom EU.</w:t>
      </w:r>
    </w:p>
    <w:p w14:paraId="0800E1C5" w14:textId="77777777" w:rsidR="007C1003" w:rsidRPr="00B26FB0" w:rsidRDefault="007C1003" w:rsidP="00556C33">
      <w:pPr>
        <w:pStyle w:val="Dash1"/>
        <w:numPr>
          <w:ilvl w:val="0"/>
          <w:numId w:val="0"/>
        </w:numPr>
        <w:ind w:left="-1701"/>
        <w:rPr>
          <w:rFonts w:ascii="OrigGarmnd BT" w:hAnsi="OrigGarmnd BT"/>
          <w:b/>
        </w:rPr>
      </w:pPr>
    </w:p>
    <w:p w14:paraId="69BFF07B" w14:textId="3D190880" w:rsidR="00556C33" w:rsidRPr="00B26FB0" w:rsidRDefault="00556C33" w:rsidP="00556C33">
      <w:pPr>
        <w:pStyle w:val="Liststycke"/>
        <w:spacing w:line="240" w:lineRule="auto"/>
        <w:ind w:left="567"/>
        <w:outlineLvl w:val="0"/>
        <w:rPr>
          <w:b/>
          <w:szCs w:val="24"/>
          <w:lang w:eastAsia="fr-BE"/>
        </w:rPr>
      </w:pPr>
    </w:p>
    <w:p w14:paraId="22E9465D" w14:textId="77777777" w:rsidR="00556C33" w:rsidRPr="00B26FB0" w:rsidRDefault="00556C33" w:rsidP="00556C33">
      <w:pPr>
        <w:pStyle w:val="Dash1"/>
        <w:numPr>
          <w:ilvl w:val="0"/>
          <w:numId w:val="0"/>
        </w:numPr>
        <w:ind w:left="567"/>
        <w:rPr>
          <w:rFonts w:ascii="OrigGarmnd BT" w:hAnsi="OrigGarmnd BT"/>
        </w:rPr>
      </w:pPr>
    </w:p>
    <w:p w14:paraId="16514077" w14:textId="77777777" w:rsidR="00556C33" w:rsidRPr="00B26FB0" w:rsidRDefault="00556C33" w:rsidP="008A46E5">
      <w:pPr>
        <w:pStyle w:val="Default"/>
        <w:ind w:left="-2127"/>
        <w:rPr>
          <w:rFonts w:ascii="OrigGarmnd BT" w:hAnsi="OrigGarmnd BT"/>
        </w:rPr>
      </w:pPr>
    </w:p>
    <w:p w14:paraId="5BD648D7" w14:textId="77777777" w:rsidR="008A46E5" w:rsidRPr="00B26FB0" w:rsidRDefault="008A46E5" w:rsidP="008A46E5">
      <w:pPr>
        <w:pStyle w:val="Default"/>
        <w:ind w:left="-2127"/>
        <w:rPr>
          <w:rFonts w:ascii="OrigGarmnd BT" w:hAnsi="OrigGarmnd BT"/>
        </w:rPr>
      </w:pPr>
    </w:p>
    <w:p w14:paraId="27951B04" w14:textId="77777777" w:rsidR="00B26FB0" w:rsidRDefault="00B26FB0" w:rsidP="00556C33">
      <w:pPr>
        <w:pStyle w:val="Default"/>
        <w:ind w:left="-2127"/>
        <w:rPr>
          <w:rFonts w:ascii="OrigGarmnd BT" w:hAnsi="OrigGarmnd BT"/>
          <w:b/>
        </w:rPr>
      </w:pPr>
    </w:p>
    <w:p w14:paraId="37B3D427" w14:textId="77777777" w:rsidR="00B26FB0" w:rsidRDefault="00B26FB0" w:rsidP="00556C33">
      <w:pPr>
        <w:pStyle w:val="Default"/>
        <w:ind w:left="-2127"/>
        <w:rPr>
          <w:rFonts w:ascii="OrigGarmnd BT" w:hAnsi="OrigGarmnd BT"/>
          <w:b/>
        </w:rPr>
      </w:pPr>
    </w:p>
    <w:p w14:paraId="2A476D4D" w14:textId="77777777" w:rsidR="00B26FB0" w:rsidRDefault="00B26FB0" w:rsidP="00556C33">
      <w:pPr>
        <w:pStyle w:val="Default"/>
        <w:ind w:left="-2127"/>
        <w:rPr>
          <w:rFonts w:ascii="OrigGarmnd BT" w:hAnsi="OrigGarmnd BT"/>
          <w:b/>
        </w:rPr>
      </w:pPr>
    </w:p>
    <w:p w14:paraId="7454DDFB" w14:textId="0F4FC8C7" w:rsidR="00556C33" w:rsidRPr="00B26FB0" w:rsidRDefault="009D367D" w:rsidP="00556C33">
      <w:pPr>
        <w:pStyle w:val="Default"/>
        <w:ind w:left="-2127"/>
        <w:rPr>
          <w:rFonts w:ascii="OrigGarmnd BT" w:hAnsi="OrigGarmnd BT"/>
          <w:b/>
        </w:rPr>
      </w:pPr>
      <w:r w:rsidRPr="00B26FB0">
        <w:rPr>
          <w:rFonts w:ascii="OrigGarmnd BT" w:hAnsi="OrigGarmnd BT"/>
          <w:b/>
        </w:rPr>
        <w:t xml:space="preserve">MÖTET I </w:t>
      </w:r>
      <w:r w:rsidR="00E5253A" w:rsidRPr="00B26FB0">
        <w:rPr>
          <w:rFonts w:ascii="OrigGarmnd BT" w:hAnsi="OrigGarmnd BT"/>
          <w:b/>
        </w:rPr>
        <w:t xml:space="preserve">GEMENSAMMA KOMMITTÈN </w:t>
      </w:r>
    </w:p>
    <w:p w14:paraId="5E836DB6" w14:textId="77777777" w:rsidR="00556C33" w:rsidRPr="00B26FB0" w:rsidRDefault="00556C33" w:rsidP="00556C33">
      <w:pPr>
        <w:pStyle w:val="Default"/>
        <w:ind w:left="-2127"/>
        <w:rPr>
          <w:rFonts w:ascii="OrigGarmnd BT" w:hAnsi="OrigGarmnd BT"/>
          <w:b/>
        </w:rPr>
      </w:pPr>
    </w:p>
    <w:p w14:paraId="7314C1A5" w14:textId="77777777" w:rsidR="00556C33" w:rsidRPr="00B26FB0" w:rsidRDefault="00556C33" w:rsidP="00556C33">
      <w:pPr>
        <w:pStyle w:val="Default"/>
        <w:ind w:left="-2127"/>
        <w:rPr>
          <w:rFonts w:ascii="OrigGarmnd BT" w:hAnsi="OrigGarmnd BT"/>
          <w:b/>
        </w:rPr>
      </w:pPr>
    </w:p>
    <w:p w14:paraId="3D59A1B4" w14:textId="55E50479" w:rsidR="00556C33" w:rsidRPr="00B26FB0" w:rsidRDefault="00556C33" w:rsidP="00556C33">
      <w:pPr>
        <w:pStyle w:val="Default"/>
        <w:numPr>
          <w:ilvl w:val="0"/>
          <w:numId w:val="15"/>
        </w:numPr>
        <w:rPr>
          <w:rFonts w:ascii="OrigGarmnd BT" w:hAnsi="OrigGarmnd BT"/>
          <w:b/>
        </w:rPr>
      </w:pPr>
      <w:r w:rsidRPr="00B26FB0">
        <w:rPr>
          <w:rFonts w:ascii="OrigGarmnd BT" w:hAnsi="OrigGarmnd BT"/>
          <w:b/>
        </w:rPr>
        <w:t>Migration</w:t>
      </w:r>
    </w:p>
    <w:p w14:paraId="4E1A7744" w14:textId="77777777" w:rsidR="00556C33" w:rsidRPr="00B26FB0" w:rsidRDefault="00556C33" w:rsidP="00DE6A10">
      <w:pPr>
        <w:pStyle w:val="Default"/>
        <w:ind w:left="-2127" w:firstLine="360"/>
        <w:rPr>
          <w:rFonts w:ascii="OrigGarmnd BT" w:hAnsi="OrigGarmnd BT"/>
          <w:b/>
        </w:rPr>
      </w:pPr>
      <w:r w:rsidRPr="00B26FB0">
        <w:rPr>
          <w:rFonts w:ascii="OrigGarmnd BT" w:hAnsi="OrigGarmnd BT"/>
          <w:b/>
        </w:rPr>
        <w:t>Genomförande av uttalandet från EU och Turkiet av den 18 mars 2016</w:t>
      </w:r>
    </w:p>
    <w:p w14:paraId="0AF6B246" w14:textId="2B3D10C8" w:rsidR="00556C33" w:rsidRPr="00B26FB0" w:rsidRDefault="00556C33" w:rsidP="00DE6A10">
      <w:pPr>
        <w:pStyle w:val="Default"/>
        <w:ind w:left="-2127" w:firstLine="360"/>
        <w:rPr>
          <w:rFonts w:ascii="OrigGarmnd BT" w:hAnsi="OrigGarmnd BT"/>
          <w:b/>
        </w:rPr>
      </w:pPr>
      <w:r w:rsidRPr="00B26FB0">
        <w:rPr>
          <w:rFonts w:ascii="OrigGarmnd BT" w:hAnsi="OrigGarmnd BT"/>
          <w:b/>
        </w:rPr>
        <w:t>Annan utveckling under senare tid</w:t>
      </w:r>
      <w:r w:rsidR="00DE6A10" w:rsidRPr="00B26FB0">
        <w:rPr>
          <w:rFonts w:ascii="OrigGarmnd BT" w:hAnsi="OrigGarmnd BT"/>
          <w:b/>
        </w:rPr>
        <w:t xml:space="preserve"> (Sr Johansson)</w:t>
      </w:r>
    </w:p>
    <w:p w14:paraId="444FB9EB" w14:textId="1E2C4CB8" w:rsidR="00556C33" w:rsidRPr="00B26FB0" w:rsidRDefault="00DE6A10" w:rsidP="00DE6A10">
      <w:pPr>
        <w:pStyle w:val="Default"/>
        <w:ind w:left="-2127" w:firstLine="360"/>
        <w:rPr>
          <w:rFonts w:ascii="OrigGarmnd BT" w:hAnsi="OrigGarmnd BT"/>
          <w:b/>
        </w:rPr>
      </w:pPr>
      <w:r w:rsidRPr="00B26FB0">
        <w:rPr>
          <w:rFonts w:ascii="OrigGarmnd BT" w:hAnsi="OrigGarmnd BT"/>
          <w:b/>
        </w:rPr>
        <w:t>=</w:t>
      </w:r>
      <w:r w:rsidR="00556C33" w:rsidRPr="00B26FB0">
        <w:rPr>
          <w:rFonts w:ascii="OrigGarmnd BT" w:hAnsi="OrigGarmnd BT"/>
          <w:b/>
        </w:rPr>
        <w:t>Diskussion</w:t>
      </w:r>
    </w:p>
    <w:p w14:paraId="0ABEB0EC" w14:textId="77777777" w:rsidR="00DE6A10" w:rsidRPr="00B26FB0" w:rsidRDefault="00DE6A10" w:rsidP="00DE6A10">
      <w:pPr>
        <w:pStyle w:val="Default"/>
        <w:ind w:left="-2127" w:firstLine="360"/>
        <w:rPr>
          <w:rFonts w:ascii="OrigGarmnd BT" w:hAnsi="OrigGarmnd BT"/>
          <w:b/>
        </w:rPr>
      </w:pPr>
    </w:p>
    <w:p w14:paraId="509603D5" w14:textId="76667E77" w:rsidR="00DE6A10" w:rsidRPr="00B26FB0" w:rsidRDefault="00DE6A10" w:rsidP="00DE6A10">
      <w:pPr>
        <w:pStyle w:val="Default"/>
        <w:ind w:left="-1985"/>
        <w:rPr>
          <w:rFonts w:ascii="OrigGarmnd BT" w:hAnsi="OrigGarmnd BT"/>
        </w:rPr>
      </w:pPr>
      <w:r w:rsidRPr="00B26FB0">
        <w:rPr>
          <w:rFonts w:ascii="OrigGarmnd BT" w:hAnsi="OrigGarmnd BT"/>
        </w:rPr>
        <w:t>Se rådets dagordning, punkten 6.</w:t>
      </w:r>
    </w:p>
    <w:p w14:paraId="20A3754B" w14:textId="77777777" w:rsidR="00556C33" w:rsidRPr="00B26FB0" w:rsidRDefault="00556C33" w:rsidP="00556C33">
      <w:pPr>
        <w:pStyle w:val="Default"/>
        <w:ind w:left="-2127"/>
        <w:rPr>
          <w:rFonts w:ascii="OrigGarmnd BT" w:hAnsi="OrigGarmnd BT"/>
          <w:b/>
        </w:rPr>
      </w:pPr>
    </w:p>
    <w:p w14:paraId="1E6E1B9E" w14:textId="60B9917C" w:rsidR="00556C33" w:rsidRPr="00B26FB0" w:rsidRDefault="00556C33" w:rsidP="00556C33">
      <w:pPr>
        <w:pStyle w:val="Default"/>
        <w:numPr>
          <w:ilvl w:val="0"/>
          <w:numId w:val="15"/>
        </w:numPr>
        <w:rPr>
          <w:rFonts w:ascii="OrigGarmnd BT" w:hAnsi="OrigGarmnd BT"/>
          <w:b/>
        </w:rPr>
      </w:pPr>
      <w:r w:rsidRPr="00B26FB0">
        <w:rPr>
          <w:rFonts w:ascii="OrigGarmnd BT" w:hAnsi="OrigGarmnd BT"/>
          <w:b/>
        </w:rPr>
        <w:t>Viseringspolitik</w:t>
      </w:r>
      <w:r w:rsidR="00DE6A10" w:rsidRPr="00B26FB0">
        <w:rPr>
          <w:rFonts w:ascii="OrigGarmnd BT" w:hAnsi="OrigGarmnd BT"/>
          <w:b/>
        </w:rPr>
        <w:t xml:space="preserve"> (Sr Johansson)</w:t>
      </w:r>
    </w:p>
    <w:p w14:paraId="03762E96" w14:textId="77777777" w:rsidR="00DE6A10" w:rsidRPr="00B26FB0" w:rsidRDefault="00DE6A10" w:rsidP="00DE6A10">
      <w:pPr>
        <w:pStyle w:val="Default"/>
        <w:ind w:left="-1985"/>
        <w:rPr>
          <w:rFonts w:ascii="OrigGarmnd BT" w:hAnsi="OrigGarmnd BT"/>
        </w:rPr>
      </w:pPr>
      <w:r w:rsidRPr="00B26FB0">
        <w:rPr>
          <w:rFonts w:ascii="OrigGarmnd BT" w:hAnsi="OrigGarmnd BT"/>
          <w:b/>
        </w:rPr>
        <w:t>=</w:t>
      </w:r>
      <w:r w:rsidR="00556C33" w:rsidRPr="00B26FB0">
        <w:rPr>
          <w:rFonts w:ascii="OrigGarmnd BT" w:hAnsi="OrigGarmnd BT"/>
          <w:b/>
        </w:rPr>
        <w:t>Diskussion</w:t>
      </w:r>
      <w:r w:rsidRPr="00B26FB0">
        <w:rPr>
          <w:rFonts w:ascii="OrigGarmnd BT" w:hAnsi="OrigGarmnd BT"/>
        </w:rPr>
        <w:t xml:space="preserve"> </w:t>
      </w:r>
    </w:p>
    <w:p w14:paraId="7A110B22" w14:textId="77777777" w:rsidR="00DE6A10" w:rsidRPr="00B26FB0" w:rsidRDefault="00DE6A10" w:rsidP="00DE6A10">
      <w:pPr>
        <w:pStyle w:val="Default"/>
        <w:ind w:left="-1985"/>
        <w:rPr>
          <w:rFonts w:ascii="OrigGarmnd BT" w:hAnsi="OrigGarmnd BT"/>
        </w:rPr>
      </w:pPr>
    </w:p>
    <w:p w14:paraId="44C57504" w14:textId="7ABE6CF2" w:rsidR="00DE6A10" w:rsidRPr="00B26FB0" w:rsidRDefault="00DE6A10" w:rsidP="00DE6A10">
      <w:pPr>
        <w:pStyle w:val="Default"/>
        <w:ind w:left="-1985"/>
        <w:rPr>
          <w:rFonts w:ascii="OrigGarmnd BT" w:hAnsi="OrigGarmnd BT"/>
        </w:rPr>
      </w:pPr>
      <w:r w:rsidRPr="00B26FB0">
        <w:rPr>
          <w:rFonts w:ascii="OrigGarmnd BT" w:hAnsi="OrigGarmnd BT"/>
        </w:rPr>
        <w:t>Se rådets dagordning, punkten 7.</w:t>
      </w:r>
    </w:p>
    <w:p w14:paraId="02060E93" w14:textId="77777777" w:rsidR="00DE6A10" w:rsidRPr="00B26FB0" w:rsidRDefault="00DE6A10" w:rsidP="00DE6A10">
      <w:pPr>
        <w:pStyle w:val="Default"/>
        <w:rPr>
          <w:rFonts w:ascii="OrigGarmnd BT" w:hAnsi="OrigGarmnd BT"/>
          <w:b/>
        </w:rPr>
      </w:pPr>
    </w:p>
    <w:p w14:paraId="447F53D2" w14:textId="36C2820E" w:rsidR="00556C33" w:rsidRPr="00B26FB0" w:rsidRDefault="00DE6A10" w:rsidP="00DE6A10">
      <w:pPr>
        <w:pStyle w:val="Default"/>
        <w:numPr>
          <w:ilvl w:val="0"/>
          <w:numId w:val="15"/>
        </w:numPr>
        <w:rPr>
          <w:rFonts w:ascii="OrigGarmnd BT" w:hAnsi="OrigGarmnd BT"/>
          <w:b/>
        </w:rPr>
      </w:pPr>
      <w:r w:rsidRPr="00B26FB0">
        <w:rPr>
          <w:rFonts w:ascii="OrigGarmnd BT" w:hAnsi="OrigGarmnd BT"/>
          <w:b/>
        </w:rPr>
        <w:t xml:space="preserve"> </w:t>
      </w:r>
      <w:r w:rsidR="00556C33" w:rsidRPr="00B26FB0">
        <w:rPr>
          <w:rFonts w:ascii="OrigGarmnd BT" w:hAnsi="OrigGarmnd BT"/>
          <w:b/>
        </w:rPr>
        <w:t>(ev.) Europeisk gränsbevakning: Förslag till Europaparlamentets och rådets förordning om en europeisk gräns- och kustbevakning och om upphävande av förordning (EG) nr 2007/2004, förordning (EG) nr 863/2007 och rådets beslut 2005/267/EG (första behandlingen)</w:t>
      </w:r>
      <w:r w:rsidRPr="00B26FB0">
        <w:rPr>
          <w:rFonts w:ascii="OrigGarmnd BT" w:hAnsi="OrigGarmnd BT"/>
          <w:b/>
        </w:rPr>
        <w:t xml:space="preserve"> (Sr Ygeman)</w:t>
      </w:r>
    </w:p>
    <w:p w14:paraId="0836D140" w14:textId="2BE62AF4" w:rsidR="00556C33" w:rsidRPr="00B26FB0" w:rsidRDefault="00DE6A10" w:rsidP="00DE6A10">
      <w:pPr>
        <w:pStyle w:val="Default"/>
        <w:ind w:left="-2127" w:firstLine="360"/>
        <w:rPr>
          <w:rFonts w:ascii="OrigGarmnd BT" w:hAnsi="OrigGarmnd BT"/>
          <w:b/>
        </w:rPr>
      </w:pPr>
      <w:r w:rsidRPr="00B26FB0">
        <w:rPr>
          <w:rFonts w:ascii="OrigGarmnd BT" w:hAnsi="OrigGarmnd BT"/>
          <w:b/>
        </w:rPr>
        <w:t>=</w:t>
      </w:r>
      <w:r w:rsidR="00556C33" w:rsidRPr="00B26FB0">
        <w:rPr>
          <w:rFonts w:ascii="OrigGarmnd BT" w:hAnsi="OrigGarmnd BT"/>
          <w:b/>
        </w:rPr>
        <w:t>Lägesrapport</w:t>
      </w:r>
    </w:p>
    <w:p w14:paraId="3B3154D1" w14:textId="77777777" w:rsidR="00DE6A10" w:rsidRPr="00B26FB0" w:rsidRDefault="00DE6A10" w:rsidP="00DE6A10">
      <w:pPr>
        <w:pStyle w:val="Default"/>
        <w:ind w:left="-2127" w:firstLine="360"/>
        <w:rPr>
          <w:rFonts w:ascii="OrigGarmnd BT" w:hAnsi="OrigGarmnd BT"/>
          <w:b/>
        </w:rPr>
      </w:pPr>
    </w:p>
    <w:p w14:paraId="6E8FB395" w14:textId="11E16797" w:rsidR="00DE6A10" w:rsidRPr="00B26FB0" w:rsidRDefault="00DE6A10" w:rsidP="00DE6A10">
      <w:pPr>
        <w:pStyle w:val="Default"/>
        <w:ind w:left="-1985"/>
        <w:rPr>
          <w:rFonts w:ascii="OrigGarmnd BT" w:hAnsi="OrigGarmnd BT"/>
        </w:rPr>
      </w:pPr>
      <w:r w:rsidRPr="00B26FB0">
        <w:rPr>
          <w:rFonts w:ascii="OrigGarmnd BT" w:hAnsi="OrigGarmnd BT"/>
        </w:rPr>
        <w:t>Se rådets dagordning, punkten 3.</w:t>
      </w:r>
    </w:p>
    <w:p w14:paraId="1E43AD56" w14:textId="77777777" w:rsidR="00556C33" w:rsidRPr="00B26FB0" w:rsidRDefault="00556C33" w:rsidP="00556C33">
      <w:pPr>
        <w:pStyle w:val="Default"/>
        <w:ind w:left="-2127"/>
        <w:rPr>
          <w:rFonts w:ascii="OrigGarmnd BT" w:hAnsi="OrigGarmnd BT"/>
          <w:b/>
        </w:rPr>
      </w:pPr>
    </w:p>
    <w:p w14:paraId="743CB4BD" w14:textId="5D2AB8FF" w:rsidR="00556C33" w:rsidRPr="00B26FB0" w:rsidRDefault="00556C33" w:rsidP="00DE6A10">
      <w:pPr>
        <w:pStyle w:val="Default"/>
        <w:numPr>
          <w:ilvl w:val="0"/>
          <w:numId w:val="15"/>
        </w:numPr>
        <w:rPr>
          <w:rFonts w:ascii="OrigGarmnd BT" w:hAnsi="OrigGarmnd BT"/>
          <w:b/>
        </w:rPr>
      </w:pPr>
      <w:r w:rsidRPr="00B26FB0">
        <w:rPr>
          <w:rFonts w:ascii="OrigGarmnd BT" w:hAnsi="OrigGarmnd BT"/>
          <w:b/>
        </w:rPr>
        <w:t xml:space="preserve">Schengenområdets funktion </w:t>
      </w:r>
    </w:p>
    <w:p w14:paraId="424A7628" w14:textId="2E2BFB6D" w:rsidR="00556C33" w:rsidRPr="00B26FB0" w:rsidRDefault="00556C33" w:rsidP="00DE6A10">
      <w:pPr>
        <w:pStyle w:val="Default"/>
        <w:ind w:left="-1767"/>
        <w:rPr>
          <w:rFonts w:ascii="OrigGarmnd BT" w:hAnsi="OrigGarmnd BT"/>
          <w:b/>
          <w:i/>
        </w:rPr>
      </w:pPr>
      <w:r w:rsidRPr="00B26FB0">
        <w:rPr>
          <w:rFonts w:ascii="OrigGarmnd BT" w:hAnsi="OrigGarmnd BT"/>
          <w:b/>
        </w:rPr>
        <w:t xml:space="preserve">Uppföljning av meddelandet från kommissionen till Europaparlamentet, Europeiska rådet och rådet: </w:t>
      </w:r>
      <w:r w:rsidRPr="00B26FB0">
        <w:rPr>
          <w:rFonts w:ascii="OrigGarmnd BT" w:hAnsi="OrigGarmnd BT"/>
          <w:b/>
          <w:i/>
        </w:rPr>
        <w:t>Att återvända till Schengen –</w:t>
      </w:r>
      <w:r w:rsidRPr="00B26FB0">
        <w:rPr>
          <w:rFonts w:ascii="OrigGarmnd BT" w:hAnsi="OrigGarmnd BT"/>
          <w:b/>
        </w:rPr>
        <w:t xml:space="preserve"> </w:t>
      </w:r>
      <w:r w:rsidRPr="00B26FB0">
        <w:rPr>
          <w:rFonts w:ascii="OrigGarmnd BT" w:hAnsi="OrigGarmnd BT"/>
          <w:b/>
          <w:i/>
        </w:rPr>
        <w:t>en färdplan</w:t>
      </w:r>
      <w:r w:rsidR="00DE6A10" w:rsidRPr="00B26FB0">
        <w:rPr>
          <w:rFonts w:ascii="OrigGarmnd BT" w:hAnsi="OrigGarmnd BT"/>
          <w:b/>
          <w:i/>
        </w:rPr>
        <w:t xml:space="preserve"> </w:t>
      </w:r>
      <w:r w:rsidR="00DE6A10" w:rsidRPr="00B26FB0">
        <w:rPr>
          <w:rFonts w:ascii="OrigGarmnd BT" w:hAnsi="OrigGarmnd BT"/>
          <w:b/>
        </w:rPr>
        <w:t>(Sr Ygeman)</w:t>
      </w:r>
    </w:p>
    <w:p w14:paraId="2C6D0F66" w14:textId="77777777" w:rsidR="00336024" w:rsidRDefault="00556C33" w:rsidP="00336024">
      <w:pPr>
        <w:pStyle w:val="Default"/>
        <w:ind w:left="-2127" w:firstLine="360"/>
        <w:rPr>
          <w:rFonts w:ascii="OrigGarmnd BT" w:hAnsi="OrigGarmnd BT"/>
          <w:b/>
        </w:rPr>
      </w:pPr>
      <w:r w:rsidRPr="00B26FB0">
        <w:rPr>
          <w:rFonts w:ascii="OrigGarmnd BT" w:hAnsi="OrigGarmnd BT"/>
          <w:b/>
          <w:i/>
        </w:rPr>
        <w:t>=</w:t>
      </w:r>
      <w:r w:rsidRPr="00B26FB0">
        <w:rPr>
          <w:rFonts w:ascii="OrigGarmnd BT" w:hAnsi="OrigGarmnd BT"/>
          <w:b/>
        </w:rPr>
        <w:t>Lägesrapport och diskussion</w:t>
      </w:r>
      <w:r w:rsidR="00336024">
        <w:rPr>
          <w:rFonts w:ascii="OrigGarmnd BT" w:hAnsi="OrigGarmnd BT"/>
          <w:b/>
        </w:rPr>
        <w:t xml:space="preserve"> </w:t>
      </w:r>
    </w:p>
    <w:p w14:paraId="37D6C77C" w14:textId="77777777" w:rsidR="00336024" w:rsidRDefault="00336024" w:rsidP="00336024">
      <w:pPr>
        <w:pStyle w:val="Default"/>
        <w:ind w:left="-2127" w:firstLine="360"/>
        <w:rPr>
          <w:rFonts w:ascii="OrigGarmnd BT" w:hAnsi="OrigGarmnd BT"/>
        </w:rPr>
      </w:pPr>
    </w:p>
    <w:p w14:paraId="5B162CF1" w14:textId="6EF493CB" w:rsidR="00B26FB0" w:rsidRPr="00B26FB0" w:rsidRDefault="00B26FB0" w:rsidP="00336024">
      <w:pPr>
        <w:pStyle w:val="Default"/>
        <w:ind w:left="-2127" w:firstLine="360"/>
        <w:rPr>
          <w:rFonts w:ascii="OrigGarmnd BT" w:hAnsi="OrigGarmnd BT"/>
          <w:b/>
        </w:rPr>
      </w:pPr>
      <w:r>
        <w:rPr>
          <w:rFonts w:ascii="OrigGarmnd BT" w:hAnsi="OrigGarmnd BT"/>
        </w:rPr>
        <w:t>Se rådets dagordning, punkten 8</w:t>
      </w:r>
      <w:r w:rsidRPr="00B26FB0">
        <w:rPr>
          <w:rFonts w:ascii="OrigGarmnd BT" w:hAnsi="OrigGarmnd BT"/>
        </w:rPr>
        <w:t>.</w:t>
      </w:r>
    </w:p>
    <w:p w14:paraId="304AE4A4" w14:textId="77777777" w:rsidR="00556C33" w:rsidRPr="00B26FB0" w:rsidRDefault="00556C33" w:rsidP="00556C33">
      <w:pPr>
        <w:pStyle w:val="Default"/>
        <w:ind w:left="-2127"/>
        <w:rPr>
          <w:rFonts w:ascii="OrigGarmnd BT" w:hAnsi="OrigGarmnd BT"/>
          <w:b/>
          <w:bCs/>
          <w:iCs/>
        </w:rPr>
      </w:pPr>
    </w:p>
    <w:p w14:paraId="3C1DCF57" w14:textId="77777777" w:rsidR="00DE6A10" w:rsidRPr="00B26FB0" w:rsidRDefault="00556C33" w:rsidP="00DE6A10">
      <w:pPr>
        <w:pStyle w:val="Default"/>
        <w:numPr>
          <w:ilvl w:val="0"/>
          <w:numId w:val="15"/>
        </w:numPr>
        <w:rPr>
          <w:rFonts w:ascii="OrigGarmnd BT" w:hAnsi="OrigGarmnd BT"/>
          <w:b/>
        </w:rPr>
      </w:pPr>
      <w:r w:rsidRPr="00B26FB0">
        <w:rPr>
          <w:rFonts w:ascii="OrigGarmnd BT" w:hAnsi="OrigGarmnd BT"/>
          <w:b/>
          <w:bCs/>
          <w:iCs/>
        </w:rPr>
        <w:t>Övriga frågor</w:t>
      </w:r>
      <w:r w:rsidR="00DE6A10" w:rsidRPr="00B26FB0">
        <w:rPr>
          <w:rFonts w:ascii="OrigGarmnd BT" w:hAnsi="OrigGarmnd BT"/>
          <w:b/>
          <w:bCs/>
          <w:iCs/>
        </w:rPr>
        <w:t xml:space="preserve"> </w:t>
      </w:r>
      <w:r w:rsidR="00DE6A10" w:rsidRPr="00B26FB0">
        <w:rPr>
          <w:rFonts w:ascii="OrigGarmnd BT" w:hAnsi="OrigGarmnd BT"/>
          <w:b/>
        </w:rPr>
        <w:t xml:space="preserve">(Sr Johansson, Sr Ygeman) </w:t>
      </w:r>
    </w:p>
    <w:p w14:paraId="72047E7D" w14:textId="77777777" w:rsidR="00DE6A10" w:rsidRPr="00B26FB0" w:rsidRDefault="00DE6A10" w:rsidP="00DE6A10">
      <w:pPr>
        <w:pStyle w:val="Default"/>
        <w:ind w:left="-2127"/>
        <w:rPr>
          <w:rFonts w:ascii="OrigGarmnd BT" w:hAnsi="OrigGarmnd BT"/>
        </w:rPr>
      </w:pPr>
    </w:p>
    <w:p w14:paraId="16AB06A4" w14:textId="31756ECF" w:rsidR="00DE6A10" w:rsidRPr="00B26FB0" w:rsidRDefault="00DE6A10" w:rsidP="00DE6A10">
      <w:pPr>
        <w:pStyle w:val="Default"/>
        <w:ind w:left="-2127"/>
        <w:rPr>
          <w:rFonts w:ascii="OrigGarmnd BT" w:hAnsi="OrigGarmnd BT"/>
        </w:rPr>
      </w:pPr>
      <w:r w:rsidRPr="00B26FB0">
        <w:rPr>
          <w:rFonts w:ascii="OrigGarmnd BT" w:hAnsi="OrigGarmnd BT"/>
        </w:rPr>
        <w:t>Se rådets dagordning, punkten 4.</w:t>
      </w:r>
    </w:p>
    <w:p w14:paraId="6A9A6FF0" w14:textId="564835BC" w:rsidR="008A46E5" w:rsidRPr="00B26FB0" w:rsidRDefault="008A46E5" w:rsidP="003C3E69">
      <w:pPr>
        <w:pStyle w:val="Default"/>
        <w:ind w:left="-2127"/>
        <w:rPr>
          <w:rFonts w:ascii="OrigGarmnd BT" w:hAnsi="OrigGarmnd BT"/>
          <w:b/>
        </w:rPr>
      </w:pPr>
    </w:p>
    <w:sectPr w:rsidR="008A46E5" w:rsidRPr="00B26FB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DC831" w14:textId="77777777" w:rsidR="00153F00" w:rsidRDefault="00153F00">
      <w:r>
        <w:separator/>
      </w:r>
    </w:p>
  </w:endnote>
  <w:endnote w:type="continuationSeparator" w:id="0">
    <w:p w14:paraId="2D93F091" w14:textId="77777777" w:rsidR="00153F00" w:rsidRDefault="00153F00">
      <w:r>
        <w:continuationSeparator/>
      </w:r>
    </w:p>
  </w:endnote>
  <w:endnote w:type="continuationNotice" w:id="1">
    <w:p w14:paraId="2A9B06A5" w14:textId="77777777" w:rsidR="00153F00" w:rsidRDefault="00153F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30C38" w14:textId="77777777" w:rsidR="00153F00" w:rsidRDefault="00153F00">
      <w:r>
        <w:separator/>
      </w:r>
    </w:p>
  </w:footnote>
  <w:footnote w:type="continuationSeparator" w:id="0">
    <w:p w14:paraId="3704195A" w14:textId="77777777" w:rsidR="00153F00" w:rsidRDefault="00153F00">
      <w:r>
        <w:continuationSeparator/>
      </w:r>
    </w:p>
  </w:footnote>
  <w:footnote w:type="continuationNotice" w:id="1">
    <w:p w14:paraId="3AF845E4" w14:textId="77777777" w:rsidR="00153F00" w:rsidRDefault="00153F0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BBDF" w14:textId="77777777" w:rsidR="00153F00" w:rsidRDefault="00153F0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0533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53F00" w14:paraId="265C8134" w14:textId="77777777">
      <w:trPr>
        <w:cantSplit/>
      </w:trPr>
      <w:tc>
        <w:tcPr>
          <w:tcW w:w="3119" w:type="dxa"/>
        </w:tcPr>
        <w:p w14:paraId="13E25832" w14:textId="77777777" w:rsidR="00153F00" w:rsidRDefault="00153F00">
          <w:pPr>
            <w:pStyle w:val="Sidhuvud"/>
            <w:spacing w:line="200" w:lineRule="atLeast"/>
            <w:ind w:right="357"/>
            <w:rPr>
              <w:rFonts w:ascii="TradeGothic" w:hAnsi="TradeGothic"/>
              <w:b/>
              <w:bCs/>
              <w:sz w:val="16"/>
            </w:rPr>
          </w:pPr>
        </w:p>
      </w:tc>
      <w:tc>
        <w:tcPr>
          <w:tcW w:w="4111" w:type="dxa"/>
          <w:tcMar>
            <w:left w:w="567" w:type="dxa"/>
          </w:tcMar>
        </w:tcPr>
        <w:p w14:paraId="6D5E2524" w14:textId="77777777" w:rsidR="00153F00" w:rsidRDefault="00153F00">
          <w:pPr>
            <w:pStyle w:val="Sidhuvud"/>
            <w:ind w:right="360"/>
          </w:pPr>
        </w:p>
      </w:tc>
      <w:tc>
        <w:tcPr>
          <w:tcW w:w="1525" w:type="dxa"/>
        </w:tcPr>
        <w:p w14:paraId="4FC3D202" w14:textId="77777777" w:rsidR="00153F00" w:rsidRDefault="00153F00">
          <w:pPr>
            <w:pStyle w:val="Sidhuvud"/>
            <w:ind w:right="360"/>
          </w:pPr>
        </w:p>
      </w:tc>
    </w:tr>
  </w:tbl>
  <w:p w14:paraId="45D55FA3" w14:textId="77777777" w:rsidR="00153F00" w:rsidRDefault="00153F0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D4372" w14:textId="77777777" w:rsidR="00153F00" w:rsidRDefault="00153F0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0533F">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53F00" w14:paraId="1F5A1D3B" w14:textId="77777777">
      <w:trPr>
        <w:cantSplit/>
      </w:trPr>
      <w:tc>
        <w:tcPr>
          <w:tcW w:w="3119" w:type="dxa"/>
        </w:tcPr>
        <w:p w14:paraId="55314FFE" w14:textId="77777777" w:rsidR="00153F00" w:rsidRDefault="00153F00">
          <w:pPr>
            <w:pStyle w:val="Sidhuvud"/>
            <w:spacing w:line="200" w:lineRule="atLeast"/>
            <w:ind w:right="357"/>
            <w:rPr>
              <w:rFonts w:ascii="TradeGothic" w:hAnsi="TradeGothic"/>
              <w:b/>
              <w:bCs/>
              <w:sz w:val="16"/>
            </w:rPr>
          </w:pPr>
        </w:p>
      </w:tc>
      <w:tc>
        <w:tcPr>
          <w:tcW w:w="4111" w:type="dxa"/>
          <w:tcMar>
            <w:left w:w="567" w:type="dxa"/>
          </w:tcMar>
        </w:tcPr>
        <w:p w14:paraId="5FD6AC79" w14:textId="77777777" w:rsidR="00153F00" w:rsidRDefault="00153F00">
          <w:pPr>
            <w:pStyle w:val="Sidhuvud"/>
            <w:ind w:right="360"/>
          </w:pPr>
        </w:p>
      </w:tc>
      <w:tc>
        <w:tcPr>
          <w:tcW w:w="1525" w:type="dxa"/>
        </w:tcPr>
        <w:p w14:paraId="49A378B2" w14:textId="77777777" w:rsidR="00153F00" w:rsidRDefault="00153F00">
          <w:pPr>
            <w:pStyle w:val="Sidhuvud"/>
            <w:ind w:right="360"/>
          </w:pPr>
        </w:p>
      </w:tc>
    </w:tr>
  </w:tbl>
  <w:p w14:paraId="5F202EBB" w14:textId="77777777" w:rsidR="00153F00" w:rsidRDefault="00153F0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648AC" w14:textId="6AAEA6CC" w:rsidR="00153F00" w:rsidRDefault="00153F00">
    <w:pPr>
      <w:framePr w:w="2948" w:h="1321" w:hRule="exact" w:wrap="notBeside" w:vAnchor="page" w:hAnchor="page" w:x="1362" w:y="653"/>
    </w:pPr>
    <w:r>
      <w:rPr>
        <w:noProof/>
        <w:lang w:eastAsia="sv-SE"/>
      </w:rPr>
      <w:drawing>
        <wp:inline distT="0" distB="0" distL="0" distR="0" wp14:anchorId="77D217CB" wp14:editId="5ACFA30A">
          <wp:extent cx="1866900" cy="83820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1ECFD1" w14:textId="77777777" w:rsidR="00153F00" w:rsidRDefault="00153F00">
    <w:pPr>
      <w:pStyle w:val="RKrubrik"/>
      <w:keepNext w:val="0"/>
      <w:tabs>
        <w:tab w:val="clear" w:pos="1134"/>
        <w:tab w:val="clear" w:pos="2835"/>
      </w:tabs>
      <w:spacing w:before="0" w:after="0" w:line="320" w:lineRule="atLeast"/>
      <w:rPr>
        <w:bCs/>
      </w:rPr>
    </w:pPr>
  </w:p>
  <w:p w14:paraId="40175CE4" w14:textId="77777777" w:rsidR="00153F00" w:rsidRDefault="00153F00">
    <w:pPr>
      <w:rPr>
        <w:rFonts w:ascii="TradeGothic" w:hAnsi="TradeGothic"/>
        <w:b/>
        <w:bCs/>
        <w:spacing w:val="12"/>
        <w:sz w:val="22"/>
      </w:rPr>
    </w:pPr>
  </w:p>
  <w:p w14:paraId="5B537A1B" w14:textId="77777777" w:rsidR="00153F00" w:rsidRDefault="00153F00">
    <w:pPr>
      <w:pStyle w:val="RKrubrik"/>
      <w:keepNext w:val="0"/>
      <w:tabs>
        <w:tab w:val="clear" w:pos="1134"/>
        <w:tab w:val="clear" w:pos="2835"/>
      </w:tabs>
      <w:spacing w:before="0" w:after="0" w:line="320" w:lineRule="atLeast"/>
      <w:rPr>
        <w:bCs/>
      </w:rPr>
    </w:pPr>
  </w:p>
  <w:p w14:paraId="2C805180" w14:textId="77777777" w:rsidR="00153F00" w:rsidRDefault="00153F0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0935"/>
    <w:multiLevelType w:val="hybridMultilevel"/>
    <w:tmpl w:val="D81C34BA"/>
    <w:lvl w:ilvl="0" w:tplc="4EEAB4F4">
      <w:start w:val="1"/>
      <w:numFmt w:val="decimal"/>
      <w:lvlText w:val="%1."/>
      <w:lvlJc w:val="left"/>
      <w:pPr>
        <w:ind w:left="-1047" w:hanging="360"/>
      </w:pPr>
      <w:rPr>
        <w:rFonts w:hint="default"/>
        <w:b/>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1" w15:restartNumberingAfterBreak="0">
    <w:nsid w:val="1FEB235E"/>
    <w:multiLevelType w:val="multilevel"/>
    <w:tmpl w:val="0DE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C730E"/>
    <w:multiLevelType w:val="hybridMultilevel"/>
    <w:tmpl w:val="0CCC482E"/>
    <w:lvl w:ilvl="0" w:tplc="7660AA98">
      <w:start w:val="1"/>
      <w:numFmt w:val="decimal"/>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3" w15:restartNumberingAfterBreak="0">
    <w:nsid w:val="269D0A24"/>
    <w:multiLevelType w:val="hybridMultilevel"/>
    <w:tmpl w:val="DE04D48E"/>
    <w:lvl w:ilvl="0" w:tplc="506A8640">
      <w:start w:val="20"/>
      <w:numFmt w:val="decimal"/>
      <w:lvlText w:val="%1"/>
      <w:lvlJc w:val="left"/>
      <w:pPr>
        <w:ind w:left="-1908" w:hanging="360"/>
      </w:pPr>
      <w:rPr>
        <w:rFonts w:hint="default"/>
      </w:rPr>
    </w:lvl>
    <w:lvl w:ilvl="1" w:tplc="041D0019" w:tentative="1">
      <w:start w:val="1"/>
      <w:numFmt w:val="lowerLetter"/>
      <w:lvlText w:val="%2."/>
      <w:lvlJc w:val="left"/>
      <w:pPr>
        <w:ind w:left="-1188" w:hanging="360"/>
      </w:pPr>
    </w:lvl>
    <w:lvl w:ilvl="2" w:tplc="041D001B" w:tentative="1">
      <w:start w:val="1"/>
      <w:numFmt w:val="lowerRoman"/>
      <w:lvlText w:val="%3."/>
      <w:lvlJc w:val="right"/>
      <w:pPr>
        <w:ind w:left="-468" w:hanging="180"/>
      </w:pPr>
    </w:lvl>
    <w:lvl w:ilvl="3" w:tplc="041D000F" w:tentative="1">
      <w:start w:val="1"/>
      <w:numFmt w:val="decimal"/>
      <w:lvlText w:val="%4."/>
      <w:lvlJc w:val="left"/>
      <w:pPr>
        <w:ind w:left="252" w:hanging="360"/>
      </w:pPr>
    </w:lvl>
    <w:lvl w:ilvl="4" w:tplc="041D0019" w:tentative="1">
      <w:start w:val="1"/>
      <w:numFmt w:val="lowerLetter"/>
      <w:lvlText w:val="%5."/>
      <w:lvlJc w:val="left"/>
      <w:pPr>
        <w:ind w:left="972" w:hanging="360"/>
      </w:pPr>
    </w:lvl>
    <w:lvl w:ilvl="5" w:tplc="041D001B" w:tentative="1">
      <w:start w:val="1"/>
      <w:numFmt w:val="lowerRoman"/>
      <w:lvlText w:val="%6."/>
      <w:lvlJc w:val="right"/>
      <w:pPr>
        <w:ind w:left="1692" w:hanging="180"/>
      </w:pPr>
    </w:lvl>
    <w:lvl w:ilvl="6" w:tplc="041D000F" w:tentative="1">
      <w:start w:val="1"/>
      <w:numFmt w:val="decimal"/>
      <w:lvlText w:val="%7."/>
      <w:lvlJc w:val="left"/>
      <w:pPr>
        <w:ind w:left="2412" w:hanging="360"/>
      </w:pPr>
    </w:lvl>
    <w:lvl w:ilvl="7" w:tplc="041D0019" w:tentative="1">
      <w:start w:val="1"/>
      <w:numFmt w:val="lowerLetter"/>
      <w:lvlText w:val="%8."/>
      <w:lvlJc w:val="left"/>
      <w:pPr>
        <w:ind w:left="3132" w:hanging="360"/>
      </w:pPr>
    </w:lvl>
    <w:lvl w:ilvl="8" w:tplc="041D001B" w:tentative="1">
      <w:start w:val="1"/>
      <w:numFmt w:val="lowerRoman"/>
      <w:lvlText w:val="%9."/>
      <w:lvlJc w:val="right"/>
      <w:pPr>
        <w:ind w:left="3852" w:hanging="180"/>
      </w:pPr>
    </w:lvl>
  </w:abstractNum>
  <w:abstractNum w:abstractNumId="4" w15:restartNumberingAfterBreak="0">
    <w:nsid w:val="2F187100"/>
    <w:multiLevelType w:val="hybridMultilevel"/>
    <w:tmpl w:val="8610BAE0"/>
    <w:lvl w:ilvl="0" w:tplc="7DC4678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3B1BE6"/>
    <w:multiLevelType w:val="hybridMultilevel"/>
    <w:tmpl w:val="6E4E44C8"/>
    <w:lvl w:ilvl="0" w:tplc="5800558C">
      <w:start w:val="1"/>
      <w:numFmt w:val="lowerLetter"/>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6" w15:restartNumberingAfterBreak="0">
    <w:nsid w:val="33A50739"/>
    <w:multiLevelType w:val="hybridMultilevel"/>
    <w:tmpl w:val="AFA01FD8"/>
    <w:lvl w:ilvl="0" w:tplc="6CE4DB4C">
      <w:start w:val="20"/>
      <w:numFmt w:val="decimal"/>
      <w:lvlText w:val="%1"/>
      <w:lvlJc w:val="left"/>
      <w:pPr>
        <w:ind w:left="-1047" w:hanging="360"/>
      </w:pPr>
      <w:rPr>
        <w:rFonts w:hint="default"/>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7" w15:restartNumberingAfterBreak="0">
    <w:nsid w:val="36006D6A"/>
    <w:multiLevelType w:val="hybridMultilevel"/>
    <w:tmpl w:val="9FD66AF0"/>
    <w:lvl w:ilvl="0" w:tplc="F3DA7168">
      <w:start w:val="19"/>
      <w:numFmt w:val="decimal"/>
      <w:lvlText w:val="%1."/>
      <w:lvlJc w:val="left"/>
      <w:pPr>
        <w:ind w:left="-1407" w:hanging="360"/>
      </w:pPr>
      <w:rPr>
        <w:rFonts w:hint="default"/>
        <w:b/>
        <w:i w:val="0"/>
        <w:u w:val="none"/>
      </w:rPr>
    </w:lvl>
    <w:lvl w:ilvl="1" w:tplc="041D0019" w:tentative="1">
      <w:start w:val="1"/>
      <w:numFmt w:val="lowerLetter"/>
      <w:lvlText w:val="%2."/>
      <w:lvlJc w:val="left"/>
      <w:pPr>
        <w:ind w:left="-687" w:hanging="360"/>
      </w:pPr>
    </w:lvl>
    <w:lvl w:ilvl="2" w:tplc="041D001B" w:tentative="1">
      <w:start w:val="1"/>
      <w:numFmt w:val="lowerRoman"/>
      <w:lvlText w:val="%3."/>
      <w:lvlJc w:val="right"/>
      <w:pPr>
        <w:ind w:left="33" w:hanging="180"/>
      </w:pPr>
    </w:lvl>
    <w:lvl w:ilvl="3" w:tplc="041D000F" w:tentative="1">
      <w:start w:val="1"/>
      <w:numFmt w:val="decimal"/>
      <w:lvlText w:val="%4."/>
      <w:lvlJc w:val="left"/>
      <w:pPr>
        <w:ind w:left="753" w:hanging="360"/>
      </w:pPr>
    </w:lvl>
    <w:lvl w:ilvl="4" w:tplc="041D0019" w:tentative="1">
      <w:start w:val="1"/>
      <w:numFmt w:val="lowerLetter"/>
      <w:lvlText w:val="%5."/>
      <w:lvlJc w:val="left"/>
      <w:pPr>
        <w:ind w:left="1473" w:hanging="360"/>
      </w:pPr>
    </w:lvl>
    <w:lvl w:ilvl="5" w:tplc="041D001B" w:tentative="1">
      <w:start w:val="1"/>
      <w:numFmt w:val="lowerRoman"/>
      <w:lvlText w:val="%6."/>
      <w:lvlJc w:val="right"/>
      <w:pPr>
        <w:ind w:left="2193" w:hanging="180"/>
      </w:pPr>
    </w:lvl>
    <w:lvl w:ilvl="6" w:tplc="041D000F" w:tentative="1">
      <w:start w:val="1"/>
      <w:numFmt w:val="decimal"/>
      <w:lvlText w:val="%7."/>
      <w:lvlJc w:val="left"/>
      <w:pPr>
        <w:ind w:left="2913" w:hanging="360"/>
      </w:pPr>
    </w:lvl>
    <w:lvl w:ilvl="7" w:tplc="041D0019" w:tentative="1">
      <w:start w:val="1"/>
      <w:numFmt w:val="lowerLetter"/>
      <w:lvlText w:val="%8."/>
      <w:lvlJc w:val="left"/>
      <w:pPr>
        <w:ind w:left="3633" w:hanging="360"/>
      </w:pPr>
    </w:lvl>
    <w:lvl w:ilvl="8" w:tplc="041D001B" w:tentative="1">
      <w:start w:val="1"/>
      <w:numFmt w:val="lowerRoman"/>
      <w:lvlText w:val="%9."/>
      <w:lvlJc w:val="right"/>
      <w:pPr>
        <w:ind w:left="4353" w:hanging="180"/>
      </w:pPr>
    </w:lvl>
  </w:abstractNum>
  <w:abstractNum w:abstractNumId="8" w15:restartNumberingAfterBreak="0">
    <w:nsid w:val="4BBB0ABA"/>
    <w:multiLevelType w:val="hybridMultilevel"/>
    <w:tmpl w:val="DE527920"/>
    <w:lvl w:ilvl="0" w:tplc="FB6E6DD4">
      <w:start w:val="1"/>
      <w:numFmt w:val="decimal"/>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9"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0" w15:restartNumberingAfterBreak="0">
    <w:nsid w:val="4DE813A5"/>
    <w:multiLevelType w:val="hybridMultilevel"/>
    <w:tmpl w:val="CF8004F8"/>
    <w:lvl w:ilvl="0" w:tplc="ACBAF53E">
      <w:start w:val="1"/>
      <w:numFmt w:val="decimal"/>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11"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2" w15:restartNumberingAfterBreak="0">
    <w:nsid w:val="651E098C"/>
    <w:multiLevelType w:val="hybridMultilevel"/>
    <w:tmpl w:val="5F769B60"/>
    <w:lvl w:ilvl="0" w:tplc="A4D27EB4">
      <w:start w:val="1"/>
      <w:numFmt w:val="lowerLetter"/>
      <w:lvlText w:val="%1)"/>
      <w:lvlJc w:val="left"/>
      <w:pPr>
        <w:ind w:left="-1047" w:hanging="360"/>
      </w:pPr>
      <w:rPr>
        <w:rFonts w:hint="default"/>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13" w15:restartNumberingAfterBreak="0">
    <w:nsid w:val="68EE4ABD"/>
    <w:multiLevelType w:val="hybridMultilevel"/>
    <w:tmpl w:val="DDEC3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5" w15:restartNumberingAfterBreak="0">
    <w:nsid w:val="76881115"/>
    <w:multiLevelType w:val="hybridMultilevel"/>
    <w:tmpl w:val="3210FFF2"/>
    <w:lvl w:ilvl="0" w:tplc="041D0001">
      <w:start w:val="1"/>
      <w:numFmt w:val="bullet"/>
      <w:lvlText w:val=""/>
      <w:lvlJc w:val="left"/>
      <w:pPr>
        <w:ind w:left="-981" w:hanging="360"/>
      </w:pPr>
      <w:rPr>
        <w:rFonts w:ascii="Symbol" w:hAnsi="Symbol" w:hint="default"/>
      </w:rPr>
    </w:lvl>
    <w:lvl w:ilvl="1" w:tplc="041D0003" w:tentative="1">
      <w:start w:val="1"/>
      <w:numFmt w:val="bullet"/>
      <w:lvlText w:val="o"/>
      <w:lvlJc w:val="left"/>
      <w:pPr>
        <w:ind w:left="-261" w:hanging="360"/>
      </w:pPr>
      <w:rPr>
        <w:rFonts w:ascii="Courier New" w:hAnsi="Courier New" w:cs="Courier New" w:hint="default"/>
      </w:rPr>
    </w:lvl>
    <w:lvl w:ilvl="2" w:tplc="041D0005" w:tentative="1">
      <w:start w:val="1"/>
      <w:numFmt w:val="bullet"/>
      <w:lvlText w:val=""/>
      <w:lvlJc w:val="left"/>
      <w:pPr>
        <w:ind w:left="459" w:hanging="360"/>
      </w:pPr>
      <w:rPr>
        <w:rFonts w:ascii="Wingdings" w:hAnsi="Wingdings" w:hint="default"/>
      </w:rPr>
    </w:lvl>
    <w:lvl w:ilvl="3" w:tplc="041D0001" w:tentative="1">
      <w:start w:val="1"/>
      <w:numFmt w:val="bullet"/>
      <w:lvlText w:val=""/>
      <w:lvlJc w:val="left"/>
      <w:pPr>
        <w:ind w:left="1179" w:hanging="360"/>
      </w:pPr>
      <w:rPr>
        <w:rFonts w:ascii="Symbol" w:hAnsi="Symbol" w:hint="default"/>
      </w:rPr>
    </w:lvl>
    <w:lvl w:ilvl="4" w:tplc="041D0003" w:tentative="1">
      <w:start w:val="1"/>
      <w:numFmt w:val="bullet"/>
      <w:lvlText w:val="o"/>
      <w:lvlJc w:val="left"/>
      <w:pPr>
        <w:ind w:left="1899" w:hanging="360"/>
      </w:pPr>
      <w:rPr>
        <w:rFonts w:ascii="Courier New" w:hAnsi="Courier New" w:cs="Courier New" w:hint="default"/>
      </w:rPr>
    </w:lvl>
    <w:lvl w:ilvl="5" w:tplc="041D0005" w:tentative="1">
      <w:start w:val="1"/>
      <w:numFmt w:val="bullet"/>
      <w:lvlText w:val=""/>
      <w:lvlJc w:val="left"/>
      <w:pPr>
        <w:ind w:left="2619" w:hanging="360"/>
      </w:pPr>
      <w:rPr>
        <w:rFonts w:ascii="Wingdings" w:hAnsi="Wingdings" w:hint="default"/>
      </w:rPr>
    </w:lvl>
    <w:lvl w:ilvl="6" w:tplc="041D0001" w:tentative="1">
      <w:start w:val="1"/>
      <w:numFmt w:val="bullet"/>
      <w:lvlText w:val=""/>
      <w:lvlJc w:val="left"/>
      <w:pPr>
        <w:ind w:left="3339" w:hanging="360"/>
      </w:pPr>
      <w:rPr>
        <w:rFonts w:ascii="Symbol" w:hAnsi="Symbol" w:hint="default"/>
      </w:rPr>
    </w:lvl>
    <w:lvl w:ilvl="7" w:tplc="041D0003" w:tentative="1">
      <w:start w:val="1"/>
      <w:numFmt w:val="bullet"/>
      <w:lvlText w:val="o"/>
      <w:lvlJc w:val="left"/>
      <w:pPr>
        <w:ind w:left="4059" w:hanging="360"/>
      </w:pPr>
      <w:rPr>
        <w:rFonts w:ascii="Courier New" w:hAnsi="Courier New" w:cs="Courier New" w:hint="default"/>
      </w:rPr>
    </w:lvl>
    <w:lvl w:ilvl="8" w:tplc="041D0005" w:tentative="1">
      <w:start w:val="1"/>
      <w:numFmt w:val="bullet"/>
      <w:lvlText w:val=""/>
      <w:lvlJc w:val="left"/>
      <w:pPr>
        <w:ind w:left="4779" w:hanging="360"/>
      </w:pPr>
      <w:rPr>
        <w:rFonts w:ascii="Wingdings" w:hAnsi="Wingdings" w:hint="default"/>
      </w:rPr>
    </w:lvl>
  </w:abstractNum>
  <w:abstractNum w:abstractNumId="16" w15:restartNumberingAfterBreak="0">
    <w:nsid w:val="7CF1749F"/>
    <w:multiLevelType w:val="hybridMultilevel"/>
    <w:tmpl w:val="3B524048"/>
    <w:lvl w:ilvl="0" w:tplc="BECE86E4">
      <w:start w:val="19"/>
      <w:numFmt w:val="decimal"/>
      <w:lvlText w:val="%1."/>
      <w:lvlJc w:val="left"/>
      <w:pPr>
        <w:ind w:left="-360" w:hanging="360"/>
      </w:pPr>
      <w:rPr>
        <w:rFonts w:hint="default"/>
        <w:b w:val="0"/>
        <w:i w:val="0"/>
        <w:u w:val="none"/>
      </w:rPr>
    </w:lvl>
    <w:lvl w:ilvl="1" w:tplc="041D0019" w:tentative="1">
      <w:start w:val="1"/>
      <w:numFmt w:val="lowerLetter"/>
      <w:lvlText w:val="%2."/>
      <w:lvlJc w:val="left"/>
      <w:pPr>
        <w:ind w:left="360" w:hanging="360"/>
      </w:pPr>
    </w:lvl>
    <w:lvl w:ilvl="2" w:tplc="041D001B" w:tentative="1">
      <w:start w:val="1"/>
      <w:numFmt w:val="lowerRoman"/>
      <w:lvlText w:val="%3."/>
      <w:lvlJc w:val="right"/>
      <w:pPr>
        <w:ind w:left="1080" w:hanging="180"/>
      </w:pPr>
    </w:lvl>
    <w:lvl w:ilvl="3" w:tplc="041D000F" w:tentative="1">
      <w:start w:val="1"/>
      <w:numFmt w:val="decimal"/>
      <w:lvlText w:val="%4."/>
      <w:lvlJc w:val="left"/>
      <w:pPr>
        <w:ind w:left="1800" w:hanging="360"/>
      </w:pPr>
    </w:lvl>
    <w:lvl w:ilvl="4" w:tplc="041D0019" w:tentative="1">
      <w:start w:val="1"/>
      <w:numFmt w:val="lowerLetter"/>
      <w:lvlText w:val="%5."/>
      <w:lvlJc w:val="left"/>
      <w:pPr>
        <w:ind w:left="2520" w:hanging="360"/>
      </w:pPr>
    </w:lvl>
    <w:lvl w:ilvl="5" w:tplc="041D001B" w:tentative="1">
      <w:start w:val="1"/>
      <w:numFmt w:val="lowerRoman"/>
      <w:lvlText w:val="%6."/>
      <w:lvlJc w:val="right"/>
      <w:pPr>
        <w:ind w:left="3240" w:hanging="180"/>
      </w:pPr>
    </w:lvl>
    <w:lvl w:ilvl="6" w:tplc="041D000F" w:tentative="1">
      <w:start w:val="1"/>
      <w:numFmt w:val="decimal"/>
      <w:lvlText w:val="%7."/>
      <w:lvlJc w:val="left"/>
      <w:pPr>
        <w:ind w:left="3960" w:hanging="360"/>
      </w:pPr>
    </w:lvl>
    <w:lvl w:ilvl="7" w:tplc="041D0019" w:tentative="1">
      <w:start w:val="1"/>
      <w:numFmt w:val="lowerLetter"/>
      <w:lvlText w:val="%8."/>
      <w:lvlJc w:val="left"/>
      <w:pPr>
        <w:ind w:left="4680" w:hanging="360"/>
      </w:pPr>
    </w:lvl>
    <w:lvl w:ilvl="8" w:tplc="041D001B" w:tentative="1">
      <w:start w:val="1"/>
      <w:numFmt w:val="lowerRoman"/>
      <w:lvlText w:val="%9."/>
      <w:lvlJc w:val="right"/>
      <w:pPr>
        <w:ind w:left="5400" w:hanging="180"/>
      </w:pPr>
    </w:lvl>
  </w:abstractNum>
  <w:num w:numId="1">
    <w:abstractNumId w:val="2"/>
  </w:num>
  <w:num w:numId="2">
    <w:abstractNumId w:val="12"/>
  </w:num>
  <w:num w:numId="3">
    <w:abstractNumId w:val="4"/>
  </w:num>
  <w:num w:numId="4">
    <w:abstractNumId w:val="0"/>
  </w:num>
  <w:num w:numId="5">
    <w:abstractNumId w:val="16"/>
  </w:num>
  <w:num w:numId="6">
    <w:abstractNumId w:val="7"/>
  </w:num>
  <w:num w:numId="7">
    <w:abstractNumId w:val="3"/>
  </w:num>
  <w:num w:numId="8">
    <w:abstractNumId w:val="6"/>
  </w:num>
  <w:num w:numId="9">
    <w:abstractNumId w:val="13"/>
  </w:num>
  <w:num w:numId="10">
    <w:abstractNumId w:val="8"/>
  </w:num>
  <w:num w:numId="11">
    <w:abstractNumId w:val="5"/>
  </w:num>
  <w:num w:numId="12">
    <w:abstractNumId w:val="9"/>
  </w:num>
  <w:num w:numId="13">
    <w:abstractNumId w:val="14"/>
  </w:num>
  <w:num w:numId="14">
    <w:abstractNumId w:val="11"/>
  </w:num>
  <w:num w:numId="15">
    <w:abstractNumId w:val="10"/>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982FDC"/>
    <w:rsid w:val="00044FD3"/>
    <w:rsid w:val="000C2755"/>
    <w:rsid w:val="00150384"/>
    <w:rsid w:val="00153F00"/>
    <w:rsid w:val="00160901"/>
    <w:rsid w:val="0017277A"/>
    <w:rsid w:val="001805B7"/>
    <w:rsid w:val="00204B06"/>
    <w:rsid w:val="00242437"/>
    <w:rsid w:val="00295BD6"/>
    <w:rsid w:val="002D229A"/>
    <w:rsid w:val="002E2DE5"/>
    <w:rsid w:val="002E5E93"/>
    <w:rsid w:val="003013BE"/>
    <w:rsid w:val="0030533F"/>
    <w:rsid w:val="00336024"/>
    <w:rsid w:val="0033745C"/>
    <w:rsid w:val="00367B1C"/>
    <w:rsid w:val="003775E6"/>
    <w:rsid w:val="003C3E69"/>
    <w:rsid w:val="003D0D6E"/>
    <w:rsid w:val="003D3E3F"/>
    <w:rsid w:val="003E1110"/>
    <w:rsid w:val="003F7C70"/>
    <w:rsid w:val="0043291D"/>
    <w:rsid w:val="004A328D"/>
    <w:rsid w:val="00521D83"/>
    <w:rsid w:val="00556C33"/>
    <w:rsid w:val="0056326E"/>
    <w:rsid w:val="005802EA"/>
    <w:rsid w:val="0058762B"/>
    <w:rsid w:val="005A0034"/>
    <w:rsid w:val="005A681C"/>
    <w:rsid w:val="005C12D6"/>
    <w:rsid w:val="005E24D4"/>
    <w:rsid w:val="006008A2"/>
    <w:rsid w:val="006213AE"/>
    <w:rsid w:val="00622DB9"/>
    <w:rsid w:val="00642310"/>
    <w:rsid w:val="006E4E11"/>
    <w:rsid w:val="006F08A4"/>
    <w:rsid w:val="00720BEB"/>
    <w:rsid w:val="007242A3"/>
    <w:rsid w:val="007400D1"/>
    <w:rsid w:val="00756A8E"/>
    <w:rsid w:val="0079579F"/>
    <w:rsid w:val="007A6855"/>
    <w:rsid w:val="007C1003"/>
    <w:rsid w:val="007D2739"/>
    <w:rsid w:val="008328F0"/>
    <w:rsid w:val="008558ED"/>
    <w:rsid w:val="008776EF"/>
    <w:rsid w:val="008A46E5"/>
    <w:rsid w:val="0092027A"/>
    <w:rsid w:val="00947435"/>
    <w:rsid w:val="00955E31"/>
    <w:rsid w:val="00982FDC"/>
    <w:rsid w:val="00992E72"/>
    <w:rsid w:val="009D367D"/>
    <w:rsid w:val="009D369A"/>
    <w:rsid w:val="00A212A5"/>
    <w:rsid w:val="00A81152"/>
    <w:rsid w:val="00AA6474"/>
    <w:rsid w:val="00AF26D1"/>
    <w:rsid w:val="00B26FB0"/>
    <w:rsid w:val="00B36A37"/>
    <w:rsid w:val="00B75D8A"/>
    <w:rsid w:val="00B7649C"/>
    <w:rsid w:val="00B8323C"/>
    <w:rsid w:val="00B9110C"/>
    <w:rsid w:val="00B94E3A"/>
    <w:rsid w:val="00BB2577"/>
    <w:rsid w:val="00C826A5"/>
    <w:rsid w:val="00C9406C"/>
    <w:rsid w:val="00CC1A80"/>
    <w:rsid w:val="00D133D7"/>
    <w:rsid w:val="00D55049"/>
    <w:rsid w:val="00D9017B"/>
    <w:rsid w:val="00D91E0D"/>
    <w:rsid w:val="00DE6A10"/>
    <w:rsid w:val="00E06EDA"/>
    <w:rsid w:val="00E2424A"/>
    <w:rsid w:val="00E373F5"/>
    <w:rsid w:val="00E5253A"/>
    <w:rsid w:val="00E62DA3"/>
    <w:rsid w:val="00E80146"/>
    <w:rsid w:val="00E80192"/>
    <w:rsid w:val="00E8201F"/>
    <w:rsid w:val="00E904D0"/>
    <w:rsid w:val="00EA519A"/>
    <w:rsid w:val="00EC25F9"/>
    <w:rsid w:val="00EC422B"/>
    <w:rsid w:val="00ED583F"/>
    <w:rsid w:val="00F25110"/>
    <w:rsid w:val="00F640EA"/>
    <w:rsid w:val="00F92E2A"/>
    <w:rsid w:val="00FE5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44CBF"/>
  <w15:docId w15:val="{0A7BBE1B-7B6C-4A63-BB39-9831F1CE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982FDC"/>
    <w:rPr>
      <w:sz w:val="20"/>
    </w:rPr>
  </w:style>
  <w:style w:type="character" w:customStyle="1" w:styleId="FotnotstextChar">
    <w:name w:val="Fotnotstext Char"/>
    <w:basedOn w:val="Standardstycketeckensnitt"/>
    <w:link w:val="Fotnotstext"/>
    <w:rsid w:val="00982FDC"/>
    <w:rPr>
      <w:rFonts w:ascii="OrigGarmnd BT" w:hAnsi="OrigGarmnd BT"/>
      <w:lang w:eastAsia="en-US"/>
    </w:rPr>
  </w:style>
  <w:style w:type="character" w:styleId="Fotnotsreferens">
    <w:name w:val="footnote reference"/>
    <w:rsid w:val="00982FDC"/>
    <w:rPr>
      <w:vertAlign w:val="superscript"/>
    </w:rPr>
  </w:style>
  <w:style w:type="paragraph" w:customStyle="1" w:styleId="Default">
    <w:name w:val="Default"/>
    <w:rsid w:val="00B36A37"/>
    <w:pPr>
      <w:autoSpaceDE w:val="0"/>
      <w:autoSpaceDN w:val="0"/>
      <w:adjustRightInd w:val="0"/>
    </w:pPr>
    <w:rPr>
      <w:color w:val="000000"/>
      <w:sz w:val="24"/>
      <w:szCs w:val="24"/>
    </w:rPr>
  </w:style>
  <w:style w:type="paragraph" w:styleId="Liststycke">
    <w:name w:val="List Paragraph"/>
    <w:basedOn w:val="Normal"/>
    <w:link w:val="ListstyckeChar"/>
    <w:uiPriority w:val="34"/>
    <w:qFormat/>
    <w:rsid w:val="00D55049"/>
    <w:pPr>
      <w:ind w:left="1304"/>
    </w:pPr>
  </w:style>
  <w:style w:type="paragraph" w:styleId="Ballongtext">
    <w:name w:val="Balloon Text"/>
    <w:basedOn w:val="Normal"/>
    <w:link w:val="BallongtextChar"/>
    <w:rsid w:val="00044FD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44FD3"/>
    <w:rPr>
      <w:rFonts w:ascii="Tahoma" w:hAnsi="Tahoma" w:cs="Tahoma"/>
      <w:sz w:val="16"/>
      <w:szCs w:val="16"/>
      <w:lang w:eastAsia="en-US"/>
    </w:rPr>
  </w:style>
  <w:style w:type="paragraph" w:styleId="Normaltindrag">
    <w:name w:val="Normal Indent"/>
    <w:basedOn w:val="Normal"/>
    <w:uiPriority w:val="99"/>
    <w:rsid w:val="00642310"/>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link w:val="RKnormal"/>
    <w:rsid w:val="007D2739"/>
    <w:rPr>
      <w:rFonts w:ascii="OrigGarmnd BT" w:hAnsi="OrigGarmnd BT"/>
      <w:sz w:val="24"/>
      <w:lang w:eastAsia="en-US"/>
    </w:rPr>
  </w:style>
  <w:style w:type="paragraph" w:customStyle="1" w:styleId="PointManual">
    <w:name w:val="Point Manual"/>
    <w:basedOn w:val="Normal"/>
    <w:rsid w:val="003F7C70"/>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DashEqual1">
    <w:name w:val="Dash Equal 1"/>
    <w:basedOn w:val="Normal"/>
    <w:rsid w:val="003F7C70"/>
    <w:pPr>
      <w:numPr>
        <w:numId w:val="12"/>
      </w:numPr>
      <w:overflowPunct/>
      <w:autoSpaceDE/>
      <w:autoSpaceDN/>
      <w:adjustRightInd/>
      <w:spacing w:line="240" w:lineRule="auto"/>
      <w:textAlignment w:val="auto"/>
      <w:outlineLvl w:val="0"/>
    </w:pPr>
    <w:rPr>
      <w:rFonts w:ascii="Times New Roman" w:hAnsi="Times New Roman"/>
      <w:szCs w:val="24"/>
    </w:rPr>
  </w:style>
  <w:style w:type="paragraph" w:customStyle="1" w:styleId="Dash1">
    <w:name w:val="Dash 1"/>
    <w:basedOn w:val="Normal"/>
    <w:rsid w:val="00556C33"/>
    <w:pPr>
      <w:numPr>
        <w:numId w:val="13"/>
      </w:numPr>
      <w:overflowPunct/>
      <w:autoSpaceDE/>
      <w:autoSpaceDN/>
      <w:adjustRightInd/>
      <w:spacing w:line="240" w:lineRule="auto"/>
      <w:textAlignment w:val="auto"/>
      <w:outlineLvl w:val="0"/>
    </w:pPr>
    <w:rPr>
      <w:rFonts w:ascii="Times New Roman" w:hAnsi="Times New Roman"/>
      <w:szCs w:val="24"/>
    </w:rPr>
  </w:style>
  <w:style w:type="paragraph" w:customStyle="1" w:styleId="DashEqual2">
    <w:name w:val="Dash Equal 2"/>
    <w:basedOn w:val="Normal"/>
    <w:rsid w:val="00556C33"/>
    <w:pPr>
      <w:numPr>
        <w:numId w:val="14"/>
      </w:numPr>
      <w:overflowPunct/>
      <w:autoSpaceDE/>
      <w:autoSpaceDN/>
      <w:adjustRightInd/>
      <w:spacing w:line="240" w:lineRule="auto"/>
      <w:textAlignment w:val="auto"/>
      <w:outlineLvl w:val="1"/>
    </w:pPr>
    <w:rPr>
      <w:rFonts w:ascii="Times New Roman" w:hAnsi="Times New Roman"/>
      <w:szCs w:val="24"/>
    </w:rPr>
  </w:style>
  <w:style w:type="paragraph" w:customStyle="1" w:styleId="Brdtext1">
    <w:name w:val="Brödtext1"/>
    <w:basedOn w:val="Normal"/>
    <w:link w:val="Brdtext1Char"/>
    <w:rsid w:val="003013BE"/>
    <w:pPr>
      <w:overflowPunct/>
      <w:autoSpaceDE/>
      <w:autoSpaceDN/>
      <w:adjustRightInd/>
      <w:spacing w:line="320" w:lineRule="exact"/>
      <w:textAlignment w:val="auto"/>
    </w:pPr>
    <w:rPr>
      <w:rFonts w:ascii="Times New Roman" w:hAnsi="Times New Roman"/>
      <w:lang w:eastAsia="zh-CN"/>
    </w:rPr>
  </w:style>
  <w:style w:type="character" w:customStyle="1" w:styleId="Brdtext1Char">
    <w:name w:val="Brödtext1 Char"/>
    <w:link w:val="Brdtext1"/>
    <w:locked/>
    <w:rsid w:val="003013BE"/>
    <w:rPr>
      <w:sz w:val="24"/>
      <w:lang w:eastAsia="zh-CN"/>
    </w:rPr>
  </w:style>
  <w:style w:type="character" w:customStyle="1" w:styleId="ListstyckeChar">
    <w:name w:val="Liststycke Char"/>
    <w:link w:val="Liststycke"/>
    <w:uiPriority w:val="34"/>
    <w:locked/>
    <w:rsid w:val="003013BE"/>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_dlc_DocId xmlns="ae7d44cc-993d-4c0e-9780-c4ecd094065b">F5J5VW6DSRJ4-5-20486</_dlc_DocId>
    <_dlc_DocIdUrl xmlns="ae7d44cc-993d-4c0e-9780-c4ecd094065b">
      <Url>http://rkdhs-ju/enhet/eu/_layouts/DocIdRedir.aspx?ID=F5J5VW6DSRJ4-5-20486</Url>
      <Description>F5J5VW6DSRJ4-5-20486</Description>
    </_dlc_DocIdUrl>
  </documentManagement>
</p:properties>
</file>

<file path=customXml/itemProps1.xml><?xml version="1.0" encoding="utf-8"?>
<ds:datastoreItem xmlns:ds="http://schemas.openxmlformats.org/officeDocument/2006/customXml" ds:itemID="{533C0984-EA98-4EAA-82C4-8EB8DF3F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5BB12-AD0B-4ECD-91EC-5BC8832ABFA5}">
  <ds:schemaRefs>
    <ds:schemaRef ds:uri="http://schemas.microsoft.com/sharepoint/events"/>
  </ds:schemaRefs>
</ds:datastoreItem>
</file>

<file path=customXml/itemProps3.xml><?xml version="1.0" encoding="utf-8"?>
<ds:datastoreItem xmlns:ds="http://schemas.openxmlformats.org/officeDocument/2006/customXml" ds:itemID="{D5B4B968-4DA6-4195-A42C-30EECF35A6DF}">
  <ds:schemaRefs>
    <ds:schemaRef ds:uri="http://schemas.microsoft.com/office/2006/metadata/customXsn"/>
  </ds:schemaRefs>
</ds:datastoreItem>
</file>

<file path=customXml/itemProps4.xml><?xml version="1.0" encoding="utf-8"?>
<ds:datastoreItem xmlns:ds="http://schemas.openxmlformats.org/officeDocument/2006/customXml" ds:itemID="{67515C38-AC51-444F-8913-68DBB4280870}">
  <ds:schemaRefs>
    <ds:schemaRef ds:uri="http://schemas.microsoft.com/sharepoint/v3/contenttype/forms"/>
  </ds:schemaRefs>
</ds:datastoreItem>
</file>

<file path=customXml/itemProps5.xml><?xml version="1.0" encoding="utf-8"?>
<ds:datastoreItem xmlns:ds="http://schemas.openxmlformats.org/officeDocument/2006/customXml" ds:itemID="{0456A6B3-94ED-41DD-B2F3-7E8F27F36D26}">
  <ds:schemaRefs>
    <ds:schemaRef ds:uri="http://schemas.microsoft.com/sharepoint/v3/contenttype/forms/url"/>
  </ds:schemaRefs>
</ds:datastoreItem>
</file>

<file path=customXml/itemProps6.xml><?xml version="1.0" encoding="utf-8"?>
<ds:datastoreItem xmlns:ds="http://schemas.openxmlformats.org/officeDocument/2006/customXml" ds:itemID="{3FA3D994-171F-41A3-AECD-736C38D86BDB}">
  <ds:schemaRefs>
    <ds:schemaRef ds:uri="http://schemas.microsoft.com/office/2006/metadata/properties"/>
    <ds:schemaRef ds:uri="http://www.w3.org/XML/1998/namespace"/>
    <ds:schemaRef ds:uri="ae7d44cc-993d-4c0e-9780-c4ecd094065b"/>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38f2a83-5282-45d1-8af4-7e742a6566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1992</Words>
  <Characters>10560</Characters>
  <Application>Microsoft Office Word</Application>
  <DocSecurity>4</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Stridsberg</dc:creator>
  <cp:lastModifiedBy>Johan Eriksson</cp:lastModifiedBy>
  <cp:revision>2</cp:revision>
  <cp:lastPrinted>2016-05-09T11:53:00Z</cp:lastPrinted>
  <dcterms:created xsi:type="dcterms:W3CDTF">2016-05-09T11:53:00Z</dcterms:created>
  <dcterms:modified xsi:type="dcterms:W3CDTF">2016-05-09T11:53:00Z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2;0;0;498</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0x01010053E1D612BA3F4E21AA250ECD751942B300D32C9E506A07C54F976DA4F70564747D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7dd7ccd1-f0f5-495b-a1b4-e8039920917c</vt:lpwstr>
  </property>
</Properties>
</file>