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02D14" w:rsidRDefault="00EF6336" w14:paraId="3C20F62F" w14:textId="77777777">
      <w:pPr>
        <w:pStyle w:val="RubrikFrslagTIllRiksdagsbeslut"/>
      </w:pPr>
      <w:sdt>
        <w:sdtPr>
          <w:alias w:val="CC_Boilerplate_4"/>
          <w:tag w:val="CC_Boilerplate_4"/>
          <w:id w:val="-1644581176"/>
          <w:lock w:val="sdtContentLocked"/>
          <w:placeholder>
            <w:docPart w:val="B193C703F7714E4696E3396E47F438D6"/>
          </w:placeholder>
          <w:text/>
        </w:sdtPr>
        <w:sdtEndPr/>
        <w:sdtContent>
          <w:r w:rsidRPr="009B062B" w:rsidR="00AF30DD">
            <w:t>Förslag till riksdagsbeslut</w:t>
          </w:r>
        </w:sdtContent>
      </w:sdt>
      <w:bookmarkEnd w:id="0"/>
      <w:bookmarkEnd w:id="1"/>
    </w:p>
    <w:sdt>
      <w:sdtPr>
        <w:alias w:val="Yrkande 1"/>
        <w:tag w:val="c414af23-fa0c-4d40-bafa-7611c189709a"/>
        <w:id w:val="-1304534677"/>
        <w:lock w:val="sdtLocked"/>
      </w:sdtPr>
      <w:sdtEndPr/>
      <w:sdtContent>
        <w:p w:rsidR="00EA7A07" w:rsidRDefault="00206B4C" w14:paraId="322F3C0E" w14:textId="77777777">
          <w:pPr>
            <w:pStyle w:val="Frslagstext"/>
            <w:numPr>
              <w:ilvl w:val="0"/>
              <w:numId w:val="0"/>
            </w:numPr>
          </w:pPr>
          <w:r>
            <w:t>Riksdagen ställer sig bakom det som anförs i motionen om att verka för att återskapa fungerande fiskvandringsvägar i vattenkraftspåverkade älvar där det är möjligt och rimligt, med hänsyn till att vattenkraften är en viktig stomme i vårt elsystem,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A3D4439C2D4E1C9674061D7DB3C6C9"/>
        </w:placeholder>
        <w:text/>
      </w:sdtPr>
      <w:sdtEndPr/>
      <w:sdtContent>
        <w:p w:rsidRPr="009B062B" w:rsidR="006D79C9" w:rsidP="00333E95" w:rsidRDefault="006D79C9" w14:paraId="7956ACF9" w14:textId="77777777">
          <w:pPr>
            <w:pStyle w:val="Rubrik1"/>
          </w:pPr>
          <w:r>
            <w:t>Motivering</w:t>
          </w:r>
        </w:p>
      </w:sdtContent>
    </w:sdt>
    <w:bookmarkEnd w:displacedByCustomXml="prev" w:id="3"/>
    <w:bookmarkEnd w:displacedByCustomXml="prev" w:id="4"/>
    <w:p w:rsidR="00F85AD6" w:rsidP="00F85AD6" w:rsidRDefault="00F85AD6" w14:paraId="0CFDB9B2" w14:textId="26395AF1">
      <w:pPr>
        <w:pStyle w:val="Normalutanindragellerluft"/>
      </w:pPr>
      <w:r w:rsidRPr="00AB1BC5">
        <w:rPr>
          <w:spacing w:val="-2"/>
        </w:rPr>
        <w:t>Sverige har i dag ett stort ansvar för både klimatomställningen och den biologiska mång</w:t>
      </w:r>
      <w:r w:rsidRPr="00AB1BC5" w:rsidR="00AB1BC5">
        <w:rPr>
          <w:spacing w:val="-2"/>
        </w:rPr>
        <w:softHyphen/>
      </w:r>
      <w:r>
        <w:t xml:space="preserve">falden. Vattenkraften är en central del av vårt elsystem och spelar en avgörande roll som reglerkraft för att balansera förnybara energikällor som sol- och vindkraft. Samtidigt har utbyggnaden av vattenkraften historiskt medfört stora ekologiska kostnader. Många av </w:t>
      </w:r>
      <w:r w:rsidRPr="00AB1BC5">
        <w:rPr>
          <w:spacing w:val="-2"/>
        </w:rPr>
        <w:t>våra älvar har fått sina strömekosystem kraftigt påverkade, och flera bestånd av vandrande</w:t>
      </w:r>
      <w:r>
        <w:t xml:space="preserve"> fisk har försvagats eller helt slagits ut.</w:t>
      </w:r>
    </w:p>
    <w:p w:rsidR="00F85AD6" w:rsidP="00F85AD6" w:rsidRDefault="00F85AD6" w14:paraId="0B2EBA4D" w14:textId="6E0B877B">
      <w:r w:rsidRPr="00AB1BC5">
        <w:rPr>
          <w:spacing w:val="-2"/>
        </w:rPr>
        <w:t>För att nå en långsiktigt hållbar utveckling krävs därför att vi tar ansvar för både energi</w:t>
      </w:r>
      <w:r>
        <w:t xml:space="preserve"> och ekologi. Den pågående omprövningen av vattenkraften ger ett unikt tillfälle att åter</w:t>
      </w:r>
      <w:r w:rsidR="00AB1BC5">
        <w:softHyphen/>
      </w:r>
      <w:r>
        <w:t xml:space="preserve">skapa </w:t>
      </w:r>
      <w:r w:rsidRPr="00AB1BC5">
        <w:rPr>
          <w:spacing w:val="-2"/>
        </w:rPr>
        <w:t>fungerande fiskvandringsvägar och förbättra vattenmiljöerna, samtidigt som vatten</w:t>
      </w:r>
      <w:r w:rsidRPr="00AB1BC5" w:rsidR="00AB1BC5">
        <w:rPr>
          <w:spacing w:val="-2"/>
        </w:rPr>
        <w:softHyphen/>
      </w:r>
      <w:r>
        <w:t>kraftens betydelse för elförsörjningen säkras.</w:t>
      </w:r>
    </w:p>
    <w:p w:rsidR="00F85AD6" w:rsidP="00F85AD6" w:rsidRDefault="00F85AD6" w14:paraId="4933D420" w14:textId="77777777">
      <w:r w:rsidRPr="00AB1BC5">
        <w:rPr>
          <w:spacing w:val="-3"/>
        </w:rPr>
        <w:t>Ett tydligt exempel är Ljungan, en av Norrlands mest värdefulla älvar för lax och öring.</w:t>
      </w:r>
      <w:r>
        <w:t xml:space="preserve"> </w:t>
      </w:r>
      <w:r w:rsidRPr="00AB1BC5">
        <w:rPr>
          <w:spacing w:val="-2"/>
        </w:rPr>
        <w:t>Här har vattenkraftens utbyggnad inneburit att laxens naturliga vandring och fortplantning</w:t>
      </w:r>
      <w:r>
        <w:t xml:space="preserve"> stoppats, och i övre delarna av älven är laxen helt utrotad. En fiskpassage vid Viforsens kraftverk skulle kunna bli ett avgörande steg för att återintroducera laxen i övre Ljungan och även förhoppningsvis Jämtland. Liknande åtgärder har visat sig vara både tekniskt genomförbara och ekologiskt mycket betydelsefulla.</w:t>
      </w:r>
    </w:p>
    <w:p w:rsidR="00F85AD6" w:rsidP="00F85AD6" w:rsidRDefault="00F85AD6" w14:paraId="1755FFAD" w14:textId="77777777">
      <w:r>
        <w:t>Att återställa fiskvandringsvägar i våra älvar stärker inte bara bestånden av lax, öring och andra arter – det bidrar också till att hela ekosystem återfår sin balans. Det gynnar biologisk mångfald, lokalsamhällen, friluftsliv och möjligheter till ett hållbart fiske.</w:t>
      </w:r>
    </w:p>
    <w:p w:rsidR="00BB6339" w:rsidP="00F85AD6" w:rsidRDefault="00F85AD6" w14:paraId="0798E0B3" w14:textId="3BB93852">
      <w:r w:rsidRPr="00AB1BC5">
        <w:rPr>
          <w:spacing w:val="-2"/>
        </w:rPr>
        <w:lastRenderedPageBreak/>
        <w:t xml:space="preserve">Vi socialdemokrater menar att klimatomställningen och arbetet för levande ekosystem </w:t>
      </w:r>
      <w:r>
        <w:t>måste gå hand i hand. Vattenkraften ska fortsatt vara en viktig stomme i vårt elsystem, men vi måste samtidigt ta vara på möjligheterna att återställa älvar där det är möjligt och rimligt. Ljungan kan bli ett gott exempel på hur Sverige kan kombinera hållbar energi med starkare biologisk mångfald.</w:t>
      </w:r>
    </w:p>
    <w:sdt>
      <w:sdtPr>
        <w:rPr>
          <w:i/>
          <w:noProof/>
        </w:rPr>
        <w:alias w:val="CC_Underskrifter"/>
        <w:tag w:val="CC_Underskrifter"/>
        <w:id w:val="583496634"/>
        <w:lock w:val="sdtContentLocked"/>
        <w:placeholder>
          <w:docPart w:val="ED9A17BDF083491B9DE5EE0DCED44660"/>
        </w:placeholder>
      </w:sdtPr>
      <w:sdtEndPr/>
      <w:sdtContent>
        <w:p w:rsidR="00402D14" w:rsidP="00402D14" w:rsidRDefault="00402D14" w14:paraId="1CE0ADA5" w14:textId="77777777"/>
        <w:p w:rsidR="00402D14" w:rsidP="00402D14" w:rsidRDefault="00EF6336" w14:paraId="46A37BD8" w14:textId="5B076A4D"/>
      </w:sdtContent>
    </w:sdt>
    <w:tbl>
      <w:tblPr>
        <w:tblW w:w="5000" w:type="pct"/>
        <w:tblLook w:val="04A0" w:firstRow="1" w:lastRow="0" w:firstColumn="1" w:lastColumn="0" w:noHBand="0" w:noVBand="1"/>
        <w:tblCaption w:val="underskrifter"/>
      </w:tblPr>
      <w:tblGrid>
        <w:gridCol w:w="4252"/>
        <w:gridCol w:w="4252"/>
      </w:tblGrid>
      <w:tr w:rsidR="00EA7A07" w14:paraId="6955AD55" w14:textId="77777777">
        <w:trPr>
          <w:cantSplit/>
        </w:trPr>
        <w:tc>
          <w:tcPr>
            <w:tcW w:w="50" w:type="pct"/>
            <w:vAlign w:val="bottom"/>
          </w:tcPr>
          <w:p w:rsidR="00EA7A07" w:rsidRDefault="00206B4C" w14:paraId="4DD4C1C4" w14:textId="77777777">
            <w:pPr>
              <w:pStyle w:val="Underskrifter"/>
              <w:spacing w:after="0"/>
            </w:pPr>
            <w:r>
              <w:t>Peder Björk (S)</w:t>
            </w:r>
          </w:p>
        </w:tc>
        <w:tc>
          <w:tcPr>
            <w:tcW w:w="50" w:type="pct"/>
            <w:vAlign w:val="bottom"/>
          </w:tcPr>
          <w:p w:rsidR="00EA7A07" w:rsidRDefault="00EA7A07" w14:paraId="761A4854" w14:textId="77777777">
            <w:pPr>
              <w:pStyle w:val="Underskrifter"/>
              <w:spacing w:after="0"/>
            </w:pPr>
          </w:p>
        </w:tc>
      </w:tr>
      <w:tr w:rsidR="00EA7A07" w14:paraId="249F700B" w14:textId="77777777">
        <w:trPr>
          <w:cantSplit/>
        </w:trPr>
        <w:tc>
          <w:tcPr>
            <w:tcW w:w="50" w:type="pct"/>
            <w:vAlign w:val="bottom"/>
          </w:tcPr>
          <w:p w:rsidR="00EA7A07" w:rsidRDefault="00206B4C" w14:paraId="16E78899" w14:textId="77777777">
            <w:pPr>
              <w:pStyle w:val="Underskrifter"/>
              <w:spacing w:after="0"/>
            </w:pPr>
            <w:r>
              <w:t>Anna-Belle Strömberg (S)</w:t>
            </w:r>
          </w:p>
        </w:tc>
        <w:tc>
          <w:tcPr>
            <w:tcW w:w="50" w:type="pct"/>
            <w:vAlign w:val="bottom"/>
          </w:tcPr>
          <w:p w:rsidR="00EA7A07" w:rsidRDefault="00206B4C" w14:paraId="4B700C94" w14:textId="77777777">
            <w:pPr>
              <w:pStyle w:val="Underskrifter"/>
              <w:spacing w:after="0"/>
            </w:pPr>
            <w:r>
              <w:t>Peter Hedberg (S)</w:t>
            </w:r>
          </w:p>
        </w:tc>
      </w:tr>
    </w:tbl>
    <w:p w:rsidRPr="008E0FE2" w:rsidR="004801AC" w:rsidP="00DF3554" w:rsidRDefault="004801AC" w14:paraId="4CF83B51" w14:textId="08D2DD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7CDE" w14:textId="77777777" w:rsidR="00F85AD6" w:rsidRDefault="00F85AD6" w:rsidP="000C1CAD">
      <w:pPr>
        <w:spacing w:line="240" w:lineRule="auto"/>
      </w:pPr>
      <w:r>
        <w:separator/>
      </w:r>
    </w:p>
  </w:endnote>
  <w:endnote w:type="continuationSeparator" w:id="0">
    <w:p w14:paraId="579F8A92" w14:textId="77777777" w:rsidR="00F85AD6" w:rsidRDefault="00F85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3A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5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81B1" w14:textId="4B14A422" w:rsidR="00262EA3" w:rsidRPr="00402D14" w:rsidRDefault="00262EA3" w:rsidP="00402D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9BA8" w14:textId="77777777" w:rsidR="00F85AD6" w:rsidRDefault="00F85AD6" w:rsidP="000C1CAD">
      <w:pPr>
        <w:spacing w:line="240" w:lineRule="auto"/>
      </w:pPr>
      <w:r>
        <w:separator/>
      </w:r>
    </w:p>
  </w:footnote>
  <w:footnote w:type="continuationSeparator" w:id="0">
    <w:p w14:paraId="2E3B0D30" w14:textId="77777777" w:rsidR="00F85AD6" w:rsidRDefault="00F85A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66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C3AB6C" wp14:editId="589441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E6CFE7" w14:textId="514B807F" w:rsidR="00262EA3" w:rsidRDefault="00EF6336" w:rsidP="008103B5">
                          <w:pPr>
                            <w:jc w:val="right"/>
                          </w:pPr>
                          <w:sdt>
                            <w:sdtPr>
                              <w:alias w:val="CC_Noformat_Partikod"/>
                              <w:tag w:val="CC_Noformat_Partikod"/>
                              <w:id w:val="-53464382"/>
                              <w:placeholder>
                                <w:docPart w:val="B58F986D518A4436A9CFD77DAFAE7417"/>
                              </w:placeholder>
                              <w:text/>
                            </w:sdtPr>
                            <w:sdtEndPr/>
                            <w:sdtContent>
                              <w:r w:rsidR="00F85AD6">
                                <w:t>S</w:t>
                              </w:r>
                            </w:sdtContent>
                          </w:sdt>
                          <w:sdt>
                            <w:sdtPr>
                              <w:alias w:val="CC_Noformat_Partinummer"/>
                              <w:tag w:val="CC_Noformat_Partinummer"/>
                              <w:id w:val="-1709555926"/>
                              <w:placeholder>
                                <w:docPart w:val="99E7E51457374F678C2B422F6A6AB856"/>
                              </w:placeholder>
                              <w:text/>
                            </w:sdtPr>
                            <w:sdtEndPr/>
                            <w:sdtContent>
                              <w:r w:rsidR="00F85AD6">
                                <w:t>723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3AB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E6CFE7" w14:textId="514B807F" w:rsidR="00262EA3" w:rsidRDefault="00EF6336" w:rsidP="008103B5">
                    <w:pPr>
                      <w:jc w:val="right"/>
                    </w:pPr>
                    <w:sdt>
                      <w:sdtPr>
                        <w:alias w:val="CC_Noformat_Partikod"/>
                        <w:tag w:val="CC_Noformat_Partikod"/>
                        <w:id w:val="-53464382"/>
                        <w:placeholder>
                          <w:docPart w:val="B58F986D518A4436A9CFD77DAFAE7417"/>
                        </w:placeholder>
                        <w:text/>
                      </w:sdtPr>
                      <w:sdtEndPr/>
                      <w:sdtContent>
                        <w:r w:rsidR="00F85AD6">
                          <w:t>S</w:t>
                        </w:r>
                      </w:sdtContent>
                    </w:sdt>
                    <w:sdt>
                      <w:sdtPr>
                        <w:alias w:val="CC_Noformat_Partinummer"/>
                        <w:tag w:val="CC_Noformat_Partinummer"/>
                        <w:id w:val="-1709555926"/>
                        <w:placeholder>
                          <w:docPart w:val="99E7E51457374F678C2B422F6A6AB856"/>
                        </w:placeholder>
                        <w:text/>
                      </w:sdtPr>
                      <w:sdtEndPr/>
                      <w:sdtContent>
                        <w:r w:rsidR="00F85AD6">
                          <w:t>723</w:t>
                        </w:r>
                      </w:sdtContent>
                    </w:sdt>
                  </w:p>
                </w:txbxContent>
              </v:textbox>
              <w10:wrap anchorx="page"/>
            </v:shape>
          </w:pict>
        </mc:Fallback>
      </mc:AlternateContent>
    </w:r>
  </w:p>
  <w:p w14:paraId="579C95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2EDD" w14:textId="77777777" w:rsidR="00262EA3" w:rsidRDefault="00262EA3" w:rsidP="008563AC">
    <w:pPr>
      <w:jc w:val="right"/>
    </w:pPr>
  </w:p>
  <w:p w14:paraId="0BCA80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7C0D" w14:textId="77777777" w:rsidR="00262EA3" w:rsidRDefault="00EF6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952740" wp14:editId="570F9C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D4B5DE" w14:textId="4595273B" w:rsidR="00262EA3" w:rsidRDefault="00EF6336" w:rsidP="00A314CF">
    <w:pPr>
      <w:pStyle w:val="FSHNormal"/>
      <w:spacing w:before="40"/>
    </w:pPr>
    <w:sdt>
      <w:sdtPr>
        <w:alias w:val="CC_Noformat_Motionstyp"/>
        <w:tag w:val="CC_Noformat_Motionstyp"/>
        <w:id w:val="1162973129"/>
        <w:lock w:val="sdtContentLocked"/>
        <w15:appearance w15:val="hidden"/>
        <w:text/>
      </w:sdtPr>
      <w:sdtEndPr/>
      <w:sdtContent>
        <w:r w:rsidR="00402D14">
          <w:t>Enskild motion</w:t>
        </w:r>
      </w:sdtContent>
    </w:sdt>
    <w:r w:rsidR="00821B36">
      <w:t xml:space="preserve"> </w:t>
    </w:r>
    <w:sdt>
      <w:sdtPr>
        <w:alias w:val="CC_Noformat_Partikod"/>
        <w:tag w:val="CC_Noformat_Partikod"/>
        <w:id w:val="1471015553"/>
        <w:text/>
      </w:sdtPr>
      <w:sdtEndPr/>
      <w:sdtContent>
        <w:r w:rsidR="00F85AD6">
          <w:t>S</w:t>
        </w:r>
      </w:sdtContent>
    </w:sdt>
    <w:sdt>
      <w:sdtPr>
        <w:alias w:val="CC_Noformat_Partinummer"/>
        <w:tag w:val="CC_Noformat_Partinummer"/>
        <w:id w:val="-2014525982"/>
        <w:text/>
      </w:sdtPr>
      <w:sdtEndPr/>
      <w:sdtContent>
        <w:r w:rsidR="00F85AD6">
          <w:t>723</w:t>
        </w:r>
      </w:sdtContent>
    </w:sdt>
  </w:p>
  <w:p w14:paraId="4F51F9DD" w14:textId="77777777" w:rsidR="00262EA3" w:rsidRPr="008227B3" w:rsidRDefault="00EF6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EB6290" w14:textId="1C4A9380" w:rsidR="00262EA3" w:rsidRPr="008227B3" w:rsidRDefault="00EF6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2D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2D14">
          <w:t>:887</w:t>
        </w:r>
      </w:sdtContent>
    </w:sdt>
  </w:p>
  <w:p w14:paraId="5F30E888" w14:textId="5D978DD9" w:rsidR="00262EA3" w:rsidRDefault="00EF6336" w:rsidP="00E03A3D">
    <w:pPr>
      <w:pStyle w:val="Motionr"/>
    </w:pPr>
    <w:sdt>
      <w:sdtPr>
        <w:alias w:val="CC_Noformat_Avtext"/>
        <w:tag w:val="CC_Noformat_Avtext"/>
        <w:id w:val="-2020768203"/>
        <w:lock w:val="sdtContentLocked"/>
        <w:placeholder>
          <w:docPart w:val="B58F986D518A4436A9CFD77DAFAE7417"/>
        </w:placeholder>
        <w15:appearance w15:val="hidden"/>
        <w:text/>
      </w:sdtPr>
      <w:sdtEndPr/>
      <w:sdtContent>
        <w:r w:rsidR="00402D14">
          <w:t>av Peder Björk m.fl. (S)</w:t>
        </w:r>
      </w:sdtContent>
    </w:sdt>
  </w:p>
  <w:sdt>
    <w:sdtPr>
      <w:alias w:val="CC_Noformat_Rubtext"/>
      <w:tag w:val="CC_Noformat_Rubtext"/>
      <w:id w:val="-218060500"/>
      <w:lock w:val="sdtLocked"/>
      <w:placeholder>
        <w:docPart w:val="99E7E51457374F678C2B422F6A6AB856"/>
      </w:placeholder>
      <w:text/>
    </w:sdtPr>
    <w:sdtEndPr/>
    <w:sdtContent>
      <w:p w14:paraId="7255886A" w14:textId="6390B68C" w:rsidR="00262EA3" w:rsidRDefault="00F85AD6" w:rsidP="00283E0F">
        <w:pPr>
          <w:pStyle w:val="FSHRub2"/>
        </w:pPr>
        <w:r>
          <w:t>Fungerande fiskvandringsvägar i vattenkraftspåverkade älvar</w:t>
        </w:r>
      </w:p>
    </w:sdtContent>
  </w:sdt>
  <w:sdt>
    <w:sdtPr>
      <w:alias w:val="CC_Boilerplate_3"/>
      <w:tag w:val="CC_Boilerplate_3"/>
      <w:id w:val="1606463544"/>
      <w:lock w:val="sdtContentLocked"/>
      <w15:appearance w15:val="hidden"/>
      <w:text w:multiLine="1"/>
    </w:sdtPr>
    <w:sdtEndPr/>
    <w:sdtContent>
      <w:p w14:paraId="565F30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6831591">
    <w:abstractNumId w:val="9"/>
  </w:num>
  <w:num w:numId="2" w16cid:durableId="1090808741">
    <w:abstractNumId w:val="8"/>
  </w:num>
  <w:num w:numId="3" w16cid:durableId="573008238">
    <w:abstractNumId w:val="16"/>
  </w:num>
  <w:num w:numId="4" w16cid:durableId="423191316">
    <w:abstractNumId w:val="14"/>
  </w:num>
  <w:num w:numId="5" w16cid:durableId="835270483">
    <w:abstractNumId w:val="17"/>
  </w:num>
  <w:num w:numId="6" w16cid:durableId="1177500800">
    <w:abstractNumId w:val="18"/>
  </w:num>
  <w:num w:numId="7" w16cid:durableId="67240570">
    <w:abstractNumId w:val="11"/>
  </w:num>
  <w:num w:numId="8" w16cid:durableId="660694123">
    <w:abstractNumId w:val="12"/>
  </w:num>
  <w:num w:numId="9" w16cid:durableId="396317898">
    <w:abstractNumId w:val="15"/>
  </w:num>
  <w:num w:numId="10" w16cid:durableId="143008000">
    <w:abstractNumId w:val="22"/>
  </w:num>
  <w:num w:numId="11" w16cid:durableId="1584685998">
    <w:abstractNumId w:val="21"/>
  </w:num>
  <w:num w:numId="12" w16cid:durableId="94400621">
    <w:abstractNumId w:val="21"/>
  </w:num>
  <w:num w:numId="13" w16cid:durableId="803737743">
    <w:abstractNumId w:val="3"/>
  </w:num>
  <w:num w:numId="14" w16cid:durableId="46809503">
    <w:abstractNumId w:val="2"/>
  </w:num>
  <w:num w:numId="15" w16cid:durableId="1532573064">
    <w:abstractNumId w:val="1"/>
  </w:num>
  <w:num w:numId="16" w16cid:durableId="1149713716">
    <w:abstractNumId w:val="0"/>
  </w:num>
  <w:num w:numId="17" w16cid:durableId="1469200914">
    <w:abstractNumId w:val="7"/>
  </w:num>
  <w:num w:numId="18" w16cid:durableId="1588270357">
    <w:abstractNumId w:val="6"/>
  </w:num>
  <w:num w:numId="19" w16cid:durableId="1950813024">
    <w:abstractNumId w:val="5"/>
  </w:num>
  <w:num w:numId="20" w16cid:durableId="477233165">
    <w:abstractNumId w:val="4"/>
  </w:num>
  <w:num w:numId="21" w16cid:durableId="627860107">
    <w:abstractNumId w:val="21"/>
  </w:num>
  <w:num w:numId="22" w16cid:durableId="1651859557">
    <w:abstractNumId w:val="21"/>
  </w:num>
  <w:num w:numId="23" w16cid:durableId="26806376">
    <w:abstractNumId w:val="21"/>
  </w:num>
  <w:num w:numId="24" w16cid:durableId="553081755">
    <w:abstractNumId w:val="21"/>
  </w:num>
  <w:num w:numId="25" w16cid:durableId="384839233">
    <w:abstractNumId w:val="21"/>
  </w:num>
  <w:num w:numId="26" w16cid:durableId="1338575467">
    <w:abstractNumId w:val="22"/>
  </w:num>
  <w:num w:numId="27" w16cid:durableId="779840869">
    <w:abstractNumId w:val="22"/>
  </w:num>
  <w:num w:numId="28" w16cid:durableId="674039834">
    <w:abstractNumId w:val="22"/>
  </w:num>
  <w:num w:numId="29" w16cid:durableId="193927703">
    <w:abstractNumId w:val="22"/>
  </w:num>
  <w:num w:numId="30" w16cid:durableId="1578973825">
    <w:abstractNumId w:val="21"/>
  </w:num>
  <w:num w:numId="31" w16cid:durableId="82193576">
    <w:abstractNumId w:val="21"/>
  </w:num>
  <w:num w:numId="32" w16cid:durableId="1194534651">
    <w:abstractNumId w:val="22"/>
  </w:num>
  <w:num w:numId="33" w16cid:durableId="1460150360">
    <w:abstractNumId w:val="21"/>
  </w:num>
  <w:num w:numId="34" w16cid:durableId="175966305">
    <w:abstractNumId w:val="18"/>
  </w:num>
  <w:num w:numId="35" w16cid:durableId="707996395">
    <w:abstractNumId w:val="18"/>
    <w:lvlOverride w:ilvl="0">
      <w:startOverride w:val="1"/>
    </w:lvlOverride>
  </w:num>
  <w:num w:numId="36" w16cid:durableId="1435589511">
    <w:abstractNumId w:val="19"/>
  </w:num>
  <w:num w:numId="37" w16cid:durableId="870219058">
    <w:abstractNumId w:val="18"/>
    <w:lvlOverride w:ilvl="0">
      <w:startOverride w:val="1"/>
    </w:lvlOverride>
  </w:num>
  <w:num w:numId="38" w16cid:durableId="803472046">
    <w:abstractNumId w:val="13"/>
  </w:num>
  <w:num w:numId="39" w16cid:durableId="789788005">
    <w:abstractNumId w:val="10"/>
  </w:num>
  <w:num w:numId="40" w16cid:durableId="19198987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5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4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97F"/>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1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8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63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C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D8"/>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65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0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336"/>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AD6"/>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789D35"/>
  <w15:chartTrackingRefBased/>
  <w15:docId w15:val="{3421E22D-B7CB-4B4A-8E54-E559C12C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93C703F7714E4696E3396E47F438D6"/>
        <w:category>
          <w:name w:val="Allmänt"/>
          <w:gallery w:val="placeholder"/>
        </w:category>
        <w:types>
          <w:type w:val="bbPlcHdr"/>
        </w:types>
        <w:behaviors>
          <w:behavior w:val="content"/>
        </w:behaviors>
        <w:guid w:val="{120D03FF-BB19-4F01-844C-4DAC9678CA69}"/>
      </w:docPartPr>
      <w:docPartBody>
        <w:p w:rsidR="00205811" w:rsidRDefault="00205811">
          <w:pPr>
            <w:pStyle w:val="B193C703F7714E4696E3396E47F438D6"/>
          </w:pPr>
          <w:r w:rsidRPr="005A0A93">
            <w:rPr>
              <w:rStyle w:val="Platshllartext"/>
            </w:rPr>
            <w:t>Förslag till riksdagsbeslut</w:t>
          </w:r>
        </w:p>
      </w:docPartBody>
    </w:docPart>
    <w:docPart>
      <w:docPartPr>
        <w:name w:val="12A3D4439C2D4E1C9674061D7DB3C6C9"/>
        <w:category>
          <w:name w:val="Allmänt"/>
          <w:gallery w:val="placeholder"/>
        </w:category>
        <w:types>
          <w:type w:val="bbPlcHdr"/>
        </w:types>
        <w:behaviors>
          <w:behavior w:val="content"/>
        </w:behaviors>
        <w:guid w:val="{48791D23-5BB2-4A46-92D5-0C9CC29E1CB3}"/>
      </w:docPartPr>
      <w:docPartBody>
        <w:p w:rsidR="00205811" w:rsidRDefault="00205811">
          <w:pPr>
            <w:pStyle w:val="12A3D4439C2D4E1C9674061D7DB3C6C9"/>
          </w:pPr>
          <w:r w:rsidRPr="005A0A93">
            <w:rPr>
              <w:rStyle w:val="Platshllartext"/>
            </w:rPr>
            <w:t>Motivering</w:t>
          </w:r>
        </w:p>
      </w:docPartBody>
    </w:docPart>
    <w:docPart>
      <w:docPartPr>
        <w:name w:val="B58F986D518A4436A9CFD77DAFAE7417"/>
        <w:category>
          <w:name w:val="Allmänt"/>
          <w:gallery w:val="placeholder"/>
        </w:category>
        <w:types>
          <w:type w:val="bbPlcHdr"/>
        </w:types>
        <w:behaviors>
          <w:behavior w:val="content"/>
        </w:behaviors>
        <w:guid w:val="{43A87F9A-1204-4EFA-BC52-5CFC83D39C06}"/>
      </w:docPartPr>
      <w:docPartBody>
        <w:p w:rsidR="00205811" w:rsidRDefault="00205811">
          <w:pPr>
            <w:pStyle w:val="B58F986D518A4436A9CFD77DAFAE7417"/>
          </w:pPr>
          <w:r>
            <w:rPr>
              <w:rStyle w:val="Platshllartext"/>
            </w:rPr>
            <w:t xml:space="preserve"> </w:t>
          </w:r>
        </w:p>
      </w:docPartBody>
    </w:docPart>
    <w:docPart>
      <w:docPartPr>
        <w:name w:val="99E7E51457374F678C2B422F6A6AB856"/>
        <w:category>
          <w:name w:val="Allmänt"/>
          <w:gallery w:val="placeholder"/>
        </w:category>
        <w:types>
          <w:type w:val="bbPlcHdr"/>
        </w:types>
        <w:behaviors>
          <w:behavior w:val="content"/>
        </w:behaviors>
        <w:guid w:val="{0EAAD94E-F393-4D6E-94BF-7619FBBA89A5}"/>
      </w:docPartPr>
      <w:docPartBody>
        <w:p w:rsidR="00205811" w:rsidRDefault="00205811">
          <w:pPr>
            <w:pStyle w:val="99E7E51457374F678C2B422F6A6AB856"/>
          </w:pPr>
          <w:r>
            <w:t xml:space="preserve"> </w:t>
          </w:r>
        </w:p>
      </w:docPartBody>
    </w:docPart>
    <w:docPart>
      <w:docPartPr>
        <w:name w:val="ED9A17BDF083491B9DE5EE0DCED44660"/>
        <w:category>
          <w:name w:val="Allmänt"/>
          <w:gallery w:val="placeholder"/>
        </w:category>
        <w:types>
          <w:type w:val="bbPlcHdr"/>
        </w:types>
        <w:behaviors>
          <w:behavior w:val="content"/>
        </w:behaviors>
        <w:guid w:val="{11B2F881-F12B-490E-874D-EF8499312C59}"/>
      </w:docPartPr>
      <w:docPartBody>
        <w:p w:rsidR="0011429B" w:rsidRDefault="001142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11"/>
    <w:rsid w:val="0011429B"/>
    <w:rsid w:val="00205811"/>
    <w:rsid w:val="00592584"/>
    <w:rsid w:val="009D163A"/>
    <w:rsid w:val="00D75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193C703F7714E4696E3396E47F438D6">
    <w:name w:val="B193C703F7714E4696E3396E47F438D6"/>
  </w:style>
  <w:style w:type="paragraph" w:customStyle="1" w:styleId="12A3D4439C2D4E1C9674061D7DB3C6C9">
    <w:name w:val="12A3D4439C2D4E1C9674061D7DB3C6C9"/>
  </w:style>
  <w:style w:type="paragraph" w:customStyle="1" w:styleId="B58F986D518A4436A9CFD77DAFAE7417">
    <w:name w:val="B58F986D518A4436A9CFD77DAFAE7417"/>
  </w:style>
  <w:style w:type="paragraph" w:customStyle="1" w:styleId="99E7E51457374F678C2B422F6A6AB856">
    <w:name w:val="99E7E51457374F678C2B422F6A6AB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8398AA-E9B9-42A1-915B-6F62B58D4215}"/>
</file>

<file path=customXml/itemProps2.xml><?xml version="1.0" encoding="utf-8"?>
<ds:datastoreItem xmlns:ds="http://schemas.openxmlformats.org/officeDocument/2006/customXml" ds:itemID="{A7A99E12-93D3-4140-B148-BDF5C1E76982}"/>
</file>

<file path=customXml/itemProps3.xml><?xml version="1.0" encoding="utf-8"?>
<ds:datastoreItem xmlns:ds="http://schemas.openxmlformats.org/officeDocument/2006/customXml" ds:itemID="{CC79202E-46D9-4D2F-8B0F-C3C3C79C6A6B}"/>
</file>

<file path=docProps/app.xml><?xml version="1.0" encoding="utf-8"?>
<Properties xmlns="http://schemas.openxmlformats.org/officeDocument/2006/extended-properties" xmlns:vt="http://schemas.openxmlformats.org/officeDocument/2006/docPropsVTypes">
  <Template>Normal</Template>
  <TotalTime>24</TotalTime>
  <Pages>2</Pages>
  <Words>338</Words>
  <Characters>2014</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